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53" w:rsidRPr="00B856CC" w:rsidRDefault="00D16B85" w:rsidP="001B1A14">
      <w:pPr>
        <w:spacing w:line="276" w:lineRule="auto"/>
        <w:jc w:val="center"/>
        <w:rPr>
          <w:rFonts w:ascii="Sylfaen" w:hAnsi="Sylfaen"/>
          <w:bCs/>
          <w:sz w:val="38"/>
          <w:szCs w:val="38"/>
          <w:lang w:val="hy-AM"/>
        </w:rPr>
      </w:pPr>
      <w:r w:rsidRPr="00B856CC">
        <w:rPr>
          <w:rFonts w:ascii="Sylfaen" w:hAnsi="Sylfaen" w:cs="Sylfaen"/>
          <w:bCs/>
          <w:sz w:val="38"/>
          <w:szCs w:val="26"/>
          <w:lang w:val="hy-AM"/>
        </w:rPr>
        <w:t>«</w:t>
      </w:r>
      <w:r w:rsidR="00B4093F" w:rsidRPr="00B856CC">
        <w:rPr>
          <w:rFonts w:ascii="Sylfaen" w:hAnsi="Sylfaen" w:cs="Sylfaen"/>
          <w:bCs/>
          <w:sz w:val="38"/>
          <w:szCs w:val="26"/>
        </w:rPr>
        <w:t>ԵՐԵՎԱՆԻ ՈՍԿԵՐՉԱԿԱՆ ԳՈՐԾԱՐԱՆ</w:t>
      </w:r>
      <w:r w:rsidRPr="00B856CC">
        <w:rPr>
          <w:rFonts w:ascii="Sylfaen" w:hAnsi="Sylfaen"/>
          <w:bCs/>
          <w:sz w:val="38"/>
          <w:szCs w:val="38"/>
          <w:lang w:val="hy-AM"/>
        </w:rPr>
        <w:t>»</w:t>
      </w:r>
      <w:r w:rsidR="001B1A14" w:rsidRPr="00B856CC">
        <w:rPr>
          <w:rFonts w:ascii="Sylfaen" w:hAnsi="Sylfaen"/>
          <w:bCs/>
          <w:sz w:val="38"/>
          <w:szCs w:val="38"/>
          <w:lang w:val="hy-AM"/>
        </w:rPr>
        <w:t xml:space="preserve"> </w:t>
      </w:r>
    </w:p>
    <w:p w:rsidR="001B1A14" w:rsidRPr="00B856CC" w:rsidRDefault="00B4093F" w:rsidP="001B1A14">
      <w:pPr>
        <w:spacing w:line="276" w:lineRule="auto"/>
        <w:jc w:val="center"/>
        <w:rPr>
          <w:rFonts w:ascii="Sylfaen" w:hAnsi="Sylfaen"/>
          <w:bCs/>
          <w:sz w:val="28"/>
          <w:szCs w:val="28"/>
        </w:rPr>
      </w:pPr>
      <w:r w:rsidRPr="00B856CC">
        <w:rPr>
          <w:rFonts w:ascii="Sylfaen" w:hAnsi="Sylfaen"/>
          <w:bCs/>
          <w:sz w:val="28"/>
          <w:szCs w:val="28"/>
        </w:rPr>
        <w:t>ԲԱՑ</w:t>
      </w:r>
      <w:r w:rsidR="00027D45" w:rsidRPr="00B856CC">
        <w:rPr>
          <w:rFonts w:ascii="Sylfaen" w:hAnsi="Sylfaen"/>
          <w:bCs/>
          <w:sz w:val="28"/>
          <w:szCs w:val="28"/>
        </w:rPr>
        <w:t xml:space="preserve"> ԲԱԺՆԵՏԻՐԱԿԱՆ ԸՆԿԵՐՈՒԹՅՈՒՆ</w:t>
      </w:r>
    </w:p>
    <w:p w:rsidR="00AC2893" w:rsidRPr="005623C1" w:rsidRDefault="00AC2893" w:rsidP="00AC2893">
      <w:pPr>
        <w:spacing w:before="4000" w:line="276" w:lineRule="auto"/>
        <w:jc w:val="center"/>
        <w:rPr>
          <w:rFonts w:ascii="Sylfaen" w:hAnsi="Sylfaen"/>
          <w:bCs/>
          <w:lang w:val="hy-AM"/>
        </w:rPr>
      </w:pPr>
      <w:r w:rsidRPr="005623C1">
        <w:rPr>
          <w:rFonts w:ascii="Sylfaen" w:hAnsi="Sylfaen"/>
          <w:bCs/>
          <w:lang w:val="hy-AM"/>
        </w:rPr>
        <w:t>201</w:t>
      </w:r>
      <w:r>
        <w:rPr>
          <w:rFonts w:ascii="Sylfaen" w:hAnsi="Sylfaen"/>
          <w:bCs/>
        </w:rPr>
        <w:t>2</w:t>
      </w:r>
      <w:r w:rsidRPr="005623C1">
        <w:rPr>
          <w:rFonts w:ascii="Sylfaen" w:hAnsi="Sylfaen"/>
          <w:bCs/>
          <w:lang w:val="hy-AM"/>
        </w:rPr>
        <w:t xml:space="preserve"> </w:t>
      </w:r>
      <w:r w:rsidRPr="005623C1">
        <w:rPr>
          <w:rFonts w:ascii="Sylfaen" w:hAnsi="Sylfaen" w:cs="Sylfaen"/>
          <w:bCs/>
          <w:lang w:val="hy-AM"/>
        </w:rPr>
        <w:t xml:space="preserve">ԹՎԱԿԱՆԻ </w:t>
      </w:r>
      <w:r>
        <w:rPr>
          <w:rFonts w:ascii="Sylfaen" w:hAnsi="Sylfaen" w:cs="Sylfaen"/>
          <w:bCs/>
        </w:rPr>
        <w:t>ՀՈՒՆԻՍ</w:t>
      </w:r>
      <w:r w:rsidRPr="005623C1">
        <w:rPr>
          <w:rFonts w:ascii="Sylfaen" w:hAnsi="Sylfaen" w:cs="Sylfaen"/>
          <w:bCs/>
          <w:lang w:val="hy-AM"/>
        </w:rPr>
        <w:t>Ի 3</w:t>
      </w:r>
      <w:r>
        <w:rPr>
          <w:rFonts w:ascii="Sylfaen" w:hAnsi="Sylfaen" w:cs="Sylfaen"/>
          <w:bCs/>
        </w:rPr>
        <w:t>0</w:t>
      </w:r>
      <w:r w:rsidRPr="005623C1">
        <w:rPr>
          <w:rFonts w:ascii="Sylfaen" w:hAnsi="Sylfaen" w:cs="Times Armenian"/>
          <w:bCs/>
          <w:lang w:val="hy-AM"/>
        </w:rPr>
        <w:t>-</w:t>
      </w:r>
      <w:r w:rsidRPr="005623C1">
        <w:rPr>
          <w:rFonts w:ascii="Sylfaen" w:hAnsi="Sylfaen" w:cs="Sylfaen"/>
          <w:bCs/>
          <w:lang w:val="hy-AM"/>
        </w:rPr>
        <w:t>Ի</w:t>
      </w:r>
      <w:r w:rsidRPr="005623C1">
        <w:rPr>
          <w:rFonts w:ascii="Sylfaen" w:hAnsi="Sylfaen" w:cs="Times Armenian"/>
          <w:bCs/>
          <w:lang w:val="hy-AM"/>
        </w:rPr>
        <w:t xml:space="preserve"> </w:t>
      </w:r>
      <w:r w:rsidRPr="005623C1">
        <w:rPr>
          <w:rFonts w:ascii="Sylfaen" w:hAnsi="Sylfaen" w:cs="Sylfaen"/>
          <w:bCs/>
          <w:lang w:val="hy-AM"/>
        </w:rPr>
        <w:t>ԴՐՈՒԹՅԱՄԲ</w:t>
      </w:r>
      <w:r w:rsidRPr="005623C1">
        <w:rPr>
          <w:rFonts w:ascii="Sylfaen" w:hAnsi="Sylfaen"/>
          <w:bCs/>
          <w:lang w:val="hy-AM"/>
        </w:rPr>
        <w:t xml:space="preserve"> </w:t>
      </w:r>
    </w:p>
    <w:p w:rsidR="00AC2893" w:rsidRPr="00B31863" w:rsidRDefault="00AC2893" w:rsidP="00AC2893">
      <w:pPr>
        <w:spacing w:line="276" w:lineRule="auto"/>
        <w:jc w:val="center"/>
        <w:rPr>
          <w:rFonts w:ascii="Sylfaen" w:hAnsi="Sylfaen"/>
          <w:bCs/>
          <w:lang w:val="hy-AM"/>
        </w:rPr>
      </w:pPr>
      <w:r w:rsidRPr="005623C1">
        <w:rPr>
          <w:rFonts w:ascii="Sylfaen" w:hAnsi="Sylfaen" w:cs="Sylfaen"/>
          <w:bCs/>
          <w:lang w:val="hy-AM"/>
        </w:rPr>
        <w:t>ԵՎ</w:t>
      </w:r>
      <w:r w:rsidRPr="005623C1">
        <w:rPr>
          <w:rFonts w:ascii="Sylfaen" w:hAnsi="Sylfaen" w:cs="Times Armenian"/>
          <w:bCs/>
          <w:lang w:val="hy-AM"/>
        </w:rPr>
        <w:t xml:space="preserve"> </w:t>
      </w:r>
      <w:r w:rsidRPr="005623C1">
        <w:rPr>
          <w:rFonts w:ascii="Sylfaen" w:hAnsi="Sylfaen" w:cs="Sylfaen"/>
          <w:bCs/>
          <w:lang w:val="hy-AM"/>
        </w:rPr>
        <w:t>ԱՅԴ</w:t>
      </w:r>
      <w:r w:rsidRPr="005623C1">
        <w:rPr>
          <w:rFonts w:ascii="Sylfaen" w:hAnsi="Sylfaen" w:cs="Times Armenian"/>
          <w:bCs/>
          <w:lang w:val="hy-AM"/>
        </w:rPr>
        <w:t xml:space="preserve"> </w:t>
      </w:r>
      <w:r w:rsidRPr="005623C1">
        <w:rPr>
          <w:rFonts w:ascii="Sylfaen" w:hAnsi="Sylfaen" w:cs="Sylfaen"/>
          <w:bCs/>
          <w:lang w:val="hy-AM"/>
        </w:rPr>
        <w:t>ԱՄՍԱԹՎԻՆ</w:t>
      </w:r>
      <w:r w:rsidRPr="005623C1">
        <w:rPr>
          <w:rFonts w:ascii="Sylfaen" w:hAnsi="Sylfaen" w:cs="Times Armenian"/>
          <w:bCs/>
          <w:lang w:val="hy-AM"/>
        </w:rPr>
        <w:t xml:space="preserve"> </w:t>
      </w:r>
      <w:r w:rsidRPr="005623C1">
        <w:rPr>
          <w:rFonts w:ascii="Sylfaen" w:hAnsi="Sylfaen" w:cs="Sylfaen"/>
          <w:bCs/>
          <w:lang w:val="hy-AM"/>
        </w:rPr>
        <w:t>ԱՎԱՐՏՎԱԾ</w:t>
      </w:r>
      <w:r w:rsidRPr="005623C1">
        <w:rPr>
          <w:rFonts w:ascii="Sylfaen" w:hAnsi="Sylfaen" w:cs="Times Armenian"/>
          <w:bCs/>
          <w:lang w:val="hy-AM"/>
        </w:rPr>
        <w:t xml:space="preserve"> </w:t>
      </w:r>
      <w:r w:rsidRPr="00B31863">
        <w:rPr>
          <w:rFonts w:ascii="Sylfaen" w:hAnsi="Sylfaen" w:cs="Sylfaen"/>
          <w:bCs/>
          <w:lang w:val="hy-AM"/>
        </w:rPr>
        <w:t>ԿԻՍԱՄՅԱԿԻ</w:t>
      </w:r>
    </w:p>
    <w:p w:rsidR="001B1A14" w:rsidRPr="00B856CC" w:rsidRDefault="001B1A14" w:rsidP="001B1A14">
      <w:pPr>
        <w:spacing w:line="276" w:lineRule="auto"/>
        <w:jc w:val="center"/>
        <w:rPr>
          <w:rFonts w:ascii="Sylfaen" w:hAnsi="Sylfaen"/>
          <w:bCs/>
          <w:lang w:val="hy-AM"/>
        </w:rPr>
      </w:pPr>
    </w:p>
    <w:p w:rsidR="001B1A14" w:rsidRPr="00B856CC" w:rsidRDefault="001B1A14" w:rsidP="001B1A14">
      <w:pPr>
        <w:spacing w:line="276" w:lineRule="auto"/>
        <w:jc w:val="center"/>
        <w:rPr>
          <w:rFonts w:ascii="Sylfaen" w:hAnsi="Sylfaen"/>
          <w:bCs/>
          <w:sz w:val="40"/>
          <w:szCs w:val="40"/>
          <w:lang w:val="hy-AM"/>
        </w:rPr>
      </w:pPr>
      <w:r w:rsidRPr="00B856CC">
        <w:rPr>
          <w:rFonts w:ascii="Sylfaen" w:hAnsi="Sylfaen" w:cs="Sylfaen"/>
          <w:bCs/>
          <w:sz w:val="40"/>
          <w:szCs w:val="40"/>
          <w:lang w:val="hy-AM"/>
        </w:rPr>
        <w:t>ՖԻՆԱՆՍԱԿԱՆ</w:t>
      </w:r>
      <w:r w:rsidRPr="00B856CC">
        <w:rPr>
          <w:rFonts w:ascii="Sylfaen" w:hAnsi="Sylfaen" w:cs="Times Armenian"/>
          <w:bCs/>
          <w:sz w:val="40"/>
          <w:szCs w:val="40"/>
          <w:lang w:val="hy-AM"/>
        </w:rPr>
        <w:t xml:space="preserve"> </w:t>
      </w:r>
      <w:r w:rsidRPr="00B856CC">
        <w:rPr>
          <w:rFonts w:ascii="Sylfaen" w:hAnsi="Sylfaen" w:cs="Sylfaen"/>
          <w:bCs/>
          <w:sz w:val="40"/>
          <w:szCs w:val="40"/>
          <w:lang w:val="hy-AM"/>
        </w:rPr>
        <w:t>ՀԱՇՎԵՏՎՈՒԹՅՈՒՆՆԵՐ</w:t>
      </w:r>
    </w:p>
    <w:p w:rsidR="001B1A14" w:rsidRPr="00B856CC" w:rsidRDefault="001B1A14" w:rsidP="001B1A14">
      <w:pPr>
        <w:spacing w:before="1080" w:line="276" w:lineRule="auto"/>
        <w:jc w:val="center"/>
        <w:rPr>
          <w:rFonts w:ascii="Sylfaen" w:hAnsi="Sylfaen" w:cs="Sylfaen"/>
          <w:b/>
          <w:bCs/>
          <w:sz w:val="28"/>
          <w:lang w:val="hy-AM"/>
        </w:rPr>
      </w:pPr>
    </w:p>
    <w:p w:rsidR="00AC2893" w:rsidRPr="00932976" w:rsidRDefault="00AC2893" w:rsidP="001B1A14">
      <w:pPr>
        <w:spacing w:before="1080" w:line="276" w:lineRule="auto"/>
        <w:jc w:val="center"/>
        <w:rPr>
          <w:rFonts w:ascii="Sylfaen" w:hAnsi="Sylfaen" w:cs="Sylfaen"/>
          <w:b/>
          <w:bCs/>
          <w:lang w:val="hy-AM"/>
        </w:rPr>
      </w:pPr>
    </w:p>
    <w:p w:rsidR="00AC2893" w:rsidRPr="00932976" w:rsidRDefault="00AC2893" w:rsidP="001B1A14">
      <w:pPr>
        <w:spacing w:before="1080" w:line="276" w:lineRule="auto"/>
        <w:jc w:val="center"/>
        <w:rPr>
          <w:rFonts w:ascii="Sylfaen" w:hAnsi="Sylfaen" w:cs="Sylfaen"/>
          <w:b/>
          <w:bCs/>
          <w:lang w:val="hy-AM"/>
        </w:rPr>
      </w:pPr>
    </w:p>
    <w:p w:rsidR="001B1A14" w:rsidRPr="00B856CC" w:rsidRDefault="0057728F" w:rsidP="001B1A14">
      <w:pPr>
        <w:spacing w:before="1080" w:line="276" w:lineRule="auto"/>
        <w:jc w:val="center"/>
        <w:rPr>
          <w:rFonts w:ascii="Sylfaen" w:hAnsi="Sylfaen"/>
          <w:b/>
          <w:bCs/>
          <w:lang w:val="hy-AM"/>
        </w:rPr>
      </w:pPr>
      <w:r w:rsidRPr="00B856CC">
        <w:rPr>
          <w:rFonts w:ascii="Sylfaen" w:hAnsi="Sylfaen" w:cs="Sylfaen"/>
          <w:b/>
          <w:bCs/>
          <w:lang w:val="hy-AM"/>
        </w:rPr>
        <w:t>ԵՐԵՎԱՆ 2012</w:t>
      </w:r>
    </w:p>
    <w:p w:rsidR="000A3203" w:rsidRPr="00B856CC" w:rsidRDefault="000A3203">
      <w:pPr>
        <w:spacing w:after="200" w:line="276" w:lineRule="auto"/>
        <w:rPr>
          <w:rFonts w:ascii="Sylfaen" w:hAnsi="Sylfaen" w:cs="Sylfaen"/>
          <w:b/>
          <w:bCs/>
          <w:color w:val="000000"/>
          <w:lang w:val="hy-AM"/>
        </w:rPr>
        <w:sectPr w:rsidR="000A3203" w:rsidRPr="00B856CC" w:rsidSect="009A338C">
          <w:footerReference w:type="default" r:id="rId8"/>
          <w:pgSz w:w="12240" w:h="15840"/>
          <w:pgMar w:top="1134" w:right="851" w:bottom="1134" w:left="1134" w:header="709" w:footer="709" w:gutter="0"/>
          <w:cols w:space="708"/>
          <w:docGrid w:linePitch="360"/>
        </w:sectPr>
      </w:pPr>
    </w:p>
    <w:p w:rsidR="001E3A9B" w:rsidRPr="00B856CC" w:rsidRDefault="001E3A9B" w:rsidP="0081659E">
      <w:pPr>
        <w:pStyle w:val="BodyText"/>
        <w:spacing w:after="0"/>
        <w:jc w:val="right"/>
        <w:rPr>
          <w:rFonts w:ascii="Sylfaen" w:hAnsi="Sylfaen" w:cs="Calibri"/>
          <w:i/>
          <w:sz w:val="20"/>
          <w:szCs w:val="20"/>
          <w:lang w:val="hy-AM" w:eastAsia="ru-RU"/>
        </w:rPr>
      </w:pPr>
      <w:r w:rsidRPr="00B856CC">
        <w:rPr>
          <w:rFonts w:ascii="Sylfaen" w:hAnsi="Sylfaen" w:cs="Calibri"/>
          <w:i/>
          <w:sz w:val="20"/>
          <w:szCs w:val="20"/>
          <w:lang w:val="hy-AM" w:eastAsia="ru-RU"/>
        </w:rPr>
        <w:lastRenderedPageBreak/>
        <w:t>«</w:t>
      </w:r>
      <w:r w:rsidR="00B4093F" w:rsidRPr="00B856CC">
        <w:rPr>
          <w:rFonts w:ascii="Sylfaen" w:hAnsi="Sylfaen" w:cs="Calibri"/>
          <w:i/>
          <w:sz w:val="20"/>
          <w:szCs w:val="20"/>
          <w:lang w:val="hy-AM" w:eastAsia="ru-RU"/>
        </w:rPr>
        <w:t>Եր</w:t>
      </w:r>
      <w:r w:rsidR="00EA5A38" w:rsidRPr="00B856CC">
        <w:rPr>
          <w:rFonts w:ascii="Sylfaen" w:hAnsi="Sylfaen" w:cs="Calibri"/>
          <w:i/>
          <w:sz w:val="20"/>
          <w:szCs w:val="20"/>
          <w:lang w:val="hy-AM" w:eastAsia="ru-RU"/>
        </w:rPr>
        <w:t>ևա</w:t>
      </w:r>
      <w:r w:rsidR="00E441A0">
        <w:rPr>
          <w:rFonts w:ascii="Sylfaen" w:hAnsi="Sylfaen" w:cs="Calibri"/>
          <w:i/>
          <w:sz w:val="20"/>
          <w:szCs w:val="20"/>
          <w:lang w:val="hy-AM" w:eastAsia="ru-RU"/>
        </w:rPr>
        <w:t>ն</w:t>
      </w:r>
      <w:r w:rsidR="00B4093F" w:rsidRPr="00B856CC">
        <w:rPr>
          <w:rFonts w:ascii="Sylfaen" w:hAnsi="Sylfaen" w:cs="Calibri"/>
          <w:i/>
          <w:sz w:val="20"/>
          <w:szCs w:val="20"/>
          <w:lang w:val="hy-AM" w:eastAsia="ru-RU"/>
        </w:rPr>
        <w:t>ի ոսկերչական  գործարան</w:t>
      </w:r>
      <w:r w:rsidRPr="00B856CC">
        <w:rPr>
          <w:rFonts w:ascii="Sylfaen" w:hAnsi="Sylfaen" w:cs="Calibri"/>
          <w:i/>
          <w:sz w:val="20"/>
          <w:szCs w:val="20"/>
          <w:lang w:val="hy-AM" w:eastAsia="ru-RU"/>
        </w:rPr>
        <w:t>»</w:t>
      </w:r>
      <w:r w:rsidR="00DB36C4" w:rsidRPr="00B856CC">
        <w:rPr>
          <w:rFonts w:ascii="Sylfaen" w:hAnsi="Sylfaen" w:cs="Calibri"/>
          <w:i/>
          <w:sz w:val="20"/>
          <w:szCs w:val="20"/>
          <w:lang w:val="hy-AM" w:eastAsia="ru-RU"/>
        </w:rPr>
        <w:t xml:space="preserve"> </w:t>
      </w:r>
      <w:r w:rsidR="00B4093F" w:rsidRPr="00B856CC">
        <w:rPr>
          <w:rFonts w:ascii="Sylfaen" w:hAnsi="Sylfaen" w:cs="Calibri"/>
          <w:i/>
          <w:sz w:val="20"/>
          <w:szCs w:val="20"/>
          <w:lang w:val="hy-AM" w:eastAsia="ru-RU"/>
        </w:rPr>
        <w:t>բաց</w:t>
      </w:r>
      <w:r w:rsidR="00027D45" w:rsidRPr="00B856CC">
        <w:rPr>
          <w:rFonts w:ascii="Sylfaen" w:hAnsi="Sylfaen" w:cs="Calibri"/>
          <w:i/>
          <w:sz w:val="20"/>
          <w:szCs w:val="20"/>
          <w:lang w:val="hy-AM" w:eastAsia="ru-RU"/>
        </w:rPr>
        <w:t xml:space="preserve"> բաժնետիրական</w:t>
      </w:r>
      <w:r w:rsidR="00DB36C4" w:rsidRPr="00B856CC">
        <w:rPr>
          <w:rFonts w:ascii="Sylfaen" w:hAnsi="Sylfaen" w:cs="Calibri"/>
          <w:i/>
          <w:sz w:val="20"/>
          <w:szCs w:val="20"/>
          <w:lang w:val="hy-AM" w:eastAsia="ru-RU"/>
        </w:rPr>
        <w:t xml:space="preserve"> ընկերություն</w:t>
      </w:r>
    </w:p>
    <w:p w:rsidR="008F7C96" w:rsidRPr="00B856CC" w:rsidRDefault="008F7C96" w:rsidP="0081659E">
      <w:pPr>
        <w:pStyle w:val="BodyText"/>
        <w:spacing w:after="0"/>
        <w:jc w:val="right"/>
        <w:outlineLvl w:val="0"/>
        <w:rPr>
          <w:rFonts w:ascii="Sylfaen" w:hAnsi="Sylfaen" w:cs="Calibri"/>
          <w:b/>
          <w:i/>
          <w:sz w:val="20"/>
          <w:szCs w:val="20"/>
          <w:lang w:val="hy-AM" w:eastAsia="ru-RU"/>
        </w:rPr>
      </w:pPr>
      <w:r w:rsidRPr="00B856CC">
        <w:rPr>
          <w:rFonts w:ascii="Sylfaen" w:hAnsi="Sylfaen" w:cs="Calibri"/>
          <w:b/>
          <w:i/>
          <w:sz w:val="20"/>
          <w:szCs w:val="20"/>
          <w:lang w:val="hy-AM" w:eastAsia="ru-RU"/>
        </w:rPr>
        <w:t>Հ</w:t>
      </w:r>
      <w:r w:rsidR="00D83DF3" w:rsidRPr="00B856CC">
        <w:rPr>
          <w:rFonts w:ascii="Sylfaen" w:hAnsi="Sylfaen" w:cs="Calibri"/>
          <w:b/>
          <w:i/>
          <w:sz w:val="20"/>
          <w:szCs w:val="20"/>
          <w:lang w:val="hy-AM" w:eastAsia="ru-RU"/>
        </w:rPr>
        <w:t>աշվետվություն ֆ</w:t>
      </w:r>
      <w:r w:rsidRPr="00B856CC">
        <w:rPr>
          <w:rFonts w:ascii="Sylfaen" w:hAnsi="Sylfaen" w:cs="Calibri"/>
          <w:b/>
          <w:i/>
          <w:sz w:val="20"/>
          <w:szCs w:val="20"/>
          <w:lang w:val="hy-AM" w:eastAsia="ru-RU"/>
        </w:rPr>
        <w:t xml:space="preserve">ինանսական վիճակի մասին </w:t>
      </w:r>
    </w:p>
    <w:p w:rsidR="00131154" w:rsidRPr="00932976" w:rsidRDefault="00AC2893" w:rsidP="008F7C96">
      <w:pPr>
        <w:jc w:val="right"/>
        <w:rPr>
          <w:rFonts w:ascii="Sylfaen" w:hAnsi="Sylfaen" w:cs="Calibri"/>
          <w:b/>
          <w:i/>
          <w:sz w:val="20"/>
          <w:szCs w:val="22"/>
          <w:lang w:val="hy-AM" w:eastAsia="ru-RU"/>
        </w:rPr>
      </w:pPr>
      <w:r w:rsidRPr="005623C1">
        <w:rPr>
          <w:rFonts w:ascii="Sylfaen" w:hAnsi="Sylfaen" w:cs="Calibri"/>
          <w:i/>
          <w:sz w:val="20"/>
          <w:szCs w:val="20"/>
          <w:lang w:val="hy-AM" w:eastAsia="ru-RU"/>
        </w:rPr>
        <w:t>201</w:t>
      </w:r>
      <w:r w:rsidRPr="00012822">
        <w:rPr>
          <w:rFonts w:ascii="Sylfaen" w:hAnsi="Sylfaen" w:cs="Calibri"/>
          <w:i/>
          <w:sz w:val="20"/>
          <w:szCs w:val="20"/>
          <w:lang w:val="hy-AM"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Pr="00012822">
        <w:rPr>
          <w:rFonts w:ascii="Sylfaen" w:hAnsi="Sylfaen" w:cs="Sylfaen"/>
          <w:i/>
          <w:sz w:val="20"/>
          <w:szCs w:val="20"/>
          <w:lang w:val="hy-AM" w:eastAsia="ru-RU"/>
        </w:rPr>
        <w:t>հունիսի</w:t>
      </w:r>
      <w:r w:rsidRPr="005623C1">
        <w:rPr>
          <w:rFonts w:ascii="Sylfaen" w:hAnsi="Sylfaen" w:cs="Calibri"/>
          <w:i/>
          <w:sz w:val="20"/>
          <w:szCs w:val="20"/>
          <w:lang w:val="hy-AM" w:eastAsia="ru-RU"/>
        </w:rPr>
        <w:t xml:space="preserve"> 3</w:t>
      </w:r>
      <w:r w:rsidRPr="00012822">
        <w:rPr>
          <w:rFonts w:ascii="Sylfaen" w:hAnsi="Sylfaen" w:cs="Calibri"/>
          <w:i/>
          <w:sz w:val="20"/>
          <w:szCs w:val="20"/>
          <w:lang w:val="hy-AM"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r w:rsidRPr="00B856CC">
        <w:rPr>
          <w:rFonts w:ascii="Sylfaen" w:hAnsi="Sylfaen" w:cs="Calibri"/>
          <w:b/>
          <w:i/>
          <w:sz w:val="20"/>
          <w:szCs w:val="22"/>
          <w:lang w:val="hy-AM" w:eastAsia="ru-RU"/>
        </w:rPr>
        <w:t xml:space="preserve"> </w:t>
      </w:r>
    </w:p>
    <w:p w:rsidR="008F7C96" w:rsidRPr="00B856CC" w:rsidRDefault="008F7C96" w:rsidP="008F7C96">
      <w:pPr>
        <w:jc w:val="right"/>
        <w:rPr>
          <w:rFonts w:ascii="Sylfaen" w:hAnsi="Sylfaen"/>
          <w:b/>
          <w:lang w:val="hy-AM"/>
        </w:rPr>
      </w:pPr>
      <w:r w:rsidRPr="00B856CC">
        <w:rPr>
          <w:rFonts w:ascii="Sylfaen" w:hAnsi="Sylfaen" w:cs="Calibri"/>
          <w:b/>
          <w:i/>
          <w:sz w:val="20"/>
          <w:szCs w:val="22"/>
          <w:lang w:val="hy-AM" w:eastAsia="ru-RU"/>
        </w:rPr>
        <w:t>հազար դրամ</w:t>
      </w:r>
    </w:p>
    <w:tbl>
      <w:tblPr>
        <w:tblW w:w="5000" w:type="pct"/>
        <w:tblInd w:w="-270" w:type="dxa"/>
        <w:tblBorders>
          <w:bottom w:val="double" w:sz="6" w:space="0" w:color="auto"/>
        </w:tblBorders>
        <w:tblLayout w:type="fixed"/>
        <w:tblCellMar>
          <w:left w:w="0" w:type="dxa"/>
          <w:right w:w="0" w:type="dxa"/>
        </w:tblCellMar>
        <w:tblLook w:val="0040"/>
      </w:tblPr>
      <w:tblGrid>
        <w:gridCol w:w="5255"/>
        <w:gridCol w:w="363"/>
        <w:gridCol w:w="347"/>
        <w:gridCol w:w="183"/>
        <w:gridCol w:w="1895"/>
        <w:gridCol w:w="176"/>
        <w:gridCol w:w="1866"/>
        <w:gridCol w:w="170"/>
      </w:tblGrid>
      <w:tr w:rsidR="00131154" w:rsidRPr="00B856CC" w:rsidTr="00D36C3C">
        <w:trPr>
          <w:gridAfter w:val="1"/>
          <w:wAfter w:w="83" w:type="pct"/>
          <w:tblHeader/>
        </w:trPr>
        <w:tc>
          <w:tcPr>
            <w:tcW w:w="2562" w:type="pct"/>
          </w:tcPr>
          <w:p w:rsidR="00131154" w:rsidRPr="00AC2893" w:rsidRDefault="00131154" w:rsidP="0081659E">
            <w:pPr>
              <w:pStyle w:val="tabletext"/>
              <w:spacing w:before="0" w:after="0"/>
              <w:rPr>
                <w:rFonts w:ascii="Sylfaen" w:hAnsi="Sylfaen" w:cs="Calibri"/>
              </w:rPr>
            </w:pPr>
          </w:p>
        </w:tc>
        <w:tc>
          <w:tcPr>
            <w:tcW w:w="346" w:type="pct"/>
            <w:gridSpan w:val="2"/>
            <w:tcBorders>
              <w:bottom w:val="nil"/>
            </w:tcBorders>
            <w:vAlign w:val="bottom"/>
          </w:tcPr>
          <w:p w:rsidR="00131154" w:rsidRPr="00B856CC" w:rsidRDefault="00131154" w:rsidP="00ED3902">
            <w:pPr>
              <w:pStyle w:val="tabletext"/>
              <w:spacing w:before="0" w:after="0"/>
              <w:jc w:val="center"/>
              <w:rPr>
                <w:rFonts w:ascii="Sylfaen" w:hAnsi="Sylfaen" w:cs="Calibri"/>
                <w:b/>
                <w:bCs/>
                <w:lang w:val="hy-AM"/>
              </w:rPr>
            </w:pPr>
            <w:r w:rsidRPr="00B856CC">
              <w:rPr>
                <w:rFonts w:ascii="Sylfaen" w:hAnsi="Sylfaen" w:cs="Calibri"/>
                <w:b/>
                <w:bCs/>
                <w:szCs w:val="20"/>
                <w:lang w:val="hy-AM"/>
              </w:rPr>
              <w:t>Ծան.</w:t>
            </w:r>
          </w:p>
        </w:tc>
        <w:tc>
          <w:tcPr>
            <w:tcW w:w="89" w:type="pct"/>
            <w:tcBorders>
              <w:bottom w:val="nil"/>
            </w:tcBorders>
          </w:tcPr>
          <w:p w:rsidR="00131154" w:rsidRPr="00B856CC" w:rsidRDefault="00131154" w:rsidP="0081659E">
            <w:pPr>
              <w:pStyle w:val="tabletext"/>
              <w:spacing w:before="0" w:after="0"/>
              <w:jc w:val="center"/>
              <w:rPr>
                <w:rFonts w:ascii="Sylfaen" w:hAnsi="Sylfaen" w:cs="Calibri"/>
                <w:b/>
                <w:bCs/>
              </w:rPr>
            </w:pPr>
          </w:p>
        </w:tc>
        <w:tc>
          <w:tcPr>
            <w:tcW w:w="924" w:type="pct"/>
            <w:tcBorders>
              <w:bottom w:val="single" w:sz="4" w:space="0" w:color="auto"/>
            </w:tcBorders>
            <w:vAlign w:val="bottom"/>
          </w:tcPr>
          <w:p w:rsidR="00131154" w:rsidRPr="00B856CC" w:rsidRDefault="00131154" w:rsidP="00131154">
            <w:pPr>
              <w:pStyle w:val="tabletext"/>
              <w:spacing w:before="0" w:after="0"/>
              <w:jc w:val="center"/>
              <w:rPr>
                <w:rFonts w:ascii="Sylfaen" w:hAnsi="Sylfaen" w:cs="Calibri"/>
                <w:b/>
                <w:bCs/>
                <w:lang w:val="hy-AM"/>
              </w:rPr>
            </w:pPr>
            <w:r w:rsidRPr="00B856CC">
              <w:rPr>
                <w:rFonts w:ascii="Sylfaen" w:hAnsi="Sylfaen" w:cs="Calibri"/>
                <w:b/>
                <w:bCs/>
                <w:lang w:val="hy-AM"/>
              </w:rPr>
              <w:t>3</w:t>
            </w:r>
            <w:r>
              <w:rPr>
                <w:rFonts w:ascii="Sylfaen" w:hAnsi="Sylfaen" w:cs="Calibri"/>
                <w:b/>
                <w:bCs/>
              </w:rPr>
              <w:t>0</w:t>
            </w:r>
            <w:r w:rsidRPr="00B856CC">
              <w:rPr>
                <w:rFonts w:ascii="Sylfaen" w:hAnsi="Sylfaen" w:cs="Calibri"/>
                <w:b/>
                <w:bCs/>
              </w:rPr>
              <w:t>.</w:t>
            </w:r>
            <w:r>
              <w:rPr>
                <w:rFonts w:ascii="Sylfaen" w:hAnsi="Sylfaen" w:cs="Calibri"/>
                <w:b/>
                <w:bCs/>
              </w:rPr>
              <w:t>06</w:t>
            </w:r>
            <w:r w:rsidRPr="00B856CC">
              <w:rPr>
                <w:rFonts w:ascii="Sylfaen" w:hAnsi="Sylfaen" w:cs="Calibri"/>
                <w:b/>
                <w:bCs/>
              </w:rPr>
              <w:t>.201</w:t>
            </w:r>
            <w:r>
              <w:rPr>
                <w:rFonts w:ascii="Sylfaen" w:hAnsi="Sylfaen" w:cs="Calibri"/>
                <w:b/>
                <w:bCs/>
              </w:rPr>
              <w:t>2</w:t>
            </w:r>
            <w:r w:rsidRPr="00B856CC">
              <w:rPr>
                <w:rFonts w:ascii="Sylfaen" w:hAnsi="Sylfaen" w:cs="Calibri"/>
                <w:b/>
                <w:bCs/>
                <w:lang w:val="hy-AM"/>
              </w:rPr>
              <w:t>թ.</w:t>
            </w:r>
          </w:p>
        </w:tc>
        <w:tc>
          <w:tcPr>
            <w:tcW w:w="86" w:type="pct"/>
            <w:tcBorders>
              <w:bottom w:val="nil"/>
            </w:tcBorders>
          </w:tcPr>
          <w:p w:rsidR="00131154" w:rsidRPr="00B856CC" w:rsidRDefault="00131154" w:rsidP="0081659E">
            <w:pPr>
              <w:pStyle w:val="tabletext"/>
              <w:spacing w:before="0" w:after="0"/>
              <w:jc w:val="center"/>
              <w:rPr>
                <w:rFonts w:ascii="Sylfaen" w:hAnsi="Sylfaen" w:cs="Calibri"/>
                <w:b/>
                <w:bCs/>
                <w:lang w:val="hy-AM"/>
              </w:rPr>
            </w:pPr>
          </w:p>
        </w:tc>
        <w:tc>
          <w:tcPr>
            <w:tcW w:w="910" w:type="pct"/>
            <w:tcBorders>
              <w:bottom w:val="single" w:sz="4" w:space="0" w:color="auto"/>
            </w:tcBorders>
            <w:vAlign w:val="bottom"/>
          </w:tcPr>
          <w:p w:rsidR="00131154" w:rsidRPr="00B856CC" w:rsidRDefault="00131154" w:rsidP="00131154">
            <w:pPr>
              <w:pStyle w:val="tabletext"/>
              <w:spacing w:before="0" w:after="0"/>
              <w:jc w:val="center"/>
              <w:rPr>
                <w:rFonts w:ascii="Sylfaen" w:hAnsi="Sylfaen" w:cs="Calibri"/>
                <w:b/>
                <w:bCs/>
                <w:lang w:val="hy-AM"/>
              </w:rPr>
            </w:pPr>
            <w:r w:rsidRPr="00B856CC">
              <w:rPr>
                <w:rFonts w:ascii="Sylfaen" w:hAnsi="Sylfaen" w:cs="Calibri"/>
                <w:b/>
                <w:bCs/>
                <w:lang w:val="hy-AM"/>
              </w:rPr>
              <w:t>3</w:t>
            </w:r>
            <w:r w:rsidRPr="00B856CC">
              <w:rPr>
                <w:rFonts w:ascii="Sylfaen" w:hAnsi="Sylfaen" w:cs="Calibri"/>
                <w:b/>
                <w:bCs/>
              </w:rPr>
              <w:t>1.</w:t>
            </w:r>
            <w:r w:rsidRPr="00B856CC">
              <w:rPr>
                <w:rFonts w:ascii="Sylfaen" w:hAnsi="Sylfaen" w:cs="Calibri"/>
                <w:b/>
                <w:bCs/>
                <w:lang w:val="hy-AM"/>
              </w:rPr>
              <w:t>12</w:t>
            </w:r>
            <w:r w:rsidRPr="00B856CC">
              <w:rPr>
                <w:rFonts w:ascii="Sylfaen" w:hAnsi="Sylfaen" w:cs="Calibri"/>
                <w:b/>
                <w:bCs/>
              </w:rPr>
              <w:t>.201</w:t>
            </w:r>
            <w:r w:rsidRPr="00B856CC">
              <w:rPr>
                <w:rFonts w:ascii="Sylfaen" w:hAnsi="Sylfaen" w:cs="Calibri"/>
                <w:b/>
                <w:bCs/>
                <w:lang w:val="hy-AM"/>
              </w:rPr>
              <w:t>1թ.</w:t>
            </w:r>
          </w:p>
        </w:tc>
      </w:tr>
      <w:tr w:rsidR="00131154" w:rsidRPr="00B856CC" w:rsidTr="00D36C3C">
        <w:trPr>
          <w:gridAfter w:val="1"/>
          <w:wAfter w:w="83" w:type="pct"/>
          <w:trHeight w:val="278"/>
        </w:trPr>
        <w:tc>
          <w:tcPr>
            <w:tcW w:w="2562" w:type="pct"/>
          </w:tcPr>
          <w:p w:rsidR="00131154" w:rsidRPr="005C38D1" w:rsidRDefault="00131154" w:rsidP="0081659E">
            <w:pPr>
              <w:pStyle w:val="tabletext"/>
              <w:spacing w:before="0" w:after="0"/>
              <w:rPr>
                <w:rFonts w:ascii="Sylfaen" w:hAnsi="Sylfaen" w:cs="Calibri"/>
                <w:b/>
                <w:bCs/>
                <w:u w:val="single"/>
                <w:lang w:val="hy-AM"/>
              </w:rPr>
            </w:pPr>
            <w:r w:rsidRPr="005C38D1">
              <w:rPr>
                <w:rFonts w:ascii="Sylfaen" w:hAnsi="Sylfaen" w:cs="Calibri"/>
                <w:b/>
                <w:bCs/>
                <w:u w:val="single"/>
                <w:lang w:val="hy-AM"/>
              </w:rPr>
              <w:t>ԱԿՏԻՎՆԵՐ</w:t>
            </w:r>
          </w:p>
        </w:tc>
        <w:tc>
          <w:tcPr>
            <w:tcW w:w="346" w:type="pct"/>
            <w:gridSpan w:val="2"/>
            <w:tcBorders>
              <w:top w:val="nil"/>
              <w:bottom w:val="nil"/>
            </w:tcBorders>
            <w:vAlign w:val="bottom"/>
          </w:tcPr>
          <w:p w:rsidR="00131154" w:rsidRPr="00B856CC" w:rsidRDefault="00131154" w:rsidP="0081659E">
            <w:pPr>
              <w:pStyle w:val="tabletext"/>
              <w:tabs>
                <w:tab w:val="decimal" w:pos="1774"/>
              </w:tabs>
              <w:spacing w:before="0" w:after="0"/>
              <w:rPr>
                <w:rFonts w:ascii="Sylfaen" w:hAnsi="Sylfaen" w:cs="Calibri"/>
                <w:b/>
                <w:bCs/>
                <w:lang w:val="hy-AM"/>
              </w:rPr>
            </w:pPr>
          </w:p>
        </w:tc>
        <w:tc>
          <w:tcPr>
            <w:tcW w:w="89"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
                <w:bCs/>
                <w:lang w:val="hy-AM"/>
              </w:rPr>
            </w:pPr>
          </w:p>
        </w:tc>
        <w:tc>
          <w:tcPr>
            <w:tcW w:w="924" w:type="pct"/>
            <w:tcBorders>
              <w:top w:val="single" w:sz="4" w:space="0" w:color="auto"/>
              <w:bottom w:val="nil"/>
            </w:tcBorders>
            <w:vAlign w:val="bottom"/>
          </w:tcPr>
          <w:p w:rsidR="00131154" w:rsidRPr="00B856CC" w:rsidRDefault="00131154" w:rsidP="0081659E">
            <w:pPr>
              <w:pStyle w:val="tabletext"/>
              <w:tabs>
                <w:tab w:val="decimal" w:pos="1774"/>
              </w:tabs>
              <w:spacing w:before="0" w:after="0"/>
              <w:rPr>
                <w:rFonts w:ascii="Sylfaen" w:hAnsi="Sylfaen" w:cs="Calibri"/>
                <w:b/>
                <w:bCs/>
                <w:lang w:val="hy-AM"/>
              </w:rPr>
            </w:pPr>
          </w:p>
        </w:tc>
        <w:tc>
          <w:tcPr>
            <w:tcW w:w="86"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
                <w:bCs/>
                <w:lang w:val="hy-AM"/>
              </w:rPr>
            </w:pPr>
          </w:p>
        </w:tc>
        <w:tc>
          <w:tcPr>
            <w:tcW w:w="910" w:type="pct"/>
            <w:tcBorders>
              <w:top w:val="nil"/>
              <w:bottom w:val="nil"/>
            </w:tcBorders>
            <w:vAlign w:val="bottom"/>
          </w:tcPr>
          <w:p w:rsidR="00131154" w:rsidRPr="00B856CC" w:rsidRDefault="00131154" w:rsidP="0081659E">
            <w:pPr>
              <w:pStyle w:val="tabletext"/>
              <w:tabs>
                <w:tab w:val="decimal" w:pos="1774"/>
              </w:tabs>
              <w:spacing w:before="0" w:after="0"/>
              <w:rPr>
                <w:rFonts w:ascii="Sylfaen" w:hAnsi="Sylfaen" w:cs="Calibri"/>
                <w:b/>
                <w:bCs/>
                <w:lang w:val="hy-AM"/>
              </w:rPr>
            </w:pPr>
          </w:p>
        </w:tc>
      </w:tr>
      <w:tr w:rsidR="005C38D1" w:rsidRPr="00B856CC" w:rsidTr="00D36C3C">
        <w:trPr>
          <w:gridAfter w:val="1"/>
          <w:wAfter w:w="83" w:type="pct"/>
        </w:trPr>
        <w:tc>
          <w:tcPr>
            <w:tcW w:w="2562" w:type="pct"/>
          </w:tcPr>
          <w:p w:rsidR="005C38D1" w:rsidRPr="00B856CC" w:rsidRDefault="005C38D1" w:rsidP="0081659E">
            <w:pPr>
              <w:pStyle w:val="tabletext"/>
              <w:spacing w:before="0" w:after="0"/>
              <w:rPr>
                <w:rFonts w:ascii="Sylfaen" w:hAnsi="Sylfaen" w:cs="Calibri"/>
                <w:b/>
                <w:bCs/>
                <w:lang w:val="hy-AM"/>
              </w:rPr>
            </w:pPr>
          </w:p>
        </w:tc>
        <w:tc>
          <w:tcPr>
            <w:tcW w:w="346" w:type="pct"/>
            <w:gridSpan w:val="2"/>
            <w:tcBorders>
              <w:bottom w:val="nil"/>
            </w:tcBorders>
            <w:vAlign w:val="bottom"/>
          </w:tcPr>
          <w:p w:rsidR="005C38D1" w:rsidRPr="00B856CC" w:rsidRDefault="005C38D1" w:rsidP="0081659E">
            <w:pPr>
              <w:pStyle w:val="tabletext"/>
              <w:tabs>
                <w:tab w:val="decimal" w:pos="1774"/>
              </w:tabs>
              <w:spacing w:before="0" w:after="0"/>
              <w:rPr>
                <w:rFonts w:ascii="Sylfaen" w:hAnsi="Sylfaen" w:cs="Calibri"/>
                <w:b/>
                <w:bCs/>
                <w:lang w:val="hy-AM"/>
              </w:rPr>
            </w:pPr>
          </w:p>
        </w:tc>
        <w:tc>
          <w:tcPr>
            <w:tcW w:w="89" w:type="pct"/>
            <w:tcBorders>
              <w:bottom w:val="nil"/>
            </w:tcBorders>
          </w:tcPr>
          <w:p w:rsidR="005C38D1" w:rsidRPr="00B856CC" w:rsidRDefault="005C38D1" w:rsidP="0081659E">
            <w:pPr>
              <w:pStyle w:val="tabletext"/>
              <w:tabs>
                <w:tab w:val="decimal" w:pos="1774"/>
              </w:tabs>
              <w:spacing w:before="0" w:after="0"/>
              <w:rPr>
                <w:rFonts w:ascii="Sylfaen" w:hAnsi="Sylfaen" w:cs="Calibri"/>
                <w:b/>
                <w:bCs/>
                <w:lang w:val="hy-AM"/>
              </w:rPr>
            </w:pPr>
          </w:p>
        </w:tc>
        <w:tc>
          <w:tcPr>
            <w:tcW w:w="924" w:type="pct"/>
            <w:tcBorders>
              <w:bottom w:val="nil"/>
            </w:tcBorders>
            <w:vAlign w:val="bottom"/>
          </w:tcPr>
          <w:p w:rsidR="005C38D1" w:rsidRPr="00B856CC" w:rsidRDefault="005C38D1" w:rsidP="0081659E">
            <w:pPr>
              <w:pStyle w:val="tabletext"/>
              <w:tabs>
                <w:tab w:val="decimal" w:pos="1774"/>
              </w:tabs>
              <w:spacing w:before="0" w:after="0"/>
              <w:rPr>
                <w:rFonts w:ascii="Sylfaen" w:hAnsi="Sylfaen" w:cs="Calibri"/>
                <w:b/>
                <w:bCs/>
                <w:lang w:val="hy-AM"/>
              </w:rPr>
            </w:pPr>
          </w:p>
        </w:tc>
        <w:tc>
          <w:tcPr>
            <w:tcW w:w="86" w:type="pct"/>
            <w:tcBorders>
              <w:bottom w:val="nil"/>
            </w:tcBorders>
          </w:tcPr>
          <w:p w:rsidR="005C38D1" w:rsidRPr="00B856CC" w:rsidRDefault="005C38D1" w:rsidP="0081659E">
            <w:pPr>
              <w:pStyle w:val="tabletext"/>
              <w:tabs>
                <w:tab w:val="decimal" w:pos="1774"/>
              </w:tabs>
              <w:spacing w:before="0" w:after="0"/>
              <w:rPr>
                <w:rFonts w:ascii="Sylfaen" w:hAnsi="Sylfaen" w:cs="Calibri"/>
                <w:b/>
                <w:bCs/>
                <w:lang w:val="hy-AM"/>
              </w:rPr>
            </w:pPr>
          </w:p>
        </w:tc>
        <w:tc>
          <w:tcPr>
            <w:tcW w:w="910" w:type="pct"/>
            <w:tcBorders>
              <w:bottom w:val="nil"/>
            </w:tcBorders>
            <w:vAlign w:val="bottom"/>
          </w:tcPr>
          <w:p w:rsidR="005C38D1" w:rsidRPr="00B856CC" w:rsidRDefault="005C38D1" w:rsidP="0081659E">
            <w:pPr>
              <w:pStyle w:val="tabletext"/>
              <w:tabs>
                <w:tab w:val="decimal" w:pos="1774"/>
              </w:tabs>
              <w:spacing w:before="0" w:after="0"/>
              <w:rPr>
                <w:rFonts w:ascii="Sylfaen" w:hAnsi="Sylfaen" w:cs="Calibri"/>
                <w:b/>
                <w:bCs/>
                <w:lang w:val="hy-AM"/>
              </w:rPr>
            </w:pPr>
          </w:p>
        </w:tc>
      </w:tr>
      <w:tr w:rsidR="00131154" w:rsidRPr="00B856CC" w:rsidTr="00D36C3C">
        <w:trPr>
          <w:gridAfter w:val="1"/>
          <w:wAfter w:w="83" w:type="pct"/>
        </w:trPr>
        <w:tc>
          <w:tcPr>
            <w:tcW w:w="2562" w:type="pct"/>
          </w:tcPr>
          <w:p w:rsidR="00131154" w:rsidRPr="00B856CC" w:rsidRDefault="00131154" w:rsidP="0081659E">
            <w:pPr>
              <w:pStyle w:val="tabletext"/>
              <w:spacing w:before="0" w:after="0"/>
              <w:rPr>
                <w:rFonts w:ascii="Sylfaen" w:hAnsi="Sylfaen" w:cs="Calibri"/>
                <w:b/>
                <w:bCs/>
                <w:lang w:val="hy-AM"/>
              </w:rPr>
            </w:pPr>
            <w:r w:rsidRPr="00B856CC">
              <w:rPr>
                <w:rFonts w:ascii="Sylfaen" w:hAnsi="Sylfaen" w:cs="Calibri"/>
                <w:b/>
                <w:bCs/>
                <w:lang w:val="hy-AM"/>
              </w:rPr>
              <w:t>Ոչ ընթացիկ ակտիվներ</w:t>
            </w:r>
          </w:p>
        </w:tc>
        <w:tc>
          <w:tcPr>
            <w:tcW w:w="346" w:type="pct"/>
            <w:gridSpan w:val="2"/>
            <w:tcBorders>
              <w:bottom w:val="nil"/>
            </w:tcBorders>
            <w:vAlign w:val="bottom"/>
          </w:tcPr>
          <w:p w:rsidR="00131154" w:rsidRPr="00B856CC" w:rsidRDefault="00131154" w:rsidP="0081659E">
            <w:pPr>
              <w:pStyle w:val="tabletext"/>
              <w:tabs>
                <w:tab w:val="decimal" w:pos="1774"/>
              </w:tabs>
              <w:spacing w:before="0" w:after="0"/>
              <w:rPr>
                <w:rFonts w:ascii="Sylfaen" w:hAnsi="Sylfaen" w:cs="Calibri"/>
                <w:b/>
                <w:bCs/>
                <w:lang w:val="hy-AM"/>
              </w:rPr>
            </w:pPr>
          </w:p>
        </w:tc>
        <w:tc>
          <w:tcPr>
            <w:tcW w:w="89" w:type="pct"/>
            <w:tcBorders>
              <w:bottom w:val="nil"/>
            </w:tcBorders>
          </w:tcPr>
          <w:p w:rsidR="00131154" w:rsidRPr="00B856CC" w:rsidRDefault="00131154" w:rsidP="0081659E">
            <w:pPr>
              <w:pStyle w:val="tabletext"/>
              <w:tabs>
                <w:tab w:val="decimal" w:pos="1774"/>
              </w:tabs>
              <w:spacing w:before="0" w:after="0"/>
              <w:rPr>
                <w:rFonts w:ascii="Sylfaen" w:hAnsi="Sylfaen" w:cs="Calibri"/>
                <w:b/>
                <w:bCs/>
                <w:lang w:val="hy-AM"/>
              </w:rPr>
            </w:pPr>
          </w:p>
        </w:tc>
        <w:tc>
          <w:tcPr>
            <w:tcW w:w="924" w:type="pct"/>
            <w:tcBorders>
              <w:bottom w:val="nil"/>
            </w:tcBorders>
            <w:vAlign w:val="bottom"/>
          </w:tcPr>
          <w:p w:rsidR="00131154" w:rsidRPr="00B856CC" w:rsidRDefault="00131154" w:rsidP="0081659E">
            <w:pPr>
              <w:pStyle w:val="tabletext"/>
              <w:tabs>
                <w:tab w:val="decimal" w:pos="1774"/>
              </w:tabs>
              <w:spacing w:before="0" w:after="0"/>
              <w:rPr>
                <w:rFonts w:ascii="Sylfaen" w:hAnsi="Sylfaen" w:cs="Calibri"/>
                <w:b/>
                <w:bCs/>
                <w:lang w:val="hy-AM"/>
              </w:rPr>
            </w:pPr>
          </w:p>
        </w:tc>
        <w:tc>
          <w:tcPr>
            <w:tcW w:w="86" w:type="pct"/>
            <w:tcBorders>
              <w:bottom w:val="nil"/>
            </w:tcBorders>
          </w:tcPr>
          <w:p w:rsidR="00131154" w:rsidRPr="00B856CC" w:rsidRDefault="00131154" w:rsidP="0081659E">
            <w:pPr>
              <w:pStyle w:val="tabletext"/>
              <w:tabs>
                <w:tab w:val="decimal" w:pos="1774"/>
              </w:tabs>
              <w:spacing w:before="0" w:after="0"/>
              <w:rPr>
                <w:rFonts w:ascii="Sylfaen" w:hAnsi="Sylfaen" w:cs="Calibri"/>
                <w:b/>
                <w:bCs/>
                <w:lang w:val="hy-AM"/>
              </w:rPr>
            </w:pPr>
          </w:p>
        </w:tc>
        <w:tc>
          <w:tcPr>
            <w:tcW w:w="910" w:type="pct"/>
            <w:tcBorders>
              <w:bottom w:val="nil"/>
            </w:tcBorders>
            <w:vAlign w:val="bottom"/>
          </w:tcPr>
          <w:p w:rsidR="00131154" w:rsidRPr="00B856CC" w:rsidRDefault="00131154" w:rsidP="0081659E">
            <w:pPr>
              <w:pStyle w:val="tabletext"/>
              <w:tabs>
                <w:tab w:val="decimal" w:pos="1774"/>
              </w:tabs>
              <w:spacing w:before="0" w:after="0"/>
              <w:rPr>
                <w:rFonts w:ascii="Sylfaen" w:hAnsi="Sylfaen" w:cs="Calibri"/>
                <w:b/>
                <w:bCs/>
                <w:lang w:val="hy-AM"/>
              </w:rPr>
            </w:pPr>
          </w:p>
        </w:tc>
      </w:tr>
      <w:tr w:rsidR="00131154" w:rsidRPr="00B856CC" w:rsidTr="00D36C3C">
        <w:trPr>
          <w:gridAfter w:val="1"/>
          <w:wAfter w:w="83" w:type="pct"/>
        </w:trPr>
        <w:tc>
          <w:tcPr>
            <w:tcW w:w="2562" w:type="pct"/>
          </w:tcPr>
          <w:p w:rsidR="00131154" w:rsidRPr="00B856CC" w:rsidRDefault="00131154" w:rsidP="0081659E">
            <w:pPr>
              <w:pStyle w:val="tabletext"/>
              <w:spacing w:before="0" w:after="0"/>
              <w:rPr>
                <w:rFonts w:ascii="Sylfaen" w:hAnsi="Sylfaen" w:cs="Calibri"/>
                <w:lang w:val="hy-AM"/>
              </w:rPr>
            </w:pPr>
            <w:r w:rsidRPr="00B856CC">
              <w:rPr>
                <w:rFonts w:ascii="Sylfaen" w:hAnsi="Sylfaen" w:cs="Calibri"/>
                <w:lang w:val="hy-AM"/>
              </w:rPr>
              <w:t>Հիմնական միջոցներ</w:t>
            </w:r>
          </w:p>
        </w:tc>
        <w:tc>
          <w:tcPr>
            <w:tcW w:w="346" w:type="pct"/>
            <w:gridSpan w:val="2"/>
            <w:tcBorders>
              <w:bottom w:val="nil"/>
            </w:tcBorders>
            <w:vAlign w:val="bottom"/>
          </w:tcPr>
          <w:p w:rsidR="00131154" w:rsidRPr="00B856CC" w:rsidRDefault="00131154" w:rsidP="00131154">
            <w:pPr>
              <w:jc w:val="center"/>
              <w:rPr>
                <w:rFonts w:ascii="Sylfaen" w:hAnsi="Sylfaen" w:cs="Calibri"/>
                <w:sz w:val="20"/>
                <w:szCs w:val="20"/>
                <w:lang w:val="hy-AM"/>
              </w:rPr>
            </w:pPr>
            <w:r w:rsidRPr="00B856CC">
              <w:rPr>
                <w:rFonts w:ascii="Sylfaen" w:hAnsi="Sylfaen" w:cs="Calibri"/>
                <w:sz w:val="20"/>
                <w:szCs w:val="20"/>
                <w:lang w:val="hy-AM"/>
              </w:rPr>
              <w:t>4</w:t>
            </w: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nil"/>
            </w:tcBorders>
            <w:vAlign w:val="bottom"/>
          </w:tcPr>
          <w:p w:rsidR="00131154" w:rsidRPr="00C00AAE" w:rsidRDefault="00C00AAE"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1,831,673</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1</w:t>
            </w:r>
            <w:r>
              <w:rPr>
                <w:rFonts w:ascii="Sylfaen" w:hAnsi="Sylfaen" w:cs="Calibri"/>
                <w:sz w:val="20"/>
                <w:szCs w:val="20"/>
              </w:rPr>
              <w:t>,</w:t>
            </w:r>
            <w:r w:rsidRPr="00B856CC">
              <w:rPr>
                <w:rFonts w:ascii="Sylfaen" w:hAnsi="Sylfaen" w:cs="Calibri"/>
                <w:sz w:val="20"/>
                <w:szCs w:val="20"/>
              </w:rPr>
              <w:t>873</w:t>
            </w:r>
            <w:r>
              <w:rPr>
                <w:rFonts w:ascii="Sylfaen" w:hAnsi="Sylfaen" w:cs="Calibri"/>
                <w:sz w:val="20"/>
                <w:szCs w:val="20"/>
              </w:rPr>
              <w:t>,</w:t>
            </w:r>
            <w:r w:rsidRPr="00B856CC">
              <w:rPr>
                <w:rFonts w:ascii="Sylfaen" w:hAnsi="Sylfaen" w:cs="Calibri"/>
                <w:sz w:val="20"/>
                <w:szCs w:val="20"/>
              </w:rPr>
              <w:t>249</w:t>
            </w:r>
          </w:p>
        </w:tc>
      </w:tr>
      <w:tr w:rsidR="00131154" w:rsidRPr="00B856CC" w:rsidTr="00D36C3C">
        <w:trPr>
          <w:gridAfter w:val="1"/>
          <w:wAfter w:w="83" w:type="pct"/>
        </w:trPr>
        <w:tc>
          <w:tcPr>
            <w:tcW w:w="2562" w:type="pct"/>
          </w:tcPr>
          <w:p w:rsidR="00131154" w:rsidRPr="00B856CC" w:rsidRDefault="00131154" w:rsidP="00385586">
            <w:pPr>
              <w:pStyle w:val="tabletext"/>
              <w:spacing w:before="0" w:after="0"/>
              <w:rPr>
                <w:rFonts w:ascii="Sylfaen" w:hAnsi="Sylfaen" w:cs="Calibri"/>
                <w:lang w:val="hy-AM"/>
              </w:rPr>
            </w:pPr>
            <w:r w:rsidRPr="00B856CC">
              <w:rPr>
                <w:rFonts w:ascii="Sylfaen" w:hAnsi="Sylfaen" w:cs="Calibri"/>
              </w:rPr>
              <w:t>Անավարտ ո</w:t>
            </w:r>
            <w:r w:rsidRPr="00B856CC">
              <w:rPr>
                <w:rFonts w:ascii="Sylfaen" w:hAnsi="Sylfaen" w:cs="Calibri"/>
                <w:lang w:val="hy-AM"/>
              </w:rPr>
              <w:t xml:space="preserve">չ </w:t>
            </w:r>
            <w:r w:rsidRPr="00B856CC">
              <w:rPr>
                <w:rFonts w:ascii="Sylfaen" w:hAnsi="Sylfaen" w:cs="Calibri"/>
              </w:rPr>
              <w:t xml:space="preserve">ընթացիկ </w:t>
            </w:r>
            <w:r w:rsidRPr="00B856CC">
              <w:rPr>
                <w:rFonts w:ascii="Sylfaen" w:hAnsi="Sylfaen" w:cs="Calibri"/>
                <w:lang w:val="hy-AM"/>
              </w:rPr>
              <w:t>նյութական ակտիվներ</w:t>
            </w:r>
          </w:p>
        </w:tc>
        <w:tc>
          <w:tcPr>
            <w:tcW w:w="346" w:type="pct"/>
            <w:gridSpan w:val="2"/>
            <w:tcBorders>
              <w:bottom w:val="nil"/>
            </w:tcBorders>
            <w:vAlign w:val="bottom"/>
          </w:tcPr>
          <w:p w:rsidR="00131154" w:rsidRPr="00B856CC" w:rsidRDefault="00131154" w:rsidP="00131154">
            <w:pPr>
              <w:jc w:val="center"/>
              <w:rPr>
                <w:rFonts w:ascii="Sylfaen" w:hAnsi="Sylfaen" w:cs="Calibri"/>
                <w:sz w:val="20"/>
                <w:szCs w:val="20"/>
                <w:lang w:val="hy-AM"/>
              </w:rPr>
            </w:pPr>
            <w:r w:rsidRPr="00B856CC">
              <w:rPr>
                <w:rFonts w:ascii="Sylfaen" w:hAnsi="Sylfaen" w:cs="Calibri"/>
                <w:sz w:val="20"/>
                <w:szCs w:val="20"/>
                <w:lang w:val="hy-AM"/>
              </w:rPr>
              <w:t>5</w:t>
            </w: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C00AAE"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14,004</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14</w:t>
            </w:r>
            <w:r>
              <w:rPr>
                <w:rFonts w:ascii="Sylfaen" w:hAnsi="Sylfaen" w:cs="Calibri"/>
                <w:sz w:val="20"/>
                <w:szCs w:val="20"/>
              </w:rPr>
              <w:t>,</w:t>
            </w:r>
            <w:r w:rsidRPr="00B856CC">
              <w:rPr>
                <w:rFonts w:ascii="Sylfaen" w:hAnsi="Sylfaen" w:cs="Calibri"/>
                <w:sz w:val="20"/>
                <w:szCs w:val="20"/>
              </w:rPr>
              <w:t>004</w:t>
            </w:r>
          </w:p>
        </w:tc>
      </w:tr>
      <w:tr w:rsidR="00131154" w:rsidRPr="00B856CC" w:rsidTr="00D36C3C">
        <w:trPr>
          <w:gridAfter w:val="1"/>
          <w:wAfter w:w="83" w:type="pct"/>
        </w:trPr>
        <w:tc>
          <w:tcPr>
            <w:tcW w:w="2562" w:type="pct"/>
          </w:tcPr>
          <w:p w:rsidR="00131154" w:rsidRPr="00B856CC" w:rsidRDefault="00131154" w:rsidP="00BD2875">
            <w:pPr>
              <w:pStyle w:val="tabletext"/>
              <w:spacing w:before="0" w:after="0"/>
              <w:rPr>
                <w:rFonts w:ascii="Sylfaen" w:hAnsi="Sylfaen" w:cs="Calibri"/>
                <w:lang w:val="hy-AM"/>
              </w:rPr>
            </w:pPr>
            <w:r w:rsidRPr="00B856CC">
              <w:rPr>
                <w:rFonts w:ascii="Sylfaen" w:hAnsi="Sylfaen" w:cs="Calibri"/>
              </w:rPr>
              <w:t xml:space="preserve">Նվազագույն շահութահարկ   </w:t>
            </w:r>
          </w:p>
        </w:tc>
        <w:tc>
          <w:tcPr>
            <w:tcW w:w="346" w:type="pct"/>
            <w:gridSpan w:val="2"/>
            <w:tcBorders>
              <w:bottom w:val="nil"/>
            </w:tcBorders>
            <w:vAlign w:val="bottom"/>
          </w:tcPr>
          <w:p w:rsidR="00131154" w:rsidRPr="00B856CC" w:rsidRDefault="00131154" w:rsidP="00131154">
            <w:pPr>
              <w:jc w:val="center"/>
              <w:rPr>
                <w:rFonts w:ascii="Sylfaen" w:hAnsi="Sylfaen" w:cs="Calibri"/>
                <w:sz w:val="20"/>
                <w:szCs w:val="20"/>
                <w:lang w:val="hy-AM"/>
              </w:rPr>
            </w:pP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C00AAE"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69,908</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67</w:t>
            </w:r>
            <w:r>
              <w:rPr>
                <w:rFonts w:ascii="Sylfaen" w:hAnsi="Sylfaen" w:cs="Calibri"/>
                <w:sz w:val="20"/>
                <w:szCs w:val="20"/>
              </w:rPr>
              <w:t>,</w:t>
            </w:r>
            <w:r w:rsidRPr="00B856CC">
              <w:rPr>
                <w:rFonts w:ascii="Sylfaen" w:hAnsi="Sylfaen" w:cs="Calibri"/>
                <w:sz w:val="20"/>
                <w:szCs w:val="20"/>
              </w:rPr>
              <w:t>439</w:t>
            </w:r>
          </w:p>
        </w:tc>
      </w:tr>
      <w:tr w:rsidR="00131154" w:rsidRPr="00B856CC" w:rsidTr="00D36C3C">
        <w:trPr>
          <w:gridAfter w:val="1"/>
          <w:wAfter w:w="83" w:type="pct"/>
        </w:trPr>
        <w:tc>
          <w:tcPr>
            <w:tcW w:w="2562" w:type="pct"/>
          </w:tcPr>
          <w:p w:rsidR="00131154" w:rsidRPr="00B856CC" w:rsidRDefault="00131154" w:rsidP="00953272">
            <w:pPr>
              <w:pStyle w:val="tabletext"/>
              <w:spacing w:before="0" w:after="0"/>
              <w:rPr>
                <w:rFonts w:ascii="Sylfaen" w:hAnsi="Sylfaen" w:cs="Calibri"/>
              </w:rPr>
            </w:pPr>
            <w:r w:rsidRPr="00B856CC">
              <w:rPr>
                <w:rFonts w:ascii="Sylfaen" w:hAnsi="Sylfaen" w:cs="Calibri"/>
              </w:rPr>
              <w:t>Բաժնեմասնակցության մեթոդով ներդրումներ</w:t>
            </w:r>
          </w:p>
        </w:tc>
        <w:tc>
          <w:tcPr>
            <w:tcW w:w="346" w:type="pct"/>
            <w:gridSpan w:val="2"/>
            <w:tcBorders>
              <w:bottom w:val="nil"/>
            </w:tcBorders>
            <w:vAlign w:val="bottom"/>
          </w:tcPr>
          <w:p w:rsidR="00131154" w:rsidRPr="004B60D9" w:rsidRDefault="004B60D9" w:rsidP="00131154">
            <w:pPr>
              <w:jc w:val="center"/>
              <w:rPr>
                <w:rFonts w:ascii="Sylfaen" w:hAnsi="Sylfaen" w:cs="Calibri"/>
                <w:sz w:val="20"/>
                <w:szCs w:val="20"/>
              </w:rPr>
            </w:pPr>
            <w:r>
              <w:rPr>
                <w:rFonts w:ascii="Sylfaen" w:hAnsi="Sylfaen" w:cs="Calibri"/>
                <w:sz w:val="20"/>
                <w:szCs w:val="20"/>
              </w:rPr>
              <w:t>6</w:t>
            </w: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 xml:space="preserve">  </w:t>
            </w:r>
          </w:p>
        </w:tc>
        <w:tc>
          <w:tcPr>
            <w:tcW w:w="924" w:type="pct"/>
            <w:tcBorders>
              <w:bottom w:val="nil"/>
            </w:tcBorders>
            <w:vAlign w:val="bottom"/>
          </w:tcPr>
          <w:p w:rsidR="00131154" w:rsidRPr="00B856CC" w:rsidRDefault="00C00AAE"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584</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584</w:t>
            </w:r>
          </w:p>
        </w:tc>
      </w:tr>
      <w:tr w:rsidR="00131154" w:rsidRPr="00B856CC" w:rsidTr="00D36C3C">
        <w:trPr>
          <w:gridAfter w:val="1"/>
          <w:wAfter w:w="83" w:type="pct"/>
        </w:trPr>
        <w:tc>
          <w:tcPr>
            <w:tcW w:w="2562" w:type="pct"/>
          </w:tcPr>
          <w:p w:rsidR="00131154" w:rsidRPr="00B856CC" w:rsidRDefault="00131154" w:rsidP="0081659E">
            <w:pPr>
              <w:pStyle w:val="tabletext"/>
              <w:spacing w:before="0" w:after="0"/>
              <w:rPr>
                <w:rFonts w:ascii="Sylfaen" w:hAnsi="Sylfaen" w:cs="Calibri"/>
                <w:b/>
                <w:lang w:val="hy-AM"/>
              </w:rPr>
            </w:pPr>
            <w:r w:rsidRPr="00B856CC">
              <w:rPr>
                <w:rFonts w:ascii="Sylfaen" w:hAnsi="Sylfaen" w:cs="Calibri"/>
                <w:b/>
                <w:lang w:val="hy-AM"/>
              </w:rPr>
              <w:t>Ընդամենը ոչ ընթացիկ ակտիվներ</w:t>
            </w:r>
          </w:p>
        </w:tc>
        <w:tc>
          <w:tcPr>
            <w:tcW w:w="346" w:type="pct"/>
            <w:gridSpan w:val="2"/>
            <w:tcBorders>
              <w:top w:val="nil"/>
              <w:bottom w:val="nil"/>
            </w:tcBorders>
            <w:vAlign w:val="bottom"/>
          </w:tcPr>
          <w:p w:rsidR="00131154" w:rsidRPr="00B856CC" w:rsidRDefault="00131154" w:rsidP="0042576D">
            <w:pPr>
              <w:tabs>
                <w:tab w:val="decimal" w:pos="1620"/>
              </w:tabs>
              <w:spacing w:afterLines="20"/>
              <w:ind w:right="57"/>
              <w:jc w:val="center"/>
              <w:rPr>
                <w:rFonts w:ascii="Sylfaen" w:hAnsi="Sylfaen" w:cs="Calibri"/>
                <w:b/>
                <w:sz w:val="20"/>
                <w:szCs w:val="20"/>
                <w:lang w:val="hy-AM"/>
              </w:rPr>
            </w:pPr>
          </w:p>
        </w:tc>
        <w:tc>
          <w:tcPr>
            <w:tcW w:w="89"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24" w:type="pct"/>
            <w:tcBorders>
              <w:top w:val="single" w:sz="4" w:space="0" w:color="auto"/>
              <w:bottom w:val="single" w:sz="4" w:space="0" w:color="auto"/>
            </w:tcBorders>
            <w:vAlign w:val="bottom"/>
          </w:tcPr>
          <w:p w:rsidR="00131154" w:rsidRPr="00B856CC" w:rsidRDefault="00C00AAE" w:rsidP="0042576D">
            <w:pPr>
              <w:tabs>
                <w:tab w:val="decimal" w:pos="1620"/>
              </w:tabs>
              <w:spacing w:afterLines="20"/>
              <w:ind w:right="57"/>
              <w:jc w:val="right"/>
              <w:rPr>
                <w:rFonts w:ascii="Sylfaen" w:hAnsi="Sylfaen" w:cs="Calibri"/>
                <w:b/>
                <w:sz w:val="20"/>
                <w:szCs w:val="20"/>
              </w:rPr>
            </w:pPr>
            <w:r>
              <w:rPr>
                <w:rFonts w:ascii="Sylfaen" w:hAnsi="Sylfaen" w:cs="Calibri"/>
                <w:b/>
                <w:sz w:val="20"/>
                <w:szCs w:val="20"/>
              </w:rPr>
              <w:t>1,</w:t>
            </w:r>
            <w:r w:rsidR="004B60D9">
              <w:rPr>
                <w:rFonts w:ascii="Sylfaen" w:hAnsi="Sylfaen" w:cs="Calibri"/>
                <w:b/>
                <w:sz w:val="20"/>
                <w:szCs w:val="20"/>
              </w:rPr>
              <w:t>916,169</w:t>
            </w:r>
          </w:p>
        </w:tc>
        <w:tc>
          <w:tcPr>
            <w:tcW w:w="86"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10" w:type="pct"/>
            <w:tcBorders>
              <w:top w:val="single" w:sz="4" w:space="0" w:color="auto"/>
              <w:bottom w:val="sing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rPr>
            </w:pPr>
            <w:r w:rsidRPr="00B856CC">
              <w:rPr>
                <w:rFonts w:ascii="Sylfaen" w:hAnsi="Sylfaen" w:cs="Calibri"/>
                <w:b/>
                <w:sz w:val="20"/>
                <w:szCs w:val="20"/>
              </w:rPr>
              <w:t>1</w:t>
            </w:r>
            <w:r w:rsidR="00744A7F">
              <w:rPr>
                <w:rFonts w:ascii="Sylfaen" w:hAnsi="Sylfaen" w:cs="Calibri"/>
                <w:b/>
                <w:sz w:val="20"/>
                <w:szCs w:val="20"/>
              </w:rPr>
              <w:t>,</w:t>
            </w:r>
            <w:r w:rsidRPr="00B856CC">
              <w:rPr>
                <w:rFonts w:ascii="Sylfaen" w:hAnsi="Sylfaen" w:cs="Calibri"/>
                <w:b/>
                <w:sz w:val="20"/>
                <w:szCs w:val="20"/>
              </w:rPr>
              <w:t>9</w:t>
            </w:r>
            <w:r>
              <w:rPr>
                <w:rFonts w:ascii="Sylfaen" w:hAnsi="Sylfaen" w:cs="Calibri"/>
                <w:b/>
                <w:sz w:val="20"/>
                <w:szCs w:val="20"/>
              </w:rPr>
              <w:t>55</w:t>
            </w:r>
            <w:r w:rsidR="00744A7F">
              <w:rPr>
                <w:rFonts w:ascii="Sylfaen" w:hAnsi="Sylfaen" w:cs="Calibri"/>
                <w:b/>
                <w:sz w:val="20"/>
                <w:szCs w:val="20"/>
              </w:rPr>
              <w:t>,</w:t>
            </w:r>
            <w:r>
              <w:rPr>
                <w:rFonts w:ascii="Sylfaen" w:hAnsi="Sylfaen" w:cs="Calibri"/>
                <w:b/>
                <w:sz w:val="20"/>
                <w:szCs w:val="20"/>
              </w:rPr>
              <w:t>276</w:t>
            </w:r>
          </w:p>
        </w:tc>
      </w:tr>
      <w:tr w:rsidR="00131154" w:rsidRPr="00B856CC" w:rsidTr="00D36C3C">
        <w:trPr>
          <w:gridAfter w:val="1"/>
          <w:wAfter w:w="83" w:type="pct"/>
          <w:trHeight w:val="89"/>
        </w:trPr>
        <w:tc>
          <w:tcPr>
            <w:tcW w:w="2562" w:type="pct"/>
          </w:tcPr>
          <w:p w:rsidR="00131154" w:rsidRPr="00B856CC" w:rsidRDefault="00131154" w:rsidP="0081659E">
            <w:pPr>
              <w:pStyle w:val="tabletext"/>
              <w:spacing w:before="0" w:after="0"/>
              <w:rPr>
                <w:rFonts w:ascii="Sylfaen" w:hAnsi="Sylfaen" w:cs="Calibri"/>
                <w:b/>
                <w:bCs/>
                <w:sz w:val="2"/>
                <w:lang w:val="hy-AM"/>
              </w:rPr>
            </w:pPr>
          </w:p>
        </w:tc>
        <w:tc>
          <w:tcPr>
            <w:tcW w:w="346" w:type="pct"/>
            <w:gridSpan w:val="2"/>
            <w:tcBorders>
              <w:top w:val="nil"/>
              <w:bottom w:val="nil"/>
            </w:tcBorders>
            <w:vAlign w:val="bottom"/>
          </w:tcPr>
          <w:p w:rsidR="00131154" w:rsidRPr="00B856CC" w:rsidRDefault="00131154" w:rsidP="00131154">
            <w:pPr>
              <w:pStyle w:val="tabletext"/>
              <w:tabs>
                <w:tab w:val="decimal" w:pos="1774"/>
              </w:tabs>
              <w:spacing w:before="0" w:after="0"/>
              <w:jc w:val="center"/>
              <w:rPr>
                <w:rFonts w:ascii="Sylfaen" w:hAnsi="Sylfaen" w:cs="Calibri"/>
                <w:bCs/>
                <w:sz w:val="2"/>
                <w:lang w:val="hy-AM"/>
              </w:rPr>
            </w:pPr>
          </w:p>
        </w:tc>
        <w:tc>
          <w:tcPr>
            <w:tcW w:w="89"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Cs/>
                <w:sz w:val="2"/>
                <w:lang w:val="hy-AM"/>
              </w:rPr>
            </w:pPr>
          </w:p>
        </w:tc>
        <w:tc>
          <w:tcPr>
            <w:tcW w:w="924" w:type="pct"/>
            <w:tcBorders>
              <w:top w:val="nil"/>
              <w:bottom w:val="nil"/>
            </w:tcBorders>
            <w:vAlign w:val="bottom"/>
          </w:tcPr>
          <w:p w:rsidR="00131154" w:rsidRPr="00B856CC" w:rsidRDefault="00131154" w:rsidP="0081659E">
            <w:pPr>
              <w:pStyle w:val="tabletext"/>
              <w:tabs>
                <w:tab w:val="decimal" w:pos="1774"/>
              </w:tabs>
              <w:spacing w:before="0" w:after="0"/>
              <w:rPr>
                <w:rFonts w:ascii="Sylfaen" w:hAnsi="Sylfaen" w:cs="Calibri"/>
                <w:bCs/>
                <w:sz w:val="2"/>
                <w:lang w:val="hy-AM"/>
              </w:rPr>
            </w:pPr>
          </w:p>
        </w:tc>
        <w:tc>
          <w:tcPr>
            <w:tcW w:w="86"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Cs/>
                <w:sz w:val="2"/>
                <w:lang w:val="hy-AM"/>
              </w:rPr>
            </w:pPr>
          </w:p>
        </w:tc>
        <w:tc>
          <w:tcPr>
            <w:tcW w:w="910" w:type="pct"/>
            <w:tcBorders>
              <w:top w:val="nil"/>
              <w:bottom w:val="nil"/>
            </w:tcBorders>
            <w:vAlign w:val="bottom"/>
          </w:tcPr>
          <w:p w:rsidR="00131154" w:rsidRPr="00B856CC" w:rsidRDefault="00131154" w:rsidP="00932976">
            <w:pPr>
              <w:pStyle w:val="tabletext"/>
              <w:tabs>
                <w:tab w:val="decimal" w:pos="1774"/>
              </w:tabs>
              <w:spacing w:before="0" w:after="0"/>
              <w:rPr>
                <w:rFonts w:ascii="Sylfaen" w:hAnsi="Sylfaen" w:cs="Calibri"/>
                <w:bCs/>
                <w:sz w:val="2"/>
                <w:lang w:val="hy-AM"/>
              </w:rPr>
            </w:pPr>
          </w:p>
        </w:tc>
      </w:tr>
      <w:tr w:rsidR="00131154" w:rsidRPr="00B856CC" w:rsidTr="00D36C3C">
        <w:trPr>
          <w:gridAfter w:val="1"/>
          <w:wAfter w:w="83" w:type="pct"/>
          <w:trHeight w:val="331"/>
        </w:trPr>
        <w:tc>
          <w:tcPr>
            <w:tcW w:w="2562" w:type="pct"/>
          </w:tcPr>
          <w:p w:rsidR="00131154" w:rsidRPr="00B856CC" w:rsidRDefault="00131154" w:rsidP="0081659E">
            <w:pPr>
              <w:pStyle w:val="tabletext"/>
              <w:spacing w:before="0" w:after="0"/>
              <w:rPr>
                <w:rFonts w:ascii="Sylfaen" w:hAnsi="Sylfaen" w:cs="Calibri"/>
                <w:b/>
                <w:bCs/>
                <w:lang w:val="hy-AM"/>
              </w:rPr>
            </w:pPr>
            <w:r w:rsidRPr="00B856CC">
              <w:rPr>
                <w:rFonts w:ascii="Sylfaen" w:hAnsi="Sylfaen" w:cs="Calibri"/>
                <w:b/>
                <w:bCs/>
                <w:lang w:val="hy-AM"/>
              </w:rPr>
              <w:t>Ընթացիկ ակտիվներ</w:t>
            </w:r>
          </w:p>
        </w:tc>
        <w:tc>
          <w:tcPr>
            <w:tcW w:w="346" w:type="pct"/>
            <w:gridSpan w:val="2"/>
            <w:tcBorders>
              <w:bottom w:val="nil"/>
            </w:tcBorders>
            <w:vAlign w:val="bottom"/>
          </w:tcPr>
          <w:p w:rsidR="00131154" w:rsidRPr="00B856CC" w:rsidRDefault="00131154" w:rsidP="00131154">
            <w:pPr>
              <w:pStyle w:val="tabletext"/>
              <w:tabs>
                <w:tab w:val="decimal" w:pos="1774"/>
              </w:tabs>
              <w:spacing w:before="0" w:after="0"/>
              <w:jc w:val="center"/>
              <w:rPr>
                <w:rFonts w:ascii="Sylfaen" w:hAnsi="Sylfaen" w:cs="Calibri"/>
                <w:bCs/>
                <w:lang w:val="hy-AM"/>
              </w:rPr>
            </w:pPr>
          </w:p>
        </w:tc>
        <w:tc>
          <w:tcPr>
            <w:tcW w:w="89"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Cs/>
                <w:lang w:val="hy-AM"/>
              </w:rPr>
            </w:pPr>
          </w:p>
        </w:tc>
        <w:tc>
          <w:tcPr>
            <w:tcW w:w="924" w:type="pct"/>
            <w:tcBorders>
              <w:top w:val="nil"/>
              <w:bottom w:val="nil"/>
            </w:tcBorders>
            <w:vAlign w:val="bottom"/>
          </w:tcPr>
          <w:p w:rsidR="00131154" w:rsidRPr="00B856CC" w:rsidRDefault="00131154" w:rsidP="0081659E">
            <w:pPr>
              <w:pStyle w:val="tabletext"/>
              <w:tabs>
                <w:tab w:val="decimal" w:pos="1774"/>
              </w:tabs>
              <w:spacing w:before="0" w:after="0"/>
              <w:rPr>
                <w:rFonts w:ascii="Sylfaen" w:hAnsi="Sylfaen" w:cs="Calibri"/>
                <w:bCs/>
                <w:lang w:val="hy-AM"/>
              </w:rPr>
            </w:pPr>
          </w:p>
        </w:tc>
        <w:tc>
          <w:tcPr>
            <w:tcW w:w="86"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Cs/>
                <w:lang w:val="hy-AM"/>
              </w:rPr>
            </w:pPr>
          </w:p>
        </w:tc>
        <w:tc>
          <w:tcPr>
            <w:tcW w:w="910" w:type="pct"/>
            <w:tcBorders>
              <w:top w:val="nil"/>
              <w:bottom w:val="nil"/>
            </w:tcBorders>
            <w:vAlign w:val="bottom"/>
          </w:tcPr>
          <w:p w:rsidR="00131154" w:rsidRPr="00B856CC" w:rsidRDefault="00131154" w:rsidP="00932976">
            <w:pPr>
              <w:pStyle w:val="tabletext"/>
              <w:tabs>
                <w:tab w:val="decimal" w:pos="1774"/>
              </w:tabs>
              <w:spacing w:before="0" w:after="0"/>
              <w:rPr>
                <w:rFonts w:ascii="Sylfaen" w:hAnsi="Sylfaen" w:cs="Calibri"/>
                <w:bCs/>
                <w:lang w:val="hy-AM"/>
              </w:rPr>
            </w:pPr>
          </w:p>
        </w:tc>
      </w:tr>
      <w:tr w:rsidR="00131154" w:rsidRPr="00B856CC" w:rsidTr="00D36C3C">
        <w:trPr>
          <w:gridAfter w:val="1"/>
          <w:wAfter w:w="83" w:type="pct"/>
        </w:trPr>
        <w:tc>
          <w:tcPr>
            <w:tcW w:w="2562" w:type="pct"/>
          </w:tcPr>
          <w:p w:rsidR="00131154" w:rsidRPr="00B856CC" w:rsidRDefault="00131154" w:rsidP="0081659E">
            <w:pPr>
              <w:pStyle w:val="tabletext"/>
              <w:spacing w:before="0" w:after="0"/>
              <w:rPr>
                <w:rFonts w:ascii="Sylfaen" w:hAnsi="Sylfaen" w:cs="Calibri"/>
              </w:rPr>
            </w:pPr>
            <w:r w:rsidRPr="00B856CC">
              <w:rPr>
                <w:rFonts w:ascii="Sylfaen" w:hAnsi="Sylfaen" w:cs="Calibri"/>
                <w:szCs w:val="20"/>
              </w:rPr>
              <w:t>Պաշարներ</w:t>
            </w:r>
          </w:p>
        </w:tc>
        <w:tc>
          <w:tcPr>
            <w:tcW w:w="346" w:type="pct"/>
            <w:gridSpan w:val="2"/>
            <w:tcBorders>
              <w:bottom w:val="nil"/>
            </w:tcBorders>
            <w:vAlign w:val="bottom"/>
          </w:tcPr>
          <w:p w:rsidR="00131154" w:rsidRPr="004B60D9" w:rsidRDefault="004B60D9" w:rsidP="00131154">
            <w:pPr>
              <w:jc w:val="center"/>
              <w:rPr>
                <w:rFonts w:ascii="Sylfaen" w:hAnsi="Sylfaen" w:cs="Calibri"/>
                <w:sz w:val="20"/>
                <w:szCs w:val="20"/>
              </w:rPr>
            </w:pPr>
            <w:r>
              <w:rPr>
                <w:rFonts w:ascii="Sylfaen" w:hAnsi="Sylfaen" w:cs="Calibri"/>
                <w:sz w:val="20"/>
                <w:szCs w:val="20"/>
              </w:rPr>
              <w:t>8</w:t>
            </w:r>
          </w:p>
        </w:tc>
        <w:tc>
          <w:tcPr>
            <w:tcW w:w="89"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24" w:type="pct"/>
            <w:tcBorders>
              <w:bottom w:val="nil"/>
            </w:tcBorders>
            <w:vAlign w:val="bottom"/>
          </w:tcPr>
          <w:p w:rsidR="00131154" w:rsidRPr="00C00AAE" w:rsidRDefault="00C00AAE" w:rsidP="00131154">
            <w:pPr>
              <w:tabs>
                <w:tab w:val="decimal" w:pos="1620"/>
              </w:tabs>
              <w:ind w:right="57"/>
              <w:jc w:val="right"/>
              <w:rPr>
                <w:rFonts w:ascii="Sylfaen" w:hAnsi="Sylfaen" w:cs="Calibri"/>
                <w:sz w:val="20"/>
                <w:szCs w:val="20"/>
              </w:rPr>
            </w:pPr>
            <w:r>
              <w:rPr>
                <w:rFonts w:ascii="Sylfaen" w:hAnsi="Sylfaen" w:cs="Calibri"/>
                <w:sz w:val="20"/>
                <w:szCs w:val="20"/>
              </w:rPr>
              <w:t>840,148</w:t>
            </w:r>
          </w:p>
        </w:tc>
        <w:tc>
          <w:tcPr>
            <w:tcW w:w="86"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rPr>
            </w:pPr>
            <w:r w:rsidRPr="00B856CC">
              <w:rPr>
                <w:rFonts w:ascii="Sylfaen" w:hAnsi="Sylfaen" w:cs="Calibri"/>
                <w:sz w:val="20"/>
                <w:szCs w:val="20"/>
              </w:rPr>
              <w:t>860</w:t>
            </w:r>
            <w:r w:rsidR="00744A7F">
              <w:rPr>
                <w:rFonts w:ascii="Sylfaen" w:hAnsi="Sylfaen" w:cs="Calibri"/>
                <w:sz w:val="20"/>
                <w:szCs w:val="20"/>
              </w:rPr>
              <w:t>,</w:t>
            </w:r>
            <w:r w:rsidRPr="00B856CC">
              <w:rPr>
                <w:rFonts w:ascii="Sylfaen" w:hAnsi="Sylfaen" w:cs="Calibri"/>
                <w:sz w:val="20"/>
                <w:szCs w:val="20"/>
              </w:rPr>
              <w:t>355</w:t>
            </w:r>
          </w:p>
        </w:tc>
      </w:tr>
      <w:tr w:rsidR="00131154" w:rsidRPr="00B856CC" w:rsidTr="00D36C3C">
        <w:trPr>
          <w:gridAfter w:val="1"/>
          <w:wAfter w:w="83" w:type="pct"/>
        </w:trPr>
        <w:tc>
          <w:tcPr>
            <w:tcW w:w="2562" w:type="pct"/>
            <w:vAlign w:val="center"/>
          </w:tcPr>
          <w:p w:rsidR="00131154" w:rsidRPr="00B856CC" w:rsidRDefault="00131154" w:rsidP="0081659E">
            <w:pPr>
              <w:pStyle w:val="tabletext"/>
              <w:spacing w:before="0" w:after="0"/>
              <w:rPr>
                <w:rFonts w:ascii="Sylfaen" w:hAnsi="Sylfaen" w:cs="Calibri"/>
                <w:lang w:val="hy-AM"/>
              </w:rPr>
            </w:pPr>
            <w:r w:rsidRPr="00B856CC">
              <w:rPr>
                <w:rFonts w:ascii="Sylfaen" w:hAnsi="Sylfaen" w:cs="Calibri"/>
                <w:szCs w:val="20"/>
                <w:lang w:val="hy-AM"/>
              </w:rPr>
              <w:t>Տրված կանխավճարներ</w:t>
            </w:r>
          </w:p>
        </w:tc>
        <w:tc>
          <w:tcPr>
            <w:tcW w:w="346" w:type="pct"/>
            <w:gridSpan w:val="2"/>
            <w:tcBorders>
              <w:bottom w:val="nil"/>
            </w:tcBorders>
            <w:vAlign w:val="bottom"/>
          </w:tcPr>
          <w:p w:rsidR="00131154" w:rsidRPr="004B60D9" w:rsidRDefault="004B60D9" w:rsidP="00131154">
            <w:pPr>
              <w:jc w:val="center"/>
              <w:rPr>
                <w:rFonts w:ascii="Sylfaen" w:hAnsi="Sylfaen" w:cs="Calibri"/>
                <w:sz w:val="20"/>
                <w:szCs w:val="20"/>
              </w:rPr>
            </w:pPr>
            <w:r>
              <w:rPr>
                <w:rFonts w:ascii="Sylfaen" w:hAnsi="Sylfaen" w:cs="Calibri"/>
                <w:sz w:val="20"/>
                <w:szCs w:val="20"/>
              </w:rPr>
              <w:t>9</w:t>
            </w:r>
          </w:p>
        </w:tc>
        <w:tc>
          <w:tcPr>
            <w:tcW w:w="89"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C00AAE" w:rsidP="00131154">
            <w:pPr>
              <w:tabs>
                <w:tab w:val="decimal" w:pos="1620"/>
              </w:tabs>
              <w:ind w:right="57"/>
              <w:jc w:val="right"/>
              <w:rPr>
                <w:rFonts w:ascii="Sylfaen" w:hAnsi="Sylfaen" w:cs="Calibri"/>
                <w:sz w:val="20"/>
                <w:szCs w:val="20"/>
              </w:rPr>
            </w:pPr>
            <w:r>
              <w:rPr>
                <w:rFonts w:ascii="Sylfaen" w:hAnsi="Sylfaen" w:cs="Calibri"/>
                <w:sz w:val="20"/>
                <w:szCs w:val="20"/>
              </w:rPr>
              <w:t>11,367</w:t>
            </w:r>
          </w:p>
        </w:tc>
        <w:tc>
          <w:tcPr>
            <w:tcW w:w="86"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rPr>
            </w:pPr>
            <w:r w:rsidRPr="00B856CC">
              <w:rPr>
                <w:rFonts w:ascii="Sylfaen" w:hAnsi="Sylfaen" w:cs="Calibri"/>
                <w:sz w:val="20"/>
                <w:szCs w:val="20"/>
              </w:rPr>
              <w:t>13</w:t>
            </w:r>
            <w:r w:rsidR="00744A7F">
              <w:rPr>
                <w:rFonts w:ascii="Sylfaen" w:hAnsi="Sylfaen" w:cs="Calibri"/>
                <w:sz w:val="20"/>
                <w:szCs w:val="20"/>
              </w:rPr>
              <w:t>,</w:t>
            </w:r>
            <w:r w:rsidRPr="00B856CC">
              <w:rPr>
                <w:rFonts w:ascii="Sylfaen" w:hAnsi="Sylfaen" w:cs="Calibri"/>
                <w:sz w:val="20"/>
                <w:szCs w:val="20"/>
              </w:rPr>
              <w:t>506</w:t>
            </w:r>
          </w:p>
        </w:tc>
      </w:tr>
      <w:tr w:rsidR="00131154" w:rsidRPr="00B856CC" w:rsidTr="00D36C3C">
        <w:trPr>
          <w:gridAfter w:val="1"/>
          <w:wAfter w:w="83" w:type="pct"/>
        </w:trPr>
        <w:tc>
          <w:tcPr>
            <w:tcW w:w="2562" w:type="pct"/>
            <w:vAlign w:val="center"/>
          </w:tcPr>
          <w:p w:rsidR="00131154" w:rsidRPr="00C70092" w:rsidRDefault="00C70092" w:rsidP="0081659E">
            <w:pPr>
              <w:pStyle w:val="tabletext"/>
              <w:spacing w:before="0" w:after="0"/>
              <w:rPr>
                <w:rFonts w:ascii="Sylfaen" w:hAnsi="Sylfaen" w:cs="Calibri"/>
                <w:szCs w:val="20"/>
              </w:rPr>
            </w:pPr>
            <w:r>
              <w:rPr>
                <w:rFonts w:ascii="Sylfaen" w:hAnsi="Sylfaen" w:cs="Calibri"/>
              </w:rPr>
              <w:t>Դ</w:t>
            </w:r>
            <w:r w:rsidR="00131154" w:rsidRPr="00B856CC">
              <w:rPr>
                <w:rFonts w:ascii="Sylfaen" w:hAnsi="Sylfaen" w:cs="Calibri"/>
                <w:lang w:val="hy-AM"/>
              </w:rPr>
              <w:t>եբիտորական պարտքեր</w:t>
            </w:r>
            <w:r>
              <w:rPr>
                <w:rFonts w:ascii="Sylfaen" w:hAnsi="Sylfaen" w:cs="Calibri"/>
              </w:rPr>
              <w:t xml:space="preserve"> վաճառքների գծով</w:t>
            </w:r>
          </w:p>
        </w:tc>
        <w:tc>
          <w:tcPr>
            <w:tcW w:w="346" w:type="pct"/>
            <w:gridSpan w:val="2"/>
            <w:tcBorders>
              <w:bottom w:val="nil"/>
            </w:tcBorders>
            <w:vAlign w:val="bottom"/>
          </w:tcPr>
          <w:p w:rsidR="00131154" w:rsidRPr="00B856CC" w:rsidRDefault="004B60D9" w:rsidP="00131154">
            <w:pPr>
              <w:jc w:val="center"/>
              <w:rPr>
                <w:rFonts w:ascii="Sylfaen" w:hAnsi="Sylfaen" w:cs="Calibri"/>
                <w:sz w:val="20"/>
                <w:szCs w:val="20"/>
              </w:rPr>
            </w:pPr>
            <w:r>
              <w:rPr>
                <w:rFonts w:ascii="Sylfaen" w:hAnsi="Sylfaen" w:cs="Calibri"/>
                <w:sz w:val="20"/>
                <w:szCs w:val="20"/>
              </w:rPr>
              <w:t>10</w:t>
            </w:r>
          </w:p>
        </w:tc>
        <w:tc>
          <w:tcPr>
            <w:tcW w:w="89"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FC48C7" w:rsidP="00131154">
            <w:pPr>
              <w:tabs>
                <w:tab w:val="decimal" w:pos="1620"/>
              </w:tabs>
              <w:ind w:right="57"/>
              <w:jc w:val="right"/>
              <w:rPr>
                <w:rFonts w:ascii="Sylfaen" w:hAnsi="Sylfaen" w:cs="Calibri"/>
                <w:sz w:val="20"/>
                <w:szCs w:val="20"/>
              </w:rPr>
            </w:pPr>
            <w:r>
              <w:rPr>
                <w:rFonts w:ascii="Sylfaen" w:hAnsi="Sylfaen" w:cs="Calibri"/>
                <w:sz w:val="20"/>
                <w:szCs w:val="20"/>
              </w:rPr>
              <w:t>1,823,959</w:t>
            </w:r>
          </w:p>
        </w:tc>
        <w:tc>
          <w:tcPr>
            <w:tcW w:w="86"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rPr>
            </w:pPr>
            <w:r w:rsidRPr="00B856CC">
              <w:rPr>
                <w:rFonts w:ascii="Sylfaen" w:hAnsi="Sylfaen" w:cs="Calibri"/>
                <w:sz w:val="20"/>
                <w:szCs w:val="20"/>
              </w:rPr>
              <w:t>1</w:t>
            </w:r>
            <w:r w:rsidR="00744A7F">
              <w:rPr>
                <w:rFonts w:ascii="Sylfaen" w:hAnsi="Sylfaen" w:cs="Calibri"/>
                <w:sz w:val="20"/>
                <w:szCs w:val="20"/>
              </w:rPr>
              <w:t>,</w:t>
            </w:r>
            <w:r w:rsidRPr="00B856CC">
              <w:rPr>
                <w:rFonts w:ascii="Sylfaen" w:hAnsi="Sylfaen" w:cs="Calibri"/>
                <w:sz w:val="20"/>
                <w:szCs w:val="20"/>
              </w:rPr>
              <w:t>798</w:t>
            </w:r>
            <w:r w:rsidR="00744A7F">
              <w:rPr>
                <w:rFonts w:ascii="Sylfaen" w:hAnsi="Sylfaen" w:cs="Calibri"/>
                <w:sz w:val="20"/>
                <w:szCs w:val="20"/>
              </w:rPr>
              <w:t>,</w:t>
            </w:r>
            <w:r w:rsidRPr="00B856CC">
              <w:rPr>
                <w:rFonts w:ascii="Sylfaen" w:hAnsi="Sylfaen" w:cs="Calibri"/>
                <w:sz w:val="20"/>
                <w:szCs w:val="20"/>
              </w:rPr>
              <w:t>318</w:t>
            </w:r>
          </w:p>
        </w:tc>
      </w:tr>
      <w:tr w:rsidR="00131154" w:rsidRPr="00B856CC" w:rsidTr="00D36C3C">
        <w:trPr>
          <w:gridAfter w:val="1"/>
          <w:wAfter w:w="83" w:type="pct"/>
        </w:trPr>
        <w:tc>
          <w:tcPr>
            <w:tcW w:w="2562" w:type="pct"/>
            <w:vAlign w:val="center"/>
          </w:tcPr>
          <w:p w:rsidR="00131154" w:rsidRPr="00B856CC" w:rsidRDefault="00131154" w:rsidP="0042576D">
            <w:pPr>
              <w:spacing w:afterLines="20"/>
              <w:rPr>
                <w:rFonts w:ascii="Sylfaen" w:hAnsi="Sylfaen" w:cs="Calibri"/>
                <w:sz w:val="20"/>
                <w:szCs w:val="20"/>
                <w:lang w:val="hy-AM"/>
              </w:rPr>
            </w:pPr>
            <w:r w:rsidRPr="00B856CC">
              <w:rPr>
                <w:rFonts w:ascii="Sylfaen" w:hAnsi="Sylfaen" w:cs="Calibri"/>
                <w:sz w:val="20"/>
                <w:szCs w:val="20"/>
                <w:lang w:val="hy-AM"/>
              </w:rPr>
              <w:t>Դրամական միջոցներ</w:t>
            </w:r>
          </w:p>
        </w:tc>
        <w:tc>
          <w:tcPr>
            <w:tcW w:w="346" w:type="pct"/>
            <w:gridSpan w:val="2"/>
            <w:tcBorders>
              <w:bottom w:val="nil"/>
            </w:tcBorders>
            <w:vAlign w:val="bottom"/>
          </w:tcPr>
          <w:p w:rsidR="00131154" w:rsidRPr="00B856CC" w:rsidRDefault="00131154" w:rsidP="00131154">
            <w:pPr>
              <w:jc w:val="center"/>
              <w:rPr>
                <w:rFonts w:ascii="Sylfaen" w:hAnsi="Sylfaen" w:cs="Calibri"/>
                <w:sz w:val="20"/>
                <w:szCs w:val="20"/>
              </w:rPr>
            </w:pPr>
            <w:r w:rsidRPr="00B856CC">
              <w:rPr>
                <w:rFonts w:ascii="Sylfaen" w:hAnsi="Sylfaen" w:cs="Calibri"/>
                <w:sz w:val="20"/>
                <w:szCs w:val="20"/>
              </w:rPr>
              <w:t>1</w:t>
            </w:r>
            <w:r w:rsidR="004B60D9">
              <w:rPr>
                <w:rFonts w:ascii="Sylfaen" w:hAnsi="Sylfaen" w:cs="Calibri"/>
                <w:sz w:val="20"/>
                <w:szCs w:val="20"/>
              </w:rPr>
              <w:t>1</w:t>
            </w:r>
          </w:p>
        </w:tc>
        <w:tc>
          <w:tcPr>
            <w:tcW w:w="89"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C6374F" w:rsidP="00131154">
            <w:pPr>
              <w:tabs>
                <w:tab w:val="decimal" w:pos="1620"/>
              </w:tabs>
              <w:ind w:right="57"/>
              <w:jc w:val="right"/>
              <w:rPr>
                <w:rFonts w:ascii="Sylfaen" w:hAnsi="Sylfaen" w:cs="Calibri"/>
                <w:sz w:val="20"/>
                <w:szCs w:val="20"/>
              </w:rPr>
            </w:pPr>
            <w:r>
              <w:rPr>
                <w:rFonts w:ascii="Sylfaen" w:hAnsi="Sylfaen" w:cs="Calibri"/>
                <w:sz w:val="20"/>
                <w:szCs w:val="20"/>
              </w:rPr>
              <w:t>5,036</w:t>
            </w:r>
          </w:p>
        </w:tc>
        <w:tc>
          <w:tcPr>
            <w:tcW w:w="86"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rPr>
            </w:pPr>
            <w:r w:rsidRPr="00B856CC">
              <w:rPr>
                <w:rFonts w:ascii="Sylfaen" w:hAnsi="Sylfaen" w:cs="Calibri"/>
                <w:sz w:val="20"/>
                <w:szCs w:val="20"/>
              </w:rPr>
              <w:t>46</w:t>
            </w:r>
            <w:r w:rsidR="00744A7F">
              <w:rPr>
                <w:rFonts w:ascii="Sylfaen" w:hAnsi="Sylfaen" w:cs="Calibri"/>
                <w:sz w:val="20"/>
                <w:szCs w:val="20"/>
              </w:rPr>
              <w:t>,</w:t>
            </w:r>
            <w:r w:rsidRPr="00B856CC">
              <w:rPr>
                <w:rFonts w:ascii="Sylfaen" w:hAnsi="Sylfaen" w:cs="Calibri"/>
                <w:sz w:val="20"/>
                <w:szCs w:val="20"/>
              </w:rPr>
              <w:t>994</w:t>
            </w:r>
          </w:p>
        </w:tc>
      </w:tr>
      <w:tr w:rsidR="00131154" w:rsidRPr="00B856CC" w:rsidTr="00D36C3C">
        <w:trPr>
          <w:gridAfter w:val="1"/>
          <w:wAfter w:w="83" w:type="pct"/>
        </w:trPr>
        <w:tc>
          <w:tcPr>
            <w:tcW w:w="2562" w:type="pct"/>
            <w:vAlign w:val="center"/>
          </w:tcPr>
          <w:p w:rsidR="00131154" w:rsidRPr="00B856CC" w:rsidRDefault="00131154" w:rsidP="0042576D">
            <w:pPr>
              <w:spacing w:afterLines="20"/>
              <w:rPr>
                <w:rFonts w:ascii="Sylfaen" w:hAnsi="Sylfaen" w:cs="Calibri"/>
                <w:sz w:val="20"/>
                <w:szCs w:val="20"/>
                <w:lang w:val="hy-AM"/>
              </w:rPr>
            </w:pPr>
            <w:r w:rsidRPr="00B856CC">
              <w:rPr>
                <w:rFonts w:ascii="Sylfaen" w:hAnsi="Sylfaen" w:cs="Calibri"/>
                <w:sz w:val="20"/>
                <w:szCs w:val="20"/>
                <w:lang w:val="hy-AM"/>
              </w:rPr>
              <w:t>Ընթացիկ</w:t>
            </w:r>
            <w:r w:rsidRPr="00B856CC">
              <w:rPr>
                <w:rFonts w:ascii="Sylfaen" w:hAnsi="Sylfaen" w:cs="Calibri"/>
                <w:sz w:val="20"/>
                <w:szCs w:val="20"/>
              </w:rPr>
              <w:t xml:space="preserve"> ակտիվ</w:t>
            </w:r>
            <w:r w:rsidR="001958DE">
              <w:rPr>
                <w:rFonts w:ascii="Sylfaen" w:hAnsi="Sylfaen" w:cs="Calibri"/>
                <w:sz w:val="20"/>
                <w:szCs w:val="20"/>
              </w:rPr>
              <w:t>ներ</w:t>
            </w:r>
            <w:r w:rsidRPr="00B856CC">
              <w:rPr>
                <w:rFonts w:ascii="Sylfaen" w:hAnsi="Sylfaen" w:cs="Calibri"/>
                <w:sz w:val="20"/>
                <w:szCs w:val="20"/>
                <w:lang w:val="hy-AM"/>
              </w:rPr>
              <w:t xml:space="preserve"> </w:t>
            </w:r>
            <w:r w:rsidRPr="00B856CC">
              <w:rPr>
                <w:rFonts w:ascii="Sylfaen" w:hAnsi="Sylfaen" w:cs="Calibri"/>
                <w:sz w:val="20"/>
                <w:szCs w:val="20"/>
              </w:rPr>
              <w:t>հ</w:t>
            </w:r>
            <w:r w:rsidRPr="00B856CC">
              <w:rPr>
                <w:rFonts w:ascii="Sylfaen" w:hAnsi="Sylfaen" w:cs="Calibri"/>
                <w:sz w:val="20"/>
                <w:szCs w:val="20"/>
                <w:lang w:val="hy-AM"/>
              </w:rPr>
              <w:t>արկ</w:t>
            </w:r>
            <w:r w:rsidRPr="00B856CC">
              <w:rPr>
                <w:rFonts w:ascii="Sylfaen" w:hAnsi="Sylfaen" w:cs="Calibri"/>
                <w:sz w:val="20"/>
                <w:szCs w:val="20"/>
              </w:rPr>
              <w:t>եր</w:t>
            </w:r>
            <w:r w:rsidRPr="00B856CC">
              <w:rPr>
                <w:rFonts w:ascii="Sylfaen" w:hAnsi="Sylfaen" w:cs="Calibri"/>
                <w:sz w:val="20"/>
                <w:szCs w:val="20"/>
                <w:lang w:val="hy-AM"/>
              </w:rPr>
              <w:t>ի</w:t>
            </w:r>
            <w:r w:rsidRPr="00B856CC">
              <w:rPr>
                <w:rFonts w:ascii="Sylfaen" w:hAnsi="Sylfaen" w:cs="Calibri"/>
                <w:sz w:val="20"/>
                <w:szCs w:val="20"/>
              </w:rPr>
              <w:t xml:space="preserve"> և այլ վճ.</w:t>
            </w:r>
            <w:r w:rsidRPr="00B856CC">
              <w:rPr>
                <w:rFonts w:ascii="Sylfaen" w:hAnsi="Sylfaen" w:cs="Calibri"/>
                <w:sz w:val="20"/>
                <w:szCs w:val="20"/>
                <w:lang w:val="hy-AM"/>
              </w:rPr>
              <w:t xml:space="preserve"> գծով</w:t>
            </w:r>
          </w:p>
        </w:tc>
        <w:tc>
          <w:tcPr>
            <w:tcW w:w="346" w:type="pct"/>
            <w:gridSpan w:val="2"/>
            <w:tcBorders>
              <w:bottom w:val="nil"/>
            </w:tcBorders>
            <w:vAlign w:val="bottom"/>
          </w:tcPr>
          <w:p w:rsidR="00131154" w:rsidRPr="004B60D9" w:rsidRDefault="00131154" w:rsidP="00131154">
            <w:pPr>
              <w:jc w:val="center"/>
              <w:rPr>
                <w:rFonts w:ascii="Sylfaen" w:hAnsi="Sylfaen" w:cs="Calibri"/>
                <w:sz w:val="20"/>
                <w:szCs w:val="20"/>
                <w:lang w:val="hy-AM"/>
              </w:rPr>
            </w:pP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C00AAE"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28,622</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32</w:t>
            </w:r>
            <w:r w:rsidR="00744A7F">
              <w:rPr>
                <w:rFonts w:ascii="Sylfaen" w:hAnsi="Sylfaen" w:cs="Calibri"/>
                <w:sz w:val="20"/>
                <w:szCs w:val="20"/>
              </w:rPr>
              <w:t>,</w:t>
            </w:r>
            <w:r w:rsidRPr="00B856CC">
              <w:rPr>
                <w:rFonts w:ascii="Sylfaen" w:hAnsi="Sylfaen" w:cs="Calibri"/>
                <w:sz w:val="20"/>
                <w:szCs w:val="20"/>
              </w:rPr>
              <w:t>831</w:t>
            </w:r>
          </w:p>
        </w:tc>
      </w:tr>
      <w:tr w:rsidR="00131154" w:rsidRPr="00B856CC" w:rsidTr="00D36C3C">
        <w:trPr>
          <w:gridAfter w:val="1"/>
          <w:wAfter w:w="83" w:type="pct"/>
        </w:trPr>
        <w:tc>
          <w:tcPr>
            <w:tcW w:w="2562" w:type="pct"/>
            <w:vAlign w:val="center"/>
          </w:tcPr>
          <w:p w:rsidR="00131154" w:rsidRPr="00B856CC" w:rsidRDefault="00131154" w:rsidP="0042576D">
            <w:pPr>
              <w:spacing w:afterLines="20"/>
              <w:rPr>
                <w:rFonts w:ascii="Sylfaen" w:hAnsi="Sylfaen" w:cs="Calibri"/>
                <w:sz w:val="20"/>
                <w:szCs w:val="20"/>
                <w:lang w:val="hy-AM"/>
              </w:rPr>
            </w:pPr>
            <w:r w:rsidRPr="00B856CC">
              <w:rPr>
                <w:rFonts w:ascii="Sylfaen" w:hAnsi="Sylfaen" w:cs="Calibri"/>
                <w:sz w:val="20"/>
                <w:szCs w:val="20"/>
                <w:lang w:val="hy-AM"/>
              </w:rPr>
              <w:t>Այլ ակտիվներ</w:t>
            </w:r>
          </w:p>
        </w:tc>
        <w:tc>
          <w:tcPr>
            <w:tcW w:w="346" w:type="pct"/>
            <w:gridSpan w:val="2"/>
            <w:tcBorders>
              <w:bottom w:val="nil"/>
            </w:tcBorders>
            <w:vAlign w:val="bottom"/>
          </w:tcPr>
          <w:p w:rsidR="00131154" w:rsidRPr="00C70092" w:rsidRDefault="004B60D9" w:rsidP="004B60D9">
            <w:pPr>
              <w:jc w:val="center"/>
              <w:rPr>
                <w:rFonts w:ascii="Sylfaen" w:hAnsi="Sylfaen" w:cs="Calibri"/>
                <w:sz w:val="20"/>
                <w:szCs w:val="20"/>
              </w:rPr>
            </w:pPr>
            <w:r>
              <w:rPr>
                <w:rFonts w:ascii="Sylfaen" w:hAnsi="Sylfaen" w:cs="Calibri"/>
                <w:sz w:val="20"/>
                <w:szCs w:val="20"/>
              </w:rPr>
              <w:t>12</w:t>
            </w:r>
          </w:p>
        </w:tc>
        <w:tc>
          <w:tcPr>
            <w:tcW w:w="89"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FC48C7" w:rsidP="00FC48C7">
            <w:pPr>
              <w:tabs>
                <w:tab w:val="decimal" w:pos="1620"/>
              </w:tabs>
              <w:ind w:right="57"/>
              <w:jc w:val="right"/>
              <w:rPr>
                <w:rFonts w:ascii="Sylfaen" w:hAnsi="Sylfaen" w:cs="Calibri"/>
                <w:sz w:val="20"/>
                <w:szCs w:val="20"/>
              </w:rPr>
            </w:pPr>
            <w:r>
              <w:rPr>
                <w:rFonts w:ascii="Sylfaen" w:hAnsi="Sylfaen" w:cs="Calibri"/>
                <w:sz w:val="20"/>
                <w:szCs w:val="20"/>
              </w:rPr>
              <w:t>45,077</w:t>
            </w:r>
          </w:p>
        </w:tc>
        <w:tc>
          <w:tcPr>
            <w:tcW w:w="86" w:type="pct"/>
            <w:tcBorders>
              <w:bottom w:val="nil"/>
            </w:tcBorders>
            <w:vAlign w:val="bottom"/>
          </w:tcPr>
          <w:p w:rsidR="00131154" w:rsidRPr="00B856CC" w:rsidRDefault="00131154" w:rsidP="00131154">
            <w:pPr>
              <w:tabs>
                <w:tab w:val="decimal" w:pos="1620"/>
              </w:tabs>
              <w:ind w:right="57"/>
              <w:jc w:val="right"/>
              <w:rPr>
                <w:rFonts w:ascii="Sylfaen" w:hAnsi="Sylfaen" w:cs="Calibri"/>
                <w:sz w:val="20"/>
                <w:szCs w:val="20"/>
              </w:rPr>
            </w:pPr>
          </w:p>
        </w:tc>
        <w:tc>
          <w:tcPr>
            <w:tcW w:w="910" w:type="pct"/>
            <w:tcBorders>
              <w:bottom w:val="nil"/>
            </w:tcBorders>
            <w:vAlign w:val="bottom"/>
          </w:tcPr>
          <w:p w:rsidR="00131154" w:rsidRPr="00B856CC" w:rsidRDefault="00C00AAE" w:rsidP="00131154">
            <w:pPr>
              <w:tabs>
                <w:tab w:val="decimal" w:pos="1620"/>
              </w:tabs>
              <w:ind w:right="57"/>
              <w:jc w:val="right"/>
              <w:rPr>
                <w:rFonts w:ascii="Sylfaen" w:hAnsi="Sylfaen" w:cs="Calibri"/>
                <w:sz w:val="20"/>
                <w:szCs w:val="20"/>
              </w:rPr>
            </w:pPr>
            <w:r>
              <w:rPr>
                <w:rFonts w:ascii="Sylfaen" w:hAnsi="Sylfaen" w:cs="Calibri"/>
                <w:sz w:val="20"/>
                <w:szCs w:val="20"/>
              </w:rPr>
              <w:t>41,028</w:t>
            </w:r>
          </w:p>
        </w:tc>
      </w:tr>
      <w:tr w:rsidR="00131154" w:rsidRPr="00B856CC" w:rsidTr="00D36C3C">
        <w:trPr>
          <w:gridAfter w:val="1"/>
          <w:wAfter w:w="83" w:type="pct"/>
        </w:trPr>
        <w:tc>
          <w:tcPr>
            <w:tcW w:w="2562" w:type="pct"/>
            <w:tcBorders>
              <w:bottom w:val="nil"/>
            </w:tcBorders>
          </w:tcPr>
          <w:p w:rsidR="00131154" w:rsidRPr="00B856CC" w:rsidRDefault="00131154" w:rsidP="0081659E">
            <w:pPr>
              <w:pStyle w:val="tabletext"/>
              <w:spacing w:before="0" w:after="0"/>
              <w:rPr>
                <w:rFonts w:ascii="Sylfaen" w:hAnsi="Sylfaen" w:cs="Calibri"/>
                <w:b/>
                <w:lang w:val="hy-AM"/>
              </w:rPr>
            </w:pPr>
            <w:r w:rsidRPr="00B856CC">
              <w:rPr>
                <w:rFonts w:ascii="Sylfaen" w:hAnsi="Sylfaen" w:cs="Calibri"/>
                <w:b/>
                <w:lang w:val="hy-AM"/>
              </w:rPr>
              <w:t>Ընդամենը ընթացիկ ակտիվներ</w:t>
            </w:r>
          </w:p>
        </w:tc>
        <w:tc>
          <w:tcPr>
            <w:tcW w:w="346" w:type="pct"/>
            <w:gridSpan w:val="2"/>
            <w:tcBorders>
              <w:top w:val="nil"/>
              <w:bottom w:val="nil"/>
            </w:tcBorders>
            <w:vAlign w:val="bottom"/>
          </w:tcPr>
          <w:p w:rsidR="00131154" w:rsidRPr="00B856CC" w:rsidRDefault="00131154" w:rsidP="0042576D">
            <w:pPr>
              <w:tabs>
                <w:tab w:val="decimal" w:pos="1620"/>
              </w:tabs>
              <w:spacing w:afterLines="20"/>
              <w:ind w:right="57"/>
              <w:jc w:val="center"/>
              <w:rPr>
                <w:rFonts w:ascii="Sylfaen" w:hAnsi="Sylfaen" w:cs="Calibri"/>
                <w:b/>
                <w:sz w:val="20"/>
                <w:szCs w:val="20"/>
                <w:lang w:val="hy-AM"/>
              </w:rPr>
            </w:pPr>
          </w:p>
        </w:tc>
        <w:tc>
          <w:tcPr>
            <w:tcW w:w="89"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24" w:type="pct"/>
            <w:tcBorders>
              <w:top w:val="single" w:sz="4" w:space="0" w:color="auto"/>
              <w:bottom w:val="single" w:sz="4" w:space="0" w:color="auto"/>
            </w:tcBorders>
            <w:vAlign w:val="bottom"/>
          </w:tcPr>
          <w:p w:rsidR="00131154" w:rsidRPr="00B856CC" w:rsidRDefault="00FC48C7" w:rsidP="0042576D">
            <w:pPr>
              <w:tabs>
                <w:tab w:val="decimal" w:pos="1620"/>
              </w:tabs>
              <w:spacing w:afterLines="20"/>
              <w:ind w:right="57"/>
              <w:jc w:val="right"/>
              <w:rPr>
                <w:rFonts w:ascii="Sylfaen" w:hAnsi="Sylfaen" w:cs="Calibri"/>
                <w:b/>
                <w:sz w:val="20"/>
                <w:szCs w:val="20"/>
              </w:rPr>
            </w:pPr>
            <w:r>
              <w:rPr>
                <w:rFonts w:ascii="Sylfaen" w:hAnsi="Sylfaen" w:cs="Calibri"/>
                <w:b/>
                <w:sz w:val="20"/>
                <w:szCs w:val="20"/>
              </w:rPr>
              <w:t>2,754,209</w:t>
            </w:r>
          </w:p>
        </w:tc>
        <w:tc>
          <w:tcPr>
            <w:tcW w:w="86"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10" w:type="pct"/>
            <w:tcBorders>
              <w:top w:val="single" w:sz="4" w:space="0" w:color="auto"/>
              <w:bottom w:val="sing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rPr>
            </w:pPr>
            <w:r w:rsidRPr="00B856CC">
              <w:rPr>
                <w:rFonts w:ascii="Sylfaen" w:hAnsi="Sylfaen" w:cs="Calibri"/>
                <w:b/>
                <w:sz w:val="20"/>
                <w:szCs w:val="20"/>
              </w:rPr>
              <w:t>2</w:t>
            </w:r>
            <w:r w:rsidR="00744A7F">
              <w:rPr>
                <w:rFonts w:ascii="Sylfaen" w:hAnsi="Sylfaen" w:cs="Calibri"/>
                <w:b/>
                <w:sz w:val="20"/>
                <w:szCs w:val="20"/>
              </w:rPr>
              <w:t>,</w:t>
            </w:r>
            <w:r w:rsidRPr="00B856CC">
              <w:rPr>
                <w:rFonts w:ascii="Sylfaen" w:hAnsi="Sylfaen" w:cs="Calibri"/>
                <w:b/>
                <w:sz w:val="20"/>
                <w:szCs w:val="20"/>
              </w:rPr>
              <w:t>7</w:t>
            </w:r>
            <w:r>
              <w:rPr>
                <w:rFonts w:ascii="Sylfaen" w:hAnsi="Sylfaen" w:cs="Calibri"/>
                <w:b/>
                <w:sz w:val="20"/>
                <w:szCs w:val="20"/>
              </w:rPr>
              <w:t>93</w:t>
            </w:r>
            <w:r w:rsidR="00744A7F">
              <w:rPr>
                <w:rFonts w:ascii="Sylfaen" w:hAnsi="Sylfaen" w:cs="Calibri"/>
                <w:b/>
                <w:sz w:val="20"/>
                <w:szCs w:val="20"/>
              </w:rPr>
              <w:t>,</w:t>
            </w:r>
            <w:r>
              <w:rPr>
                <w:rFonts w:ascii="Sylfaen" w:hAnsi="Sylfaen" w:cs="Calibri"/>
                <w:b/>
                <w:sz w:val="20"/>
                <w:szCs w:val="20"/>
              </w:rPr>
              <w:t>032</w:t>
            </w:r>
          </w:p>
        </w:tc>
      </w:tr>
      <w:tr w:rsidR="00131154" w:rsidRPr="00B856CC" w:rsidTr="00D36C3C">
        <w:trPr>
          <w:gridAfter w:val="1"/>
          <w:wAfter w:w="83" w:type="pct"/>
        </w:trPr>
        <w:tc>
          <w:tcPr>
            <w:tcW w:w="2562" w:type="pct"/>
            <w:tcBorders>
              <w:bottom w:val="nil"/>
            </w:tcBorders>
          </w:tcPr>
          <w:p w:rsidR="00131154" w:rsidRPr="00B856CC" w:rsidRDefault="00131154" w:rsidP="0081659E">
            <w:pPr>
              <w:pStyle w:val="tabletext"/>
              <w:spacing w:before="0" w:after="0"/>
              <w:rPr>
                <w:rFonts w:ascii="Sylfaen" w:hAnsi="Sylfaen" w:cs="Calibri"/>
                <w:b/>
                <w:lang w:val="hy-AM"/>
              </w:rPr>
            </w:pPr>
            <w:r w:rsidRPr="00B856CC">
              <w:rPr>
                <w:rFonts w:ascii="Sylfaen" w:hAnsi="Sylfaen" w:cs="Calibri"/>
                <w:b/>
                <w:lang w:val="hy-AM"/>
              </w:rPr>
              <w:t>Ընդամենը ակտիվներ</w:t>
            </w:r>
          </w:p>
        </w:tc>
        <w:tc>
          <w:tcPr>
            <w:tcW w:w="346" w:type="pct"/>
            <w:gridSpan w:val="2"/>
            <w:tcBorders>
              <w:bottom w:val="nil"/>
            </w:tcBorders>
            <w:vAlign w:val="bottom"/>
          </w:tcPr>
          <w:p w:rsidR="00131154" w:rsidRPr="00B856CC" w:rsidRDefault="00131154" w:rsidP="0042576D">
            <w:pPr>
              <w:tabs>
                <w:tab w:val="decimal" w:pos="1620"/>
              </w:tabs>
              <w:spacing w:afterLines="20"/>
              <w:ind w:right="57"/>
              <w:jc w:val="center"/>
              <w:rPr>
                <w:rFonts w:ascii="Sylfaen" w:hAnsi="Sylfaen" w:cs="Calibri"/>
                <w:b/>
                <w:sz w:val="20"/>
                <w:szCs w:val="20"/>
                <w:lang w:val="hy-AM"/>
              </w:rPr>
            </w:pP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24" w:type="pct"/>
            <w:tcBorders>
              <w:bottom w:val="double" w:sz="4" w:space="0" w:color="auto"/>
            </w:tcBorders>
            <w:vAlign w:val="bottom"/>
          </w:tcPr>
          <w:p w:rsidR="00131154" w:rsidRPr="00B856CC" w:rsidRDefault="004B60D9" w:rsidP="0042576D">
            <w:pPr>
              <w:tabs>
                <w:tab w:val="decimal" w:pos="1620"/>
              </w:tabs>
              <w:spacing w:afterLines="20"/>
              <w:ind w:right="57"/>
              <w:jc w:val="right"/>
              <w:rPr>
                <w:rFonts w:ascii="Sylfaen" w:hAnsi="Sylfaen" w:cs="Calibri"/>
                <w:b/>
                <w:sz w:val="20"/>
                <w:szCs w:val="20"/>
              </w:rPr>
            </w:pPr>
            <w:r>
              <w:rPr>
                <w:rFonts w:ascii="Sylfaen" w:hAnsi="Sylfaen" w:cs="Calibri"/>
                <w:b/>
                <w:sz w:val="20"/>
                <w:szCs w:val="20"/>
              </w:rPr>
              <w:t>4,670,378</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10" w:type="pct"/>
            <w:tcBorders>
              <w:top w:val="single" w:sz="4" w:space="0" w:color="auto"/>
              <w:bottom w:val="doub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rPr>
            </w:pPr>
            <w:r w:rsidRPr="00B856CC">
              <w:rPr>
                <w:rFonts w:ascii="Sylfaen" w:hAnsi="Sylfaen" w:cs="Calibri"/>
                <w:b/>
                <w:sz w:val="20"/>
                <w:szCs w:val="20"/>
              </w:rPr>
              <w:t>4</w:t>
            </w:r>
            <w:r w:rsidR="00744A7F">
              <w:rPr>
                <w:rFonts w:ascii="Sylfaen" w:hAnsi="Sylfaen" w:cs="Calibri"/>
                <w:b/>
                <w:sz w:val="20"/>
                <w:szCs w:val="20"/>
              </w:rPr>
              <w:t>,</w:t>
            </w:r>
            <w:r w:rsidRPr="00B856CC">
              <w:rPr>
                <w:rFonts w:ascii="Sylfaen" w:hAnsi="Sylfaen" w:cs="Calibri"/>
                <w:b/>
                <w:sz w:val="20"/>
                <w:szCs w:val="20"/>
              </w:rPr>
              <w:t>7</w:t>
            </w:r>
            <w:r>
              <w:rPr>
                <w:rFonts w:ascii="Sylfaen" w:hAnsi="Sylfaen" w:cs="Calibri"/>
                <w:b/>
                <w:sz w:val="20"/>
                <w:szCs w:val="20"/>
              </w:rPr>
              <w:t>48</w:t>
            </w:r>
            <w:r w:rsidR="00744A7F">
              <w:rPr>
                <w:rFonts w:ascii="Sylfaen" w:hAnsi="Sylfaen" w:cs="Calibri"/>
                <w:b/>
                <w:sz w:val="20"/>
                <w:szCs w:val="20"/>
              </w:rPr>
              <w:t>,</w:t>
            </w:r>
            <w:r>
              <w:rPr>
                <w:rFonts w:ascii="Sylfaen" w:hAnsi="Sylfaen" w:cs="Calibri"/>
                <w:b/>
                <w:sz w:val="20"/>
                <w:szCs w:val="20"/>
              </w:rPr>
              <w:t>308</w:t>
            </w:r>
          </w:p>
        </w:tc>
      </w:tr>
      <w:tr w:rsidR="00131154" w:rsidRPr="00B856CC" w:rsidTr="00D36C3C">
        <w:trPr>
          <w:gridAfter w:val="1"/>
          <w:wAfter w:w="83" w:type="pct"/>
          <w:trHeight w:val="135"/>
        </w:trPr>
        <w:tc>
          <w:tcPr>
            <w:tcW w:w="2562" w:type="pct"/>
            <w:tcBorders>
              <w:bottom w:val="nil"/>
            </w:tcBorders>
          </w:tcPr>
          <w:p w:rsidR="00131154" w:rsidRPr="00B856CC" w:rsidRDefault="00131154" w:rsidP="0081659E">
            <w:pPr>
              <w:pStyle w:val="tabletext"/>
              <w:spacing w:before="0" w:after="0"/>
              <w:ind w:firstLine="720"/>
              <w:rPr>
                <w:rFonts w:ascii="Sylfaen" w:hAnsi="Sylfaen" w:cs="Calibri"/>
                <w:b/>
                <w:sz w:val="2"/>
                <w:lang w:val="hy-AM"/>
              </w:rPr>
            </w:pPr>
          </w:p>
        </w:tc>
        <w:tc>
          <w:tcPr>
            <w:tcW w:w="346" w:type="pct"/>
            <w:gridSpan w:val="2"/>
            <w:tcBorders>
              <w:bottom w:val="nil"/>
            </w:tcBorders>
            <w:vAlign w:val="bottom"/>
          </w:tcPr>
          <w:p w:rsidR="00131154" w:rsidRPr="00B856CC" w:rsidRDefault="00131154" w:rsidP="0042576D">
            <w:pPr>
              <w:tabs>
                <w:tab w:val="decimal" w:pos="1620"/>
              </w:tabs>
              <w:spacing w:afterLines="20"/>
              <w:ind w:right="57"/>
              <w:jc w:val="center"/>
              <w:rPr>
                <w:rFonts w:ascii="Sylfaen" w:hAnsi="Sylfaen" w:cs="Calibri"/>
                <w:b/>
                <w:sz w:val="2"/>
                <w:szCs w:val="20"/>
                <w:lang w:val="hy-AM"/>
              </w:rPr>
            </w:pP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
                <w:szCs w:val="20"/>
                <w:lang w:val="hy-AM"/>
              </w:rPr>
            </w:pPr>
          </w:p>
        </w:tc>
        <w:tc>
          <w:tcPr>
            <w:tcW w:w="924"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
                <w:szCs w:val="20"/>
                <w:lang w:val="hy-AM"/>
              </w:rPr>
            </w:pP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
                <w:szCs w:val="20"/>
                <w:lang w:val="hy-AM"/>
              </w:rPr>
            </w:pPr>
          </w:p>
        </w:tc>
        <w:tc>
          <w:tcPr>
            <w:tcW w:w="910" w:type="pct"/>
            <w:tcBorders>
              <w:top w:val="single" w:sz="4" w:space="0" w:color="auto"/>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
                <w:szCs w:val="20"/>
                <w:lang w:val="hy-AM"/>
              </w:rPr>
            </w:pPr>
          </w:p>
        </w:tc>
      </w:tr>
      <w:tr w:rsidR="00131154" w:rsidRPr="00B856CC" w:rsidTr="00D36C3C">
        <w:trPr>
          <w:gridAfter w:val="1"/>
          <w:wAfter w:w="83" w:type="pct"/>
        </w:trPr>
        <w:tc>
          <w:tcPr>
            <w:tcW w:w="2562" w:type="pct"/>
          </w:tcPr>
          <w:p w:rsidR="00131154" w:rsidRPr="005C38D1" w:rsidRDefault="00131154" w:rsidP="0081659E">
            <w:pPr>
              <w:pStyle w:val="tabletext"/>
              <w:spacing w:before="0" w:after="0"/>
              <w:jc w:val="left"/>
              <w:rPr>
                <w:rFonts w:ascii="Sylfaen" w:hAnsi="Sylfaen" w:cs="Calibri"/>
                <w:b/>
                <w:bCs/>
                <w:u w:val="single"/>
                <w:lang w:val="hy-AM"/>
              </w:rPr>
            </w:pPr>
            <w:r w:rsidRPr="005C38D1">
              <w:rPr>
                <w:rFonts w:ascii="Sylfaen" w:hAnsi="Sylfaen" w:cs="Calibri"/>
                <w:b/>
                <w:bCs/>
                <w:u w:val="single"/>
                <w:lang w:val="hy-AM"/>
              </w:rPr>
              <w:t>Սեփական կապիտալ և պարտավորություններ</w:t>
            </w:r>
          </w:p>
        </w:tc>
        <w:tc>
          <w:tcPr>
            <w:tcW w:w="346" w:type="pct"/>
            <w:gridSpan w:val="2"/>
            <w:tcBorders>
              <w:bottom w:val="nil"/>
            </w:tcBorders>
            <w:vAlign w:val="bottom"/>
          </w:tcPr>
          <w:p w:rsidR="00131154" w:rsidRPr="00B856CC" w:rsidRDefault="00131154" w:rsidP="00131154">
            <w:pPr>
              <w:pStyle w:val="tabletext"/>
              <w:tabs>
                <w:tab w:val="decimal" w:pos="1774"/>
              </w:tabs>
              <w:spacing w:before="0" w:after="0"/>
              <w:jc w:val="center"/>
              <w:rPr>
                <w:rFonts w:ascii="Sylfaen" w:hAnsi="Sylfaen" w:cs="Calibri"/>
                <w:b/>
                <w:bCs/>
                <w:lang w:val="hy-AM"/>
              </w:rPr>
            </w:pPr>
          </w:p>
        </w:tc>
        <w:tc>
          <w:tcPr>
            <w:tcW w:w="89" w:type="pct"/>
            <w:tcBorders>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c>
          <w:tcPr>
            <w:tcW w:w="924" w:type="pct"/>
            <w:tcBorders>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c>
          <w:tcPr>
            <w:tcW w:w="86" w:type="pct"/>
            <w:tcBorders>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c>
          <w:tcPr>
            <w:tcW w:w="910"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r>
      <w:tr w:rsidR="005C38D1" w:rsidRPr="00B856CC" w:rsidTr="00D36C3C">
        <w:trPr>
          <w:gridAfter w:val="1"/>
          <w:wAfter w:w="83" w:type="pct"/>
        </w:trPr>
        <w:tc>
          <w:tcPr>
            <w:tcW w:w="2562" w:type="pct"/>
          </w:tcPr>
          <w:p w:rsidR="005C38D1" w:rsidRPr="00B856CC" w:rsidRDefault="005C38D1" w:rsidP="0081659E">
            <w:pPr>
              <w:pStyle w:val="tabletext"/>
              <w:spacing w:before="0" w:after="0"/>
              <w:rPr>
                <w:rFonts w:ascii="Sylfaen" w:hAnsi="Sylfaen" w:cs="Calibri"/>
                <w:b/>
                <w:bCs/>
                <w:lang w:val="hy-AM"/>
              </w:rPr>
            </w:pPr>
          </w:p>
        </w:tc>
        <w:tc>
          <w:tcPr>
            <w:tcW w:w="346" w:type="pct"/>
            <w:gridSpan w:val="2"/>
            <w:tcBorders>
              <w:bottom w:val="nil"/>
            </w:tcBorders>
            <w:vAlign w:val="bottom"/>
          </w:tcPr>
          <w:p w:rsidR="005C38D1" w:rsidRPr="00B856CC" w:rsidRDefault="005C38D1" w:rsidP="00131154">
            <w:pPr>
              <w:pStyle w:val="tabletext"/>
              <w:tabs>
                <w:tab w:val="decimal" w:pos="1774"/>
              </w:tabs>
              <w:spacing w:before="0" w:after="0"/>
              <w:jc w:val="center"/>
              <w:rPr>
                <w:rFonts w:ascii="Sylfaen" w:hAnsi="Sylfaen" w:cs="Calibri"/>
                <w:b/>
                <w:bCs/>
                <w:lang w:val="hy-AM"/>
              </w:rPr>
            </w:pPr>
          </w:p>
        </w:tc>
        <w:tc>
          <w:tcPr>
            <w:tcW w:w="89" w:type="pct"/>
            <w:tcBorders>
              <w:bottom w:val="nil"/>
            </w:tcBorders>
            <w:vAlign w:val="bottom"/>
          </w:tcPr>
          <w:p w:rsidR="005C38D1" w:rsidRPr="00B856CC" w:rsidRDefault="005C38D1" w:rsidP="00131154">
            <w:pPr>
              <w:pStyle w:val="tabletext"/>
              <w:tabs>
                <w:tab w:val="decimal" w:pos="1774"/>
              </w:tabs>
              <w:spacing w:before="0" w:after="0"/>
              <w:jc w:val="right"/>
              <w:rPr>
                <w:rFonts w:ascii="Sylfaen" w:hAnsi="Sylfaen" w:cs="Calibri"/>
                <w:b/>
                <w:bCs/>
                <w:lang w:val="hy-AM"/>
              </w:rPr>
            </w:pPr>
          </w:p>
        </w:tc>
        <w:tc>
          <w:tcPr>
            <w:tcW w:w="924" w:type="pct"/>
            <w:tcBorders>
              <w:bottom w:val="nil"/>
            </w:tcBorders>
            <w:vAlign w:val="bottom"/>
          </w:tcPr>
          <w:p w:rsidR="005C38D1" w:rsidRPr="00B856CC" w:rsidRDefault="005C38D1" w:rsidP="00131154">
            <w:pPr>
              <w:pStyle w:val="tabletext"/>
              <w:tabs>
                <w:tab w:val="decimal" w:pos="1774"/>
              </w:tabs>
              <w:spacing w:before="0" w:after="0"/>
              <w:jc w:val="right"/>
              <w:rPr>
                <w:rFonts w:ascii="Sylfaen" w:hAnsi="Sylfaen" w:cs="Calibri"/>
                <w:b/>
                <w:bCs/>
                <w:lang w:val="hy-AM"/>
              </w:rPr>
            </w:pPr>
          </w:p>
        </w:tc>
        <w:tc>
          <w:tcPr>
            <w:tcW w:w="86" w:type="pct"/>
            <w:tcBorders>
              <w:bottom w:val="nil"/>
            </w:tcBorders>
            <w:vAlign w:val="bottom"/>
          </w:tcPr>
          <w:p w:rsidR="005C38D1" w:rsidRPr="00B856CC" w:rsidRDefault="005C38D1" w:rsidP="00131154">
            <w:pPr>
              <w:pStyle w:val="tabletext"/>
              <w:tabs>
                <w:tab w:val="decimal" w:pos="1774"/>
              </w:tabs>
              <w:spacing w:before="0" w:after="0"/>
              <w:jc w:val="right"/>
              <w:rPr>
                <w:rFonts w:ascii="Sylfaen" w:hAnsi="Sylfaen" w:cs="Calibri"/>
                <w:b/>
                <w:bCs/>
                <w:lang w:val="hy-AM"/>
              </w:rPr>
            </w:pPr>
          </w:p>
        </w:tc>
        <w:tc>
          <w:tcPr>
            <w:tcW w:w="910" w:type="pct"/>
            <w:tcBorders>
              <w:bottom w:val="nil"/>
            </w:tcBorders>
            <w:vAlign w:val="bottom"/>
          </w:tcPr>
          <w:p w:rsidR="005C38D1" w:rsidRPr="00B856CC" w:rsidRDefault="005C38D1" w:rsidP="00131154">
            <w:pPr>
              <w:pStyle w:val="tabletext"/>
              <w:tabs>
                <w:tab w:val="decimal" w:pos="1774"/>
              </w:tabs>
              <w:spacing w:before="0" w:after="0"/>
              <w:jc w:val="right"/>
              <w:rPr>
                <w:rFonts w:ascii="Sylfaen" w:hAnsi="Sylfaen" w:cs="Calibri"/>
                <w:b/>
                <w:bCs/>
                <w:lang w:val="hy-AM"/>
              </w:rPr>
            </w:pPr>
          </w:p>
        </w:tc>
      </w:tr>
      <w:tr w:rsidR="00131154" w:rsidRPr="00B856CC" w:rsidTr="00D36C3C">
        <w:trPr>
          <w:gridAfter w:val="1"/>
          <w:wAfter w:w="83" w:type="pct"/>
        </w:trPr>
        <w:tc>
          <w:tcPr>
            <w:tcW w:w="2562" w:type="pct"/>
          </w:tcPr>
          <w:p w:rsidR="00131154" w:rsidRPr="00B856CC" w:rsidRDefault="00131154" w:rsidP="0081659E">
            <w:pPr>
              <w:pStyle w:val="tabletext"/>
              <w:spacing w:before="0" w:after="0"/>
              <w:rPr>
                <w:rFonts w:ascii="Sylfaen" w:hAnsi="Sylfaen" w:cs="Calibri"/>
                <w:b/>
                <w:bCs/>
                <w:lang w:val="hy-AM"/>
              </w:rPr>
            </w:pPr>
            <w:r w:rsidRPr="00B856CC">
              <w:rPr>
                <w:rFonts w:ascii="Sylfaen" w:hAnsi="Sylfaen" w:cs="Calibri"/>
                <w:b/>
                <w:bCs/>
                <w:lang w:val="hy-AM"/>
              </w:rPr>
              <w:t>Սեփական կապիտալ</w:t>
            </w:r>
          </w:p>
        </w:tc>
        <w:tc>
          <w:tcPr>
            <w:tcW w:w="346" w:type="pct"/>
            <w:gridSpan w:val="2"/>
            <w:tcBorders>
              <w:bottom w:val="nil"/>
            </w:tcBorders>
            <w:vAlign w:val="bottom"/>
          </w:tcPr>
          <w:p w:rsidR="00131154" w:rsidRPr="00B856CC" w:rsidRDefault="00131154" w:rsidP="00131154">
            <w:pPr>
              <w:pStyle w:val="tabletext"/>
              <w:tabs>
                <w:tab w:val="decimal" w:pos="1774"/>
              </w:tabs>
              <w:spacing w:before="0" w:after="0"/>
              <w:jc w:val="center"/>
              <w:rPr>
                <w:rFonts w:ascii="Sylfaen" w:hAnsi="Sylfaen" w:cs="Calibri"/>
                <w:b/>
                <w:bCs/>
                <w:lang w:val="hy-AM"/>
              </w:rPr>
            </w:pPr>
          </w:p>
        </w:tc>
        <w:tc>
          <w:tcPr>
            <w:tcW w:w="89" w:type="pct"/>
            <w:tcBorders>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c>
          <w:tcPr>
            <w:tcW w:w="924" w:type="pct"/>
            <w:tcBorders>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c>
          <w:tcPr>
            <w:tcW w:w="86" w:type="pct"/>
            <w:tcBorders>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c>
          <w:tcPr>
            <w:tcW w:w="910" w:type="pct"/>
            <w:tcBorders>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
                <w:bCs/>
                <w:lang w:val="hy-AM"/>
              </w:rPr>
            </w:pPr>
          </w:p>
        </w:tc>
      </w:tr>
      <w:tr w:rsidR="00131154" w:rsidRPr="00B856CC" w:rsidTr="00D36C3C">
        <w:trPr>
          <w:gridAfter w:val="1"/>
          <w:wAfter w:w="83" w:type="pct"/>
        </w:trPr>
        <w:tc>
          <w:tcPr>
            <w:tcW w:w="2562" w:type="pct"/>
          </w:tcPr>
          <w:p w:rsidR="00131154" w:rsidRPr="00B856CC" w:rsidRDefault="00131154" w:rsidP="0081659E">
            <w:pPr>
              <w:pStyle w:val="tabletext"/>
              <w:spacing w:before="0" w:after="0"/>
              <w:rPr>
                <w:rFonts w:ascii="Sylfaen" w:hAnsi="Sylfaen" w:cs="Calibri"/>
                <w:lang w:val="hy-AM"/>
              </w:rPr>
            </w:pPr>
            <w:r w:rsidRPr="00B856CC">
              <w:rPr>
                <w:rFonts w:ascii="Sylfaen" w:hAnsi="Sylfaen" w:cs="Calibri"/>
                <w:lang w:val="hy-AM"/>
              </w:rPr>
              <w:t>Կանոնադրական կապիտալ</w:t>
            </w:r>
          </w:p>
        </w:tc>
        <w:tc>
          <w:tcPr>
            <w:tcW w:w="346" w:type="pct"/>
            <w:gridSpan w:val="2"/>
            <w:tcBorders>
              <w:bottom w:val="nil"/>
            </w:tcBorders>
            <w:vAlign w:val="bottom"/>
          </w:tcPr>
          <w:p w:rsidR="00131154" w:rsidRPr="004B60D9" w:rsidRDefault="004B60D9" w:rsidP="00D36C3C">
            <w:pPr>
              <w:jc w:val="center"/>
              <w:rPr>
                <w:rFonts w:ascii="Sylfaen" w:hAnsi="Sylfaen" w:cs="Calibri"/>
                <w:sz w:val="20"/>
                <w:szCs w:val="20"/>
              </w:rPr>
            </w:pPr>
            <w:r>
              <w:rPr>
                <w:rFonts w:ascii="Sylfaen" w:hAnsi="Sylfaen" w:cs="Calibri"/>
                <w:sz w:val="20"/>
                <w:szCs w:val="20"/>
              </w:rPr>
              <w:t>13</w:t>
            </w:r>
          </w:p>
        </w:tc>
        <w:tc>
          <w:tcPr>
            <w:tcW w:w="89" w:type="pct"/>
            <w:tcBorders>
              <w:bottom w:val="nil"/>
            </w:tcBorders>
            <w:vAlign w:val="bottom"/>
          </w:tcPr>
          <w:p w:rsidR="00131154" w:rsidRPr="004B60D9" w:rsidRDefault="00131154" w:rsidP="0042576D">
            <w:pPr>
              <w:tabs>
                <w:tab w:val="decimal" w:pos="1620"/>
              </w:tabs>
              <w:spacing w:afterLines="20"/>
              <w:ind w:right="57"/>
              <w:jc w:val="right"/>
              <w:rPr>
                <w:rFonts w:ascii="Sylfaen" w:hAnsi="Sylfaen" w:cs="Calibri"/>
                <w:sz w:val="20"/>
                <w:szCs w:val="20"/>
              </w:rPr>
            </w:pPr>
          </w:p>
        </w:tc>
        <w:tc>
          <w:tcPr>
            <w:tcW w:w="924" w:type="pct"/>
            <w:tcBorders>
              <w:bottom w:val="nil"/>
            </w:tcBorders>
            <w:vAlign w:val="bottom"/>
          </w:tcPr>
          <w:p w:rsidR="00131154" w:rsidRPr="00B856CC" w:rsidRDefault="00FC48C7"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10,348,896</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10</w:t>
            </w:r>
            <w:r w:rsidR="00744A7F">
              <w:rPr>
                <w:rFonts w:ascii="Sylfaen" w:hAnsi="Sylfaen" w:cs="Calibri"/>
                <w:sz w:val="20"/>
                <w:szCs w:val="20"/>
              </w:rPr>
              <w:t>,</w:t>
            </w:r>
            <w:r w:rsidRPr="00B856CC">
              <w:rPr>
                <w:rFonts w:ascii="Sylfaen" w:hAnsi="Sylfaen" w:cs="Calibri"/>
                <w:sz w:val="20"/>
                <w:szCs w:val="20"/>
              </w:rPr>
              <w:t>348</w:t>
            </w:r>
            <w:r w:rsidR="00744A7F">
              <w:rPr>
                <w:rFonts w:ascii="Sylfaen" w:hAnsi="Sylfaen" w:cs="Calibri"/>
                <w:sz w:val="20"/>
                <w:szCs w:val="20"/>
              </w:rPr>
              <w:t>,</w:t>
            </w:r>
            <w:r w:rsidRPr="00B856CC">
              <w:rPr>
                <w:rFonts w:ascii="Sylfaen" w:hAnsi="Sylfaen" w:cs="Calibri"/>
                <w:sz w:val="20"/>
                <w:szCs w:val="20"/>
              </w:rPr>
              <w:t>896</w:t>
            </w:r>
          </w:p>
        </w:tc>
      </w:tr>
      <w:tr w:rsidR="00131154" w:rsidRPr="00B856CC" w:rsidTr="00D36C3C">
        <w:tc>
          <w:tcPr>
            <w:tcW w:w="2562" w:type="pct"/>
          </w:tcPr>
          <w:p w:rsidR="00131154" w:rsidRPr="00D36C3C" w:rsidRDefault="00131154" w:rsidP="0081659E">
            <w:pPr>
              <w:pStyle w:val="tabletext"/>
              <w:spacing w:before="0" w:after="0"/>
              <w:jc w:val="left"/>
              <w:rPr>
                <w:rFonts w:ascii="Sylfaen" w:hAnsi="Sylfaen" w:cs="Calibri"/>
                <w:lang w:val="hy-AM"/>
              </w:rPr>
            </w:pPr>
            <w:r w:rsidRPr="00D36C3C">
              <w:rPr>
                <w:rFonts w:ascii="Sylfaen" w:hAnsi="Sylfaen" w:cs="Calibri"/>
                <w:lang w:val="hy-AM"/>
              </w:rPr>
              <w:t>Կուտակված շահույթ</w:t>
            </w:r>
          </w:p>
        </w:tc>
        <w:tc>
          <w:tcPr>
            <w:tcW w:w="346" w:type="pct"/>
            <w:gridSpan w:val="2"/>
            <w:tcBorders>
              <w:bottom w:val="nil"/>
            </w:tcBorders>
            <w:vAlign w:val="bottom"/>
          </w:tcPr>
          <w:p w:rsidR="00131154" w:rsidRPr="00D36C3C" w:rsidRDefault="008F60FC" w:rsidP="0042576D">
            <w:pPr>
              <w:tabs>
                <w:tab w:val="decimal" w:pos="415"/>
              </w:tabs>
              <w:spacing w:afterLines="20"/>
              <w:ind w:right="57"/>
              <w:rPr>
                <w:rFonts w:ascii="Sylfaen" w:hAnsi="Sylfaen" w:cs="Calibri"/>
                <w:sz w:val="20"/>
                <w:szCs w:val="20"/>
              </w:rPr>
            </w:pPr>
            <w:r w:rsidRPr="00D36C3C">
              <w:rPr>
                <w:rFonts w:ascii="Sylfaen" w:hAnsi="Sylfaen" w:cs="Calibri"/>
                <w:sz w:val="20"/>
                <w:szCs w:val="20"/>
              </w:rPr>
              <w:t>14</w:t>
            </w:r>
          </w:p>
        </w:tc>
        <w:tc>
          <w:tcPr>
            <w:tcW w:w="89" w:type="pct"/>
            <w:tcBorders>
              <w:bottom w:val="nil"/>
            </w:tcBorders>
            <w:vAlign w:val="bottom"/>
          </w:tcPr>
          <w:p w:rsidR="00131154" w:rsidRPr="00D36C3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single" w:sz="4" w:space="0" w:color="auto"/>
            </w:tcBorders>
            <w:vAlign w:val="bottom"/>
          </w:tcPr>
          <w:p w:rsidR="00131154" w:rsidRPr="00D36C3C" w:rsidRDefault="00FC48C7" w:rsidP="0042576D">
            <w:pPr>
              <w:tabs>
                <w:tab w:val="decimal" w:pos="1620"/>
              </w:tabs>
              <w:spacing w:afterLines="20"/>
              <w:ind w:right="57"/>
              <w:jc w:val="right"/>
              <w:rPr>
                <w:rFonts w:ascii="Sylfaen" w:hAnsi="Sylfaen" w:cs="Calibri"/>
                <w:sz w:val="20"/>
                <w:szCs w:val="20"/>
              </w:rPr>
            </w:pPr>
            <w:r w:rsidRPr="00D36C3C">
              <w:rPr>
                <w:rFonts w:ascii="Sylfaen" w:hAnsi="Sylfaen" w:cs="Calibri"/>
                <w:sz w:val="20"/>
                <w:szCs w:val="20"/>
              </w:rPr>
              <w:t>(</w:t>
            </w:r>
            <w:r w:rsidR="001532F4" w:rsidRPr="00D36C3C">
              <w:rPr>
                <w:rFonts w:ascii="Sylfaen" w:hAnsi="Sylfaen" w:cs="Calibri"/>
                <w:sz w:val="20"/>
                <w:szCs w:val="20"/>
              </w:rPr>
              <w:t>6,235,485</w:t>
            </w:r>
            <w:r w:rsidRPr="00D36C3C">
              <w:rPr>
                <w:rFonts w:ascii="Sylfaen" w:hAnsi="Sylfaen" w:cs="Calibri"/>
                <w:sz w:val="20"/>
                <w:szCs w:val="20"/>
              </w:rPr>
              <w:t>)</w:t>
            </w:r>
          </w:p>
        </w:tc>
        <w:tc>
          <w:tcPr>
            <w:tcW w:w="86" w:type="pct"/>
            <w:tcBorders>
              <w:bottom w:val="nil"/>
            </w:tcBorders>
            <w:vAlign w:val="bottom"/>
          </w:tcPr>
          <w:p w:rsidR="00131154" w:rsidRPr="00D36C3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D36C3C">
              <w:rPr>
                <w:rFonts w:ascii="Sylfaen" w:hAnsi="Sylfaen" w:cs="Calibri"/>
                <w:sz w:val="20"/>
                <w:szCs w:val="20"/>
                <w:lang w:val="hy-AM"/>
              </w:rPr>
              <w:t>(6</w:t>
            </w:r>
            <w:r w:rsidR="00744A7F" w:rsidRPr="00D36C3C">
              <w:rPr>
                <w:rFonts w:ascii="Sylfaen" w:hAnsi="Sylfaen" w:cs="Calibri"/>
                <w:sz w:val="20"/>
                <w:szCs w:val="20"/>
              </w:rPr>
              <w:t>,</w:t>
            </w:r>
            <w:r w:rsidRPr="00D36C3C">
              <w:rPr>
                <w:rFonts w:ascii="Sylfaen" w:hAnsi="Sylfaen" w:cs="Calibri"/>
                <w:sz w:val="20"/>
                <w:szCs w:val="20"/>
                <w:lang w:val="hy-AM"/>
              </w:rPr>
              <w:t>2</w:t>
            </w:r>
            <w:r w:rsidRPr="00D36C3C">
              <w:rPr>
                <w:rFonts w:ascii="Sylfaen" w:hAnsi="Sylfaen" w:cs="Calibri"/>
                <w:sz w:val="20"/>
                <w:szCs w:val="20"/>
              </w:rPr>
              <w:t>11</w:t>
            </w:r>
            <w:r w:rsidR="00744A7F" w:rsidRPr="00D36C3C">
              <w:rPr>
                <w:rFonts w:ascii="Sylfaen" w:hAnsi="Sylfaen" w:cs="Calibri"/>
                <w:sz w:val="20"/>
                <w:szCs w:val="20"/>
              </w:rPr>
              <w:t>,</w:t>
            </w:r>
            <w:r w:rsidRPr="00D36C3C">
              <w:rPr>
                <w:rFonts w:ascii="Sylfaen" w:hAnsi="Sylfaen" w:cs="Calibri"/>
                <w:sz w:val="20"/>
                <w:szCs w:val="20"/>
              </w:rPr>
              <w:t>947</w:t>
            </w:r>
            <w:r w:rsidRPr="00D36C3C">
              <w:rPr>
                <w:rFonts w:ascii="Sylfaen" w:hAnsi="Sylfaen" w:cs="Calibri"/>
                <w:sz w:val="20"/>
                <w:szCs w:val="20"/>
                <w:lang w:val="hy-AM"/>
              </w:rPr>
              <w:t>)</w:t>
            </w:r>
          </w:p>
        </w:tc>
        <w:tc>
          <w:tcPr>
            <w:tcW w:w="83" w:type="pct"/>
            <w:vAlign w:val="bottom"/>
          </w:tcPr>
          <w:p w:rsidR="00131154" w:rsidRPr="00B856CC" w:rsidRDefault="00131154" w:rsidP="0042576D">
            <w:pPr>
              <w:tabs>
                <w:tab w:val="decimal" w:pos="1620"/>
              </w:tabs>
              <w:spacing w:afterLines="20"/>
              <w:ind w:right="57"/>
              <w:jc w:val="right"/>
              <w:rPr>
                <w:rFonts w:ascii="Sylfaen" w:hAnsi="Sylfaen" w:cs="Calibri"/>
                <w:sz w:val="20"/>
                <w:szCs w:val="20"/>
              </w:rPr>
            </w:pPr>
          </w:p>
        </w:tc>
      </w:tr>
      <w:tr w:rsidR="00131154" w:rsidRPr="00B856CC" w:rsidTr="00D36C3C">
        <w:trPr>
          <w:gridAfter w:val="1"/>
          <w:wAfter w:w="83" w:type="pct"/>
          <w:trHeight w:val="278"/>
        </w:trPr>
        <w:tc>
          <w:tcPr>
            <w:tcW w:w="2562" w:type="pct"/>
            <w:tcBorders>
              <w:bottom w:val="nil"/>
            </w:tcBorders>
          </w:tcPr>
          <w:p w:rsidR="00131154" w:rsidRPr="00B856CC" w:rsidRDefault="00131154" w:rsidP="0081659E">
            <w:pPr>
              <w:pStyle w:val="tabletext"/>
              <w:spacing w:before="0" w:after="0"/>
              <w:rPr>
                <w:rFonts w:ascii="Sylfaen" w:hAnsi="Sylfaen" w:cs="Calibri"/>
                <w:b/>
                <w:bCs/>
                <w:lang w:val="hy-AM"/>
              </w:rPr>
            </w:pPr>
            <w:r w:rsidRPr="00B856CC">
              <w:rPr>
                <w:rFonts w:ascii="Sylfaen" w:hAnsi="Sylfaen" w:cs="Calibri"/>
                <w:b/>
                <w:bCs/>
                <w:lang w:val="hy-AM"/>
              </w:rPr>
              <w:t>Ընդամենը սեփական կապիտալ</w:t>
            </w:r>
          </w:p>
        </w:tc>
        <w:tc>
          <w:tcPr>
            <w:tcW w:w="346" w:type="pct"/>
            <w:gridSpan w:val="2"/>
            <w:tcBorders>
              <w:top w:val="nil"/>
              <w:bottom w:val="nil"/>
            </w:tcBorders>
            <w:vAlign w:val="bottom"/>
          </w:tcPr>
          <w:p w:rsidR="00131154" w:rsidRPr="00B856CC" w:rsidRDefault="00131154" w:rsidP="0042576D">
            <w:pPr>
              <w:tabs>
                <w:tab w:val="decimal" w:pos="1620"/>
              </w:tabs>
              <w:spacing w:afterLines="20"/>
              <w:ind w:right="57"/>
              <w:jc w:val="center"/>
              <w:rPr>
                <w:rFonts w:ascii="Sylfaen" w:hAnsi="Sylfaen" w:cs="Calibri"/>
                <w:b/>
                <w:sz w:val="20"/>
                <w:szCs w:val="20"/>
                <w:lang w:val="hy-AM"/>
              </w:rPr>
            </w:pP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24" w:type="pct"/>
            <w:tcBorders>
              <w:top w:val="single" w:sz="4" w:space="0" w:color="auto"/>
              <w:bottom w:val="single" w:sz="4" w:space="0" w:color="auto"/>
            </w:tcBorders>
            <w:vAlign w:val="bottom"/>
          </w:tcPr>
          <w:p w:rsidR="00131154" w:rsidRPr="00FC48C7" w:rsidRDefault="001532F4" w:rsidP="0042576D">
            <w:pPr>
              <w:tabs>
                <w:tab w:val="decimal" w:pos="1620"/>
              </w:tabs>
              <w:spacing w:afterLines="20"/>
              <w:ind w:right="57"/>
              <w:jc w:val="right"/>
              <w:rPr>
                <w:rFonts w:ascii="Sylfaen" w:hAnsi="Sylfaen" w:cs="Calibri"/>
                <w:b/>
                <w:sz w:val="20"/>
                <w:szCs w:val="20"/>
              </w:rPr>
            </w:pPr>
            <w:r>
              <w:rPr>
                <w:rFonts w:ascii="Sylfaen" w:hAnsi="Sylfaen" w:cs="Calibri"/>
                <w:b/>
                <w:sz w:val="20"/>
                <w:szCs w:val="20"/>
              </w:rPr>
              <w:t>4,113,411</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10" w:type="pct"/>
            <w:tcBorders>
              <w:top w:val="single" w:sz="4" w:space="0" w:color="auto"/>
              <w:bottom w:val="sing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rPr>
            </w:pPr>
            <w:r w:rsidRPr="00B856CC">
              <w:rPr>
                <w:rFonts w:ascii="Sylfaen" w:hAnsi="Sylfaen" w:cs="Calibri"/>
                <w:b/>
                <w:sz w:val="20"/>
                <w:szCs w:val="20"/>
                <w:lang w:val="hy-AM"/>
              </w:rPr>
              <w:t>4</w:t>
            </w:r>
            <w:r w:rsidR="00744A7F">
              <w:rPr>
                <w:rFonts w:ascii="Sylfaen" w:hAnsi="Sylfaen" w:cs="Calibri"/>
                <w:b/>
                <w:sz w:val="20"/>
                <w:szCs w:val="20"/>
              </w:rPr>
              <w:t>,</w:t>
            </w:r>
            <w:r w:rsidRPr="00B856CC">
              <w:rPr>
                <w:rFonts w:ascii="Sylfaen" w:hAnsi="Sylfaen" w:cs="Calibri"/>
                <w:b/>
                <w:sz w:val="20"/>
                <w:szCs w:val="20"/>
                <w:lang w:val="hy-AM"/>
              </w:rPr>
              <w:t>1</w:t>
            </w:r>
            <w:r w:rsidRPr="00B856CC">
              <w:rPr>
                <w:rFonts w:ascii="Sylfaen" w:hAnsi="Sylfaen" w:cs="Calibri"/>
                <w:b/>
                <w:sz w:val="20"/>
                <w:szCs w:val="20"/>
              </w:rPr>
              <w:t>36</w:t>
            </w:r>
            <w:r w:rsidR="00744A7F">
              <w:rPr>
                <w:rFonts w:ascii="Sylfaen" w:hAnsi="Sylfaen" w:cs="Calibri"/>
                <w:b/>
                <w:sz w:val="20"/>
                <w:szCs w:val="20"/>
              </w:rPr>
              <w:t>,</w:t>
            </w:r>
            <w:r w:rsidRPr="00B856CC">
              <w:rPr>
                <w:rFonts w:ascii="Sylfaen" w:hAnsi="Sylfaen" w:cs="Calibri"/>
                <w:b/>
                <w:sz w:val="20"/>
                <w:szCs w:val="20"/>
              </w:rPr>
              <w:t>949</w:t>
            </w:r>
          </w:p>
        </w:tc>
      </w:tr>
      <w:tr w:rsidR="00131154" w:rsidRPr="00B856CC" w:rsidTr="00D36C3C">
        <w:trPr>
          <w:gridAfter w:val="1"/>
          <w:wAfter w:w="83" w:type="pct"/>
          <w:trHeight w:val="93"/>
        </w:trPr>
        <w:tc>
          <w:tcPr>
            <w:tcW w:w="2562" w:type="pct"/>
            <w:tcBorders>
              <w:bottom w:val="nil"/>
            </w:tcBorders>
          </w:tcPr>
          <w:p w:rsidR="00131154" w:rsidRPr="00B856CC" w:rsidRDefault="00131154" w:rsidP="0081659E">
            <w:pPr>
              <w:pStyle w:val="tabletext"/>
              <w:spacing w:before="0" w:after="0"/>
              <w:rPr>
                <w:rFonts w:ascii="Sylfaen" w:hAnsi="Sylfaen" w:cs="Calibri"/>
                <w:b/>
                <w:bCs/>
                <w:sz w:val="12"/>
                <w:lang w:val="hy-AM"/>
              </w:rPr>
            </w:pPr>
          </w:p>
        </w:tc>
        <w:tc>
          <w:tcPr>
            <w:tcW w:w="346" w:type="pct"/>
            <w:gridSpan w:val="2"/>
            <w:tcBorders>
              <w:top w:val="nil"/>
              <w:bottom w:val="nil"/>
            </w:tcBorders>
            <w:vAlign w:val="bottom"/>
          </w:tcPr>
          <w:p w:rsidR="00131154" w:rsidRPr="00B856CC" w:rsidRDefault="00131154" w:rsidP="00D36C3C">
            <w:pPr>
              <w:pStyle w:val="tabletext"/>
              <w:tabs>
                <w:tab w:val="decimal" w:pos="1774"/>
              </w:tabs>
              <w:spacing w:before="0" w:after="0"/>
              <w:jc w:val="center"/>
              <w:rPr>
                <w:rFonts w:ascii="Sylfaen" w:hAnsi="Sylfaen" w:cs="Calibri"/>
                <w:bCs/>
                <w:sz w:val="12"/>
                <w:lang w:val="hy-AM"/>
              </w:rPr>
            </w:pPr>
          </w:p>
        </w:tc>
        <w:tc>
          <w:tcPr>
            <w:tcW w:w="89"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sz w:val="12"/>
                <w:lang w:val="hy-AM"/>
              </w:rPr>
            </w:pPr>
          </w:p>
        </w:tc>
        <w:tc>
          <w:tcPr>
            <w:tcW w:w="924"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sz w:val="12"/>
                <w:lang w:val="hy-AM"/>
              </w:rPr>
            </w:pPr>
          </w:p>
        </w:tc>
        <w:tc>
          <w:tcPr>
            <w:tcW w:w="86"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sz w:val="12"/>
                <w:lang w:val="hy-AM"/>
              </w:rPr>
            </w:pPr>
          </w:p>
        </w:tc>
        <w:tc>
          <w:tcPr>
            <w:tcW w:w="910"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sz w:val="12"/>
                <w:lang w:val="hy-AM"/>
              </w:rPr>
            </w:pPr>
          </w:p>
        </w:tc>
      </w:tr>
      <w:tr w:rsidR="00131154" w:rsidRPr="00B856CC" w:rsidTr="00D36C3C">
        <w:trPr>
          <w:gridAfter w:val="1"/>
          <w:wAfter w:w="83" w:type="pct"/>
          <w:trHeight w:val="315"/>
        </w:trPr>
        <w:tc>
          <w:tcPr>
            <w:tcW w:w="2562" w:type="pct"/>
            <w:tcBorders>
              <w:top w:val="nil"/>
            </w:tcBorders>
          </w:tcPr>
          <w:p w:rsidR="00131154" w:rsidRPr="00B856CC" w:rsidRDefault="00131154" w:rsidP="00C977C0">
            <w:pPr>
              <w:pStyle w:val="tabletext"/>
              <w:spacing w:before="0" w:after="0"/>
              <w:rPr>
                <w:rFonts w:ascii="Sylfaen" w:hAnsi="Sylfaen" w:cs="Calibri"/>
                <w:bCs/>
              </w:rPr>
            </w:pPr>
            <w:r w:rsidRPr="00B856CC">
              <w:rPr>
                <w:rFonts w:ascii="Sylfaen" w:hAnsi="Sylfaen" w:cs="Calibri"/>
                <w:b/>
                <w:bCs/>
                <w:lang w:val="hy-AM"/>
              </w:rPr>
              <w:t>Ոչ Ընթացիկ պարտավորություններ</w:t>
            </w:r>
            <w:r w:rsidRPr="00B856CC">
              <w:rPr>
                <w:rFonts w:ascii="Sylfaen" w:hAnsi="Sylfaen" w:cs="Calibri"/>
                <w:bCs/>
              </w:rPr>
              <w:t xml:space="preserve">   </w:t>
            </w:r>
          </w:p>
        </w:tc>
        <w:tc>
          <w:tcPr>
            <w:tcW w:w="346" w:type="pct"/>
            <w:gridSpan w:val="2"/>
            <w:tcBorders>
              <w:bottom w:val="nil"/>
            </w:tcBorders>
            <w:vAlign w:val="bottom"/>
          </w:tcPr>
          <w:p w:rsidR="00131154" w:rsidRPr="00B856CC" w:rsidRDefault="00131154" w:rsidP="00D36C3C">
            <w:pPr>
              <w:pStyle w:val="tabletext"/>
              <w:tabs>
                <w:tab w:val="decimal" w:pos="1774"/>
              </w:tabs>
              <w:spacing w:before="0" w:after="0"/>
              <w:jc w:val="center"/>
              <w:rPr>
                <w:rFonts w:ascii="Sylfaen" w:hAnsi="Sylfaen" w:cs="Calibri"/>
                <w:bCs/>
                <w:lang w:val="hy-AM"/>
              </w:rPr>
            </w:pPr>
          </w:p>
        </w:tc>
        <w:tc>
          <w:tcPr>
            <w:tcW w:w="89"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lang w:val="hy-AM"/>
              </w:rPr>
            </w:pPr>
          </w:p>
        </w:tc>
        <w:tc>
          <w:tcPr>
            <w:tcW w:w="924"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lang w:val="hy-AM"/>
              </w:rPr>
            </w:pPr>
          </w:p>
        </w:tc>
        <w:tc>
          <w:tcPr>
            <w:tcW w:w="86"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lang w:val="hy-AM"/>
              </w:rPr>
            </w:pPr>
          </w:p>
        </w:tc>
        <w:tc>
          <w:tcPr>
            <w:tcW w:w="910" w:type="pct"/>
            <w:tcBorders>
              <w:top w:val="nil"/>
              <w:bottom w:val="nil"/>
            </w:tcBorders>
            <w:vAlign w:val="bottom"/>
          </w:tcPr>
          <w:p w:rsidR="00131154" w:rsidRPr="00B856CC" w:rsidRDefault="00131154" w:rsidP="00131154">
            <w:pPr>
              <w:pStyle w:val="tabletext"/>
              <w:tabs>
                <w:tab w:val="decimal" w:pos="1774"/>
              </w:tabs>
              <w:spacing w:before="0" w:after="0"/>
              <w:jc w:val="right"/>
              <w:rPr>
                <w:rFonts w:ascii="Sylfaen" w:hAnsi="Sylfaen" w:cs="Calibri"/>
                <w:bCs/>
                <w:lang w:val="hy-AM"/>
              </w:rPr>
            </w:pPr>
          </w:p>
        </w:tc>
      </w:tr>
      <w:tr w:rsidR="00131154" w:rsidRPr="00B856CC" w:rsidTr="00D36C3C">
        <w:trPr>
          <w:gridAfter w:val="1"/>
          <w:wAfter w:w="83" w:type="pct"/>
        </w:trPr>
        <w:tc>
          <w:tcPr>
            <w:tcW w:w="2562" w:type="pct"/>
          </w:tcPr>
          <w:p w:rsidR="00131154" w:rsidRPr="00B856CC" w:rsidRDefault="00131154" w:rsidP="0042576D">
            <w:pPr>
              <w:tabs>
                <w:tab w:val="right" w:pos="3780"/>
              </w:tabs>
              <w:spacing w:afterLines="20"/>
              <w:rPr>
                <w:rFonts w:ascii="Sylfaen" w:hAnsi="Sylfaen" w:cs="Calibri"/>
                <w:sz w:val="20"/>
                <w:szCs w:val="20"/>
                <w:lang w:val="hy-AM"/>
              </w:rPr>
            </w:pPr>
            <w:r w:rsidRPr="00B856CC">
              <w:rPr>
                <w:rFonts w:ascii="Sylfaen" w:hAnsi="Sylfaen" w:cs="Calibri"/>
                <w:bCs/>
                <w:sz w:val="20"/>
                <w:szCs w:val="20"/>
              </w:rPr>
              <w:t>Ակտիվներին վերաբերող շնորհներ</w:t>
            </w:r>
          </w:p>
        </w:tc>
        <w:tc>
          <w:tcPr>
            <w:tcW w:w="346" w:type="pct"/>
            <w:gridSpan w:val="2"/>
            <w:tcBorders>
              <w:bottom w:val="nil"/>
            </w:tcBorders>
            <w:vAlign w:val="bottom"/>
          </w:tcPr>
          <w:p w:rsidR="00131154" w:rsidRPr="00B856CC" w:rsidRDefault="00131154" w:rsidP="00D36C3C">
            <w:pPr>
              <w:jc w:val="center"/>
              <w:rPr>
                <w:rFonts w:ascii="Sylfaen" w:hAnsi="Sylfaen" w:cs="Calibri"/>
                <w:sz w:val="20"/>
                <w:szCs w:val="20"/>
              </w:rPr>
            </w:pPr>
          </w:p>
        </w:tc>
        <w:tc>
          <w:tcPr>
            <w:tcW w:w="89"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top w:val="nil"/>
              <w:bottom w:val="nil"/>
            </w:tcBorders>
            <w:vAlign w:val="bottom"/>
          </w:tcPr>
          <w:p w:rsidR="00131154" w:rsidRPr="00B856CC" w:rsidRDefault="00FC48C7"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144,051</w:t>
            </w:r>
          </w:p>
        </w:tc>
        <w:tc>
          <w:tcPr>
            <w:tcW w:w="86"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144</w:t>
            </w:r>
            <w:r w:rsidR="00744A7F">
              <w:rPr>
                <w:rFonts w:ascii="Sylfaen" w:hAnsi="Sylfaen" w:cs="Calibri"/>
                <w:sz w:val="20"/>
                <w:szCs w:val="20"/>
              </w:rPr>
              <w:t>,</w:t>
            </w:r>
            <w:r w:rsidRPr="00B856CC">
              <w:rPr>
                <w:rFonts w:ascii="Sylfaen" w:hAnsi="Sylfaen" w:cs="Calibri"/>
                <w:sz w:val="20"/>
                <w:szCs w:val="20"/>
              </w:rPr>
              <w:t>051</w:t>
            </w:r>
          </w:p>
        </w:tc>
      </w:tr>
      <w:tr w:rsidR="00131154" w:rsidRPr="00B856CC" w:rsidTr="00D36C3C">
        <w:trPr>
          <w:gridAfter w:val="1"/>
          <w:wAfter w:w="83" w:type="pct"/>
        </w:trPr>
        <w:tc>
          <w:tcPr>
            <w:tcW w:w="2562" w:type="pct"/>
          </w:tcPr>
          <w:p w:rsidR="00131154" w:rsidRPr="00B856CC" w:rsidRDefault="00131154" w:rsidP="0042576D">
            <w:pPr>
              <w:tabs>
                <w:tab w:val="right" w:pos="3780"/>
              </w:tabs>
              <w:spacing w:afterLines="20"/>
              <w:rPr>
                <w:rFonts w:ascii="Sylfaen" w:hAnsi="Sylfaen" w:cs="Calibri"/>
                <w:sz w:val="20"/>
                <w:szCs w:val="20"/>
                <w:lang w:val="hy-AM"/>
              </w:rPr>
            </w:pPr>
            <w:r w:rsidRPr="00B856CC">
              <w:rPr>
                <w:rFonts w:ascii="Sylfaen" w:hAnsi="Sylfaen" w:cs="Calibri"/>
                <w:sz w:val="20"/>
                <w:szCs w:val="20"/>
                <w:lang w:val="hy-AM"/>
              </w:rPr>
              <w:t>Հետաձգված հարկային պարտավորություն</w:t>
            </w:r>
          </w:p>
        </w:tc>
        <w:tc>
          <w:tcPr>
            <w:tcW w:w="346" w:type="pct"/>
            <w:gridSpan w:val="2"/>
            <w:tcBorders>
              <w:bottom w:val="nil"/>
            </w:tcBorders>
            <w:vAlign w:val="bottom"/>
          </w:tcPr>
          <w:p w:rsidR="00131154" w:rsidRPr="00B856CC" w:rsidRDefault="004B60D9" w:rsidP="00D36C3C">
            <w:pPr>
              <w:jc w:val="center"/>
              <w:rPr>
                <w:rFonts w:ascii="Sylfaen" w:hAnsi="Sylfaen" w:cs="Calibri"/>
                <w:sz w:val="20"/>
                <w:szCs w:val="20"/>
              </w:rPr>
            </w:pPr>
            <w:r>
              <w:rPr>
                <w:rFonts w:ascii="Sylfaen" w:hAnsi="Sylfaen" w:cs="Calibri"/>
                <w:sz w:val="20"/>
                <w:szCs w:val="20"/>
              </w:rPr>
              <w:t>7</w:t>
            </w:r>
          </w:p>
        </w:tc>
        <w:tc>
          <w:tcPr>
            <w:tcW w:w="89"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top w:val="nil"/>
              <w:bottom w:val="single" w:sz="4" w:space="0" w:color="auto"/>
            </w:tcBorders>
            <w:vAlign w:val="bottom"/>
          </w:tcPr>
          <w:p w:rsidR="00131154" w:rsidRPr="00B856CC" w:rsidRDefault="004B60D9"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140,679</w:t>
            </w:r>
          </w:p>
        </w:tc>
        <w:tc>
          <w:tcPr>
            <w:tcW w:w="86"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top w:val="nil"/>
              <w:bottom w:val="sing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2</w:t>
            </w:r>
            <w:r>
              <w:rPr>
                <w:rFonts w:ascii="Sylfaen" w:hAnsi="Sylfaen" w:cs="Calibri"/>
                <w:sz w:val="20"/>
                <w:szCs w:val="20"/>
              </w:rPr>
              <w:t>23</w:t>
            </w:r>
            <w:r w:rsidR="00744A7F">
              <w:rPr>
                <w:rFonts w:ascii="Sylfaen" w:hAnsi="Sylfaen" w:cs="Calibri"/>
                <w:sz w:val="20"/>
                <w:szCs w:val="20"/>
              </w:rPr>
              <w:t>,</w:t>
            </w:r>
            <w:r>
              <w:rPr>
                <w:rFonts w:ascii="Sylfaen" w:hAnsi="Sylfaen" w:cs="Calibri"/>
                <w:sz w:val="20"/>
                <w:szCs w:val="20"/>
              </w:rPr>
              <w:t>419</w:t>
            </w:r>
          </w:p>
        </w:tc>
      </w:tr>
      <w:tr w:rsidR="00131154" w:rsidRPr="00B856CC" w:rsidTr="00D36C3C">
        <w:trPr>
          <w:gridAfter w:val="1"/>
          <w:wAfter w:w="83" w:type="pct"/>
          <w:trHeight w:val="278"/>
        </w:trPr>
        <w:tc>
          <w:tcPr>
            <w:tcW w:w="2562" w:type="pct"/>
            <w:tcBorders>
              <w:bottom w:val="nil"/>
            </w:tcBorders>
          </w:tcPr>
          <w:p w:rsidR="00131154" w:rsidRPr="00B856CC" w:rsidRDefault="00131154" w:rsidP="0081659E">
            <w:pPr>
              <w:pStyle w:val="tabletext"/>
              <w:spacing w:before="0" w:after="0"/>
              <w:jc w:val="left"/>
              <w:rPr>
                <w:rFonts w:ascii="Sylfaen" w:hAnsi="Sylfaen" w:cs="Calibri"/>
                <w:b/>
                <w:bCs/>
                <w:lang w:val="hy-AM"/>
              </w:rPr>
            </w:pPr>
            <w:r w:rsidRPr="00B856CC">
              <w:rPr>
                <w:rFonts w:ascii="Sylfaen" w:hAnsi="Sylfaen" w:cs="Calibri"/>
                <w:b/>
                <w:bCs/>
                <w:lang w:val="hy-AM"/>
              </w:rPr>
              <w:t>Ընդամենը ոչ ընթացիկ պարտավորություններ</w:t>
            </w:r>
          </w:p>
        </w:tc>
        <w:tc>
          <w:tcPr>
            <w:tcW w:w="346" w:type="pct"/>
            <w:gridSpan w:val="2"/>
            <w:tcBorders>
              <w:top w:val="nil"/>
              <w:bottom w:val="nil"/>
            </w:tcBorders>
            <w:vAlign w:val="bottom"/>
          </w:tcPr>
          <w:p w:rsidR="00131154" w:rsidRPr="00B856CC" w:rsidRDefault="00131154" w:rsidP="00D36C3C">
            <w:pPr>
              <w:jc w:val="center"/>
              <w:rPr>
                <w:rFonts w:ascii="Sylfaen" w:hAnsi="Sylfaen" w:cs="Calibri"/>
                <w:sz w:val="20"/>
                <w:szCs w:val="20"/>
              </w:rPr>
            </w:pPr>
          </w:p>
        </w:tc>
        <w:tc>
          <w:tcPr>
            <w:tcW w:w="89"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24" w:type="pct"/>
            <w:tcBorders>
              <w:top w:val="single" w:sz="4" w:space="0" w:color="auto"/>
              <w:bottom w:val="single" w:sz="4" w:space="0" w:color="auto"/>
            </w:tcBorders>
            <w:vAlign w:val="bottom"/>
          </w:tcPr>
          <w:p w:rsidR="00131154" w:rsidRPr="00B856CC" w:rsidRDefault="004B60D9" w:rsidP="0042576D">
            <w:pPr>
              <w:tabs>
                <w:tab w:val="decimal" w:pos="1620"/>
              </w:tabs>
              <w:spacing w:afterLines="20"/>
              <w:ind w:right="57"/>
              <w:jc w:val="right"/>
              <w:rPr>
                <w:rFonts w:ascii="Sylfaen" w:hAnsi="Sylfaen" w:cs="Calibri"/>
                <w:b/>
                <w:sz w:val="20"/>
                <w:szCs w:val="20"/>
              </w:rPr>
            </w:pPr>
            <w:r>
              <w:rPr>
                <w:rFonts w:ascii="Sylfaen" w:hAnsi="Sylfaen" w:cs="Calibri"/>
                <w:b/>
                <w:sz w:val="20"/>
                <w:szCs w:val="20"/>
              </w:rPr>
              <w:t>284,730</w:t>
            </w:r>
          </w:p>
        </w:tc>
        <w:tc>
          <w:tcPr>
            <w:tcW w:w="86"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10" w:type="pct"/>
            <w:tcBorders>
              <w:top w:val="single" w:sz="4" w:space="0" w:color="auto"/>
              <w:bottom w:val="sing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rPr>
            </w:pPr>
            <w:r w:rsidRPr="00B856CC">
              <w:rPr>
                <w:rFonts w:ascii="Sylfaen" w:hAnsi="Sylfaen" w:cs="Calibri"/>
                <w:b/>
                <w:sz w:val="20"/>
                <w:szCs w:val="20"/>
              </w:rPr>
              <w:t>3</w:t>
            </w:r>
            <w:r>
              <w:rPr>
                <w:rFonts w:ascii="Sylfaen" w:hAnsi="Sylfaen" w:cs="Calibri"/>
                <w:b/>
                <w:sz w:val="20"/>
                <w:szCs w:val="20"/>
              </w:rPr>
              <w:t>67</w:t>
            </w:r>
            <w:r w:rsidR="00744A7F">
              <w:rPr>
                <w:rFonts w:ascii="Sylfaen" w:hAnsi="Sylfaen" w:cs="Calibri"/>
                <w:b/>
                <w:sz w:val="20"/>
                <w:szCs w:val="20"/>
              </w:rPr>
              <w:t>,</w:t>
            </w:r>
            <w:r>
              <w:rPr>
                <w:rFonts w:ascii="Sylfaen" w:hAnsi="Sylfaen" w:cs="Calibri"/>
                <w:b/>
                <w:sz w:val="20"/>
                <w:szCs w:val="20"/>
              </w:rPr>
              <w:t>470</w:t>
            </w:r>
          </w:p>
        </w:tc>
      </w:tr>
      <w:tr w:rsidR="00131154" w:rsidRPr="00B856CC" w:rsidTr="00D36C3C">
        <w:trPr>
          <w:gridAfter w:val="1"/>
          <w:wAfter w:w="83" w:type="pct"/>
          <w:trHeight w:val="150"/>
        </w:trPr>
        <w:tc>
          <w:tcPr>
            <w:tcW w:w="2562" w:type="pct"/>
            <w:tcBorders>
              <w:bottom w:val="nil"/>
            </w:tcBorders>
          </w:tcPr>
          <w:p w:rsidR="00131154" w:rsidRPr="00131154" w:rsidRDefault="00131154" w:rsidP="0081659E">
            <w:pPr>
              <w:pStyle w:val="tabletext"/>
              <w:spacing w:before="0" w:after="0"/>
              <w:rPr>
                <w:rFonts w:ascii="Sylfaen" w:hAnsi="Sylfaen" w:cs="Calibri"/>
                <w:b/>
                <w:bCs/>
                <w:sz w:val="10"/>
              </w:rPr>
            </w:pPr>
          </w:p>
        </w:tc>
        <w:tc>
          <w:tcPr>
            <w:tcW w:w="346" w:type="pct"/>
            <w:gridSpan w:val="2"/>
            <w:tcBorders>
              <w:top w:val="nil"/>
              <w:bottom w:val="nil"/>
            </w:tcBorders>
            <w:vAlign w:val="bottom"/>
          </w:tcPr>
          <w:p w:rsidR="00131154" w:rsidRPr="00B856CC" w:rsidRDefault="00131154" w:rsidP="00D36C3C">
            <w:pPr>
              <w:jc w:val="center"/>
              <w:rPr>
                <w:rFonts w:ascii="Sylfaen" w:hAnsi="Sylfaen" w:cs="Calibri"/>
                <w:sz w:val="20"/>
                <w:szCs w:val="20"/>
              </w:rPr>
            </w:pPr>
          </w:p>
        </w:tc>
        <w:tc>
          <w:tcPr>
            <w:tcW w:w="89"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Cs/>
                <w:sz w:val="10"/>
                <w:lang w:val="hy-AM"/>
              </w:rPr>
            </w:pPr>
          </w:p>
        </w:tc>
        <w:tc>
          <w:tcPr>
            <w:tcW w:w="924" w:type="pct"/>
            <w:tcBorders>
              <w:top w:val="single" w:sz="4" w:space="0" w:color="auto"/>
              <w:bottom w:val="nil"/>
            </w:tcBorders>
            <w:vAlign w:val="bottom"/>
          </w:tcPr>
          <w:p w:rsidR="00131154" w:rsidRPr="00B856CC" w:rsidRDefault="00131154" w:rsidP="0081659E">
            <w:pPr>
              <w:pStyle w:val="tabletext"/>
              <w:tabs>
                <w:tab w:val="decimal" w:pos="1774"/>
              </w:tabs>
              <w:spacing w:before="0" w:after="0"/>
              <w:rPr>
                <w:rFonts w:ascii="Sylfaen" w:hAnsi="Sylfaen" w:cs="Calibri"/>
                <w:bCs/>
                <w:sz w:val="10"/>
                <w:lang w:val="hy-AM"/>
              </w:rPr>
            </w:pPr>
          </w:p>
        </w:tc>
        <w:tc>
          <w:tcPr>
            <w:tcW w:w="86" w:type="pct"/>
            <w:tcBorders>
              <w:top w:val="nil"/>
              <w:bottom w:val="nil"/>
            </w:tcBorders>
          </w:tcPr>
          <w:p w:rsidR="00131154" w:rsidRPr="00B856CC" w:rsidRDefault="00131154" w:rsidP="0081659E">
            <w:pPr>
              <w:pStyle w:val="tabletext"/>
              <w:tabs>
                <w:tab w:val="decimal" w:pos="1774"/>
              </w:tabs>
              <w:spacing w:before="0" w:after="0"/>
              <w:rPr>
                <w:rFonts w:ascii="Sylfaen" w:hAnsi="Sylfaen" w:cs="Calibri"/>
                <w:bCs/>
                <w:sz w:val="10"/>
                <w:lang w:val="hy-AM"/>
              </w:rPr>
            </w:pPr>
          </w:p>
        </w:tc>
        <w:tc>
          <w:tcPr>
            <w:tcW w:w="910" w:type="pct"/>
            <w:tcBorders>
              <w:top w:val="single" w:sz="4" w:space="0" w:color="auto"/>
              <w:bottom w:val="nil"/>
            </w:tcBorders>
            <w:vAlign w:val="bottom"/>
          </w:tcPr>
          <w:p w:rsidR="00131154" w:rsidRPr="00B856CC" w:rsidRDefault="00131154" w:rsidP="00932976">
            <w:pPr>
              <w:pStyle w:val="tabletext"/>
              <w:tabs>
                <w:tab w:val="decimal" w:pos="1774"/>
              </w:tabs>
              <w:spacing w:before="0" w:after="0"/>
              <w:rPr>
                <w:rFonts w:ascii="Sylfaen" w:hAnsi="Sylfaen" w:cs="Calibri"/>
                <w:bCs/>
                <w:sz w:val="10"/>
                <w:lang w:val="hy-AM"/>
              </w:rPr>
            </w:pPr>
          </w:p>
        </w:tc>
      </w:tr>
      <w:tr w:rsidR="00131154" w:rsidRPr="00B856CC" w:rsidTr="00D36C3C">
        <w:trPr>
          <w:gridAfter w:val="1"/>
          <w:wAfter w:w="83" w:type="pct"/>
        </w:trPr>
        <w:tc>
          <w:tcPr>
            <w:tcW w:w="2562" w:type="pct"/>
            <w:tcBorders>
              <w:top w:val="nil"/>
            </w:tcBorders>
          </w:tcPr>
          <w:p w:rsidR="00131154" w:rsidRPr="00B856CC" w:rsidRDefault="00131154" w:rsidP="0081659E">
            <w:pPr>
              <w:pStyle w:val="tabletext"/>
              <w:spacing w:before="0" w:after="0"/>
              <w:rPr>
                <w:rFonts w:ascii="Sylfaen" w:hAnsi="Sylfaen" w:cs="Calibri"/>
                <w:b/>
                <w:lang w:val="hy-AM"/>
              </w:rPr>
            </w:pPr>
            <w:r w:rsidRPr="00B856CC">
              <w:rPr>
                <w:rFonts w:ascii="Sylfaen" w:hAnsi="Sylfaen" w:cs="Calibri"/>
                <w:b/>
                <w:bCs/>
                <w:lang w:val="hy-AM"/>
              </w:rPr>
              <w:t>Ընթացիկ պարտավորություններ</w:t>
            </w:r>
          </w:p>
        </w:tc>
        <w:tc>
          <w:tcPr>
            <w:tcW w:w="346" w:type="pct"/>
            <w:gridSpan w:val="2"/>
            <w:tcBorders>
              <w:bottom w:val="nil"/>
            </w:tcBorders>
            <w:vAlign w:val="bottom"/>
          </w:tcPr>
          <w:p w:rsidR="00131154" w:rsidRPr="00B856CC" w:rsidRDefault="00131154" w:rsidP="00D36C3C">
            <w:pPr>
              <w:pStyle w:val="tabletext"/>
              <w:tabs>
                <w:tab w:val="decimal" w:pos="1774"/>
              </w:tabs>
              <w:spacing w:before="0" w:after="0"/>
              <w:jc w:val="center"/>
              <w:rPr>
                <w:rFonts w:ascii="Sylfaen" w:hAnsi="Sylfaen" w:cs="Calibri"/>
                <w:bCs/>
                <w:lang w:val="hy-AM"/>
              </w:rPr>
            </w:pPr>
          </w:p>
        </w:tc>
        <w:tc>
          <w:tcPr>
            <w:tcW w:w="89" w:type="pct"/>
            <w:tcBorders>
              <w:bottom w:val="nil"/>
            </w:tcBorders>
          </w:tcPr>
          <w:p w:rsidR="00131154" w:rsidRPr="00B856CC" w:rsidRDefault="00131154" w:rsidP="0081659E">
            <w:pPr>
              <w:pStyle w:val="tabletext"/>
              <w:tabs>
                <w:tab w:val="decimal" w:pos="1774"/>
              </w:tabs>
              <w:spacing w:before="0" w:after="0"/>
              <w:rPr>
                <w:rFonts w:ascii="Sylfaen" w:hAnsi="Sylfaen" w:cs="Calibri"/>
                <w:bCs/>
                <w:lang w:val="hy-AM"/>
              </w:rPr>
            </w:pPr>
          </w:p>
        </w:tc>
        <w:tc>
          <w:tcPr>
            <w:tcW w:w="924" w:type="pct"/>
            <w:tcBorders>
              <w:bottom w:val="nil"/>
            </w:tcBorders>
            <w:vAlign w:val="bottom"/>
          </w:tcPr>
          <w:p w:rsidR="00131154" w:rsidRPr="00B856CC" w:rsidRDefault="00131154" w:rsidP="0081659E">
            <w:pPr>
              <w:pStyle w:val="tabletext"/>
              <w:tabs>
                <w:tab w:val="decimal" w:pos="1774"/>
              </w:tabs>
              <w:spacing w:before="0" w:after="0"/>
              <w:rPr>
                <w:rFonts w:ascii="Sylfaen" w:hAnsi="Sylfaen" w:cs="Calibri"/>
                <w:bCs/>
                <w:lang w:val="hy-AM"/>
              </w:rPr>
            </w:pPr>
          </w:p>
        </w:tc>
        <w:tc>
          <w:tcPr>
            <w:tcW w:w="86" w:type="pct"/>
            <w:tcBorders>
              <w:bottom w:val="nil"/>
            </w:tcBorders>
          </w:tcPr>
          <w:p w:rsidR="00131154" w:rsidRPr="00B856CC" w:rsidRDefault="00131154" w:rsidP="0081659E">
            <w:pPr>
              <w:pStyle w:val="tabletext"/>
              <w:tabs>
                <w:tab w:val="decimal" w:pos="1774"/>
              </w:tabs>
              <w:spacing w:before="0" w:after="0"/>
              <w:rPr>
                <w:rFonts w:ascii="Sylfaen" w:hAnsi="Sylfaen" w:cs="Calibri"/>
                <w:bCs/>
                <w:lang w:val="hy-AM"/>
              </w:rPr>
            </w:pPr>
          </w:p>
        </w:tc>
        <w:tc>
          <w:tcPr>
            <w:tcW w:w="910" w:type="pct"/>
            <w:tcBorders>
              <w:bottom w:val="nil"/>
            </w:tcBorders>
            <w:vAlign w:val="bottom"/>
          </w:tcPr>
          <w:p w:rsidR="00131154" w:rsidRPr="00B856CC" w:rsidRDefault="00131154" w:rsidP="00932976">
            <w:pPr>
              <w:pStyle w:val="tabletext"/>
              <w:tabs>
                <w:tab w:val="decimal" w:pos="1774"/>
              </w:tabs>
              <w:spacing w:before="0" w:after="0"/>
              <w:rPr>
                <w:rFonts w:ascii="Sylfaen" w:hAnsi="Sylfaen" w:cs="Calibri"/>
                <w:bCs/>
                <w:lang w:val="hy-AM"/>
              </w:rPr>
            </w:pPr>
          </w:p>
        </w:tc>
      </w:tr>
      <w:tr w:rsidR="00131154" w:rsidRPr="00B856CC" w:rsidTr="00D36C3C">
        <w:trPr>
          <w:gridAfter w:val="1"/>
          <w:wAfter w:w="83" w:type="pct"/>
        </w:trPr>
        <w:tc>
          <w:tcPr>
            <w:tcW w:w="2562" w:type="pct"/>
            <w:vAlign w:val="center"/>
          </w:tcPr>
          <w:p w:rsidR="00131154" w:rsidRPr="00B856CC" w:rsidRDefault="00131154" w:rsidP="0042576D">
            <w:pPr>
              <w:spacing w:afterLines="20"/>
              <w:rPr>
                <w:rFonts w:ascii="Sylfaen" w:hAnsi="Sylfaen" w:cs="Calibri"/>
                <w:sz w:val="20"/>
                <w:szCs w:val="20"/>
                <w:lang w:val="hy-AM"/>
              </w:rPr>
            </w:pPr>
            <w:r w:rsidRPr="00B856CC">
              <w:rPr>
                <w:rFonts w:ascii="Sylfaen" w:hAnsi="Sylfaen" w:cs="Calibri"/>
                <w:sz w:val="20"/>
                <w:szCs w:val="20"/>
                <w:lang w:val="hy-AM"/>
              </w:rPr>
              <w:t xml:space="preserve">Առևտրական </w:t>
            </w:r>
            <w:r w:rsidRPr="00B856CC">
              <w:rPr>
                <w:rFonts w:ascii="Sylfaen" w:hAnsi="Sylfaen" w:cs="Calibri"/>
                <w:sz w:val="20"/>
                <w:szCs w:val="20"/>
              </w:rPr>
              <w:t xml:space="preserve">և այլ </w:t>
            </w:r>
            <w:r w:rsidRPr="00B856CC">
              <w:rPr>
                <w:rFonts w:ascii="Sylfaen" w:hAnsi="Sylfaen" w:cs="Calibri"/>
                <w:sz w:val="20"/>
                <w:szCs w:val="20"/>
                <w:lang w:val="hy-AM"/>
              </w:rPr>
              <w:t>կրեդիտորական պարտքեր</w:t>
            </w:r>
          </w:p>
        </w:tc>
        <w:tc>
          <w:tcPr>
            <w:tcW w:w="346" w:type="pct"/>
            <w:gridSpan w:val="2"/>
            <w:tcBorders>
              <w:bottom w:val="nil"/>
            </w:tcBorders>
            <w:vAlign w:val="bottom"/>
          </w:tcPr>
          <w:p w:rsidR="00131154" w:rsidRPr="00B856CC" w:rsidRDefault="00131154" w:rsidP="00D36C3C">
            <w:pPr>
              <w:jc w:val="center"/>
              <w:rPr>
                <w:rFonts w:ascii="Sylfaen" w:hAnsi="Sylfaen" w:cs="Calibri"/>
                <w:sz w:val="20"/>
                <w:szCs w:val="20"/>
              </w:rPr>
            </w:pPr>
            <w:r w:rsidRPr="00B856CC">
              <w:rPr>
                <w:rFonts w:ascii="Sylfaen" w:hAnsi="Sylfaen" w:cs="Calibri"/>
                <w:sz w:val="20"/>
                <w:szCs w:val="20"/>
                <w:lang w:val="hy-AM"/>
              </w:rPr>
              <w:t>1</w:t>
            </w:r>
            <w:r w:rsidR="008F60FC">
              <w:rPr>
                <w:rFonts w:ascii="Sylfaen" w:hAnsi="Sylfaen" w:cs="Calibri"/>
                <w:sz w:val="20"/>
                <w:szCs w:val="20"/>
              </w:rPr>
              <w:t>5</w:t>
            </w: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92126A"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262,</w:t>
            </w:r>
            <w:r w:rsidR="00D36C3C">
              <w:rPr>
                <w:rFonts w:ascii="Sylfaen" w:hAnsi="Sylfaen" w:cs="Calibri"/>
                <w:sz w:val="20"/>
                <w:szCs w:val="20"/>
              </w:rPr>
              <w:t>717</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D36C3C"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237,084</w:t>
            </w:r>
          </w:p>
        </w:tc>
      </w:tr>
      <w:tr w:rsidR="00131154" w:rsidRPr="00B856CC" w:rsidTr="00D36C3C">
        <w:trPr>
          <w:gridAfter w:val="1"/>
          <w:wAfter w:w="83" w:type="pct"/>
        </w:trPr>
        <w:tc>
          <w:tcPr>
            <w:tcW w:w="2562" w:type="pct"/>
            <w:tcBorders>
              <w:bottom w:val="nil"/>
            </w:tcBorders>
            <w:vAlign w:val="center"/>
          </w:tcPr>
          <w:p w:rsidR="00131154" w:rsidRPr="00B856CC" w:rsidRDefault="00131154" w:rsidP="0042576D">
            <w:pPr>
              <w:spacing w:afterLines="20"/>
              <w:rPr>
                <w:rFonts w:ascii="Sylfaen" w:hAnsi="Sylfaen" w:cs="Calibri"/>
                <w:sz w:val="20"/>
                <w:szCs w:val="20"/>
              </w:rPr>
            </w:pPr>
            <w:r w:rsidRPr="00B856CC">
              <w:rPr>
                <w:rFonts w:ascii="Sylfaen" w:hAnsi="Sylfaen" w:cs="Calibri"/>
                <w:sz w:val="20"/>
                <w:szCs w:val="20"/>
              </w:rPr>
              <w:t>Ստացված ընթացիկ կանխավճարներ</w:t>
            </w:r>
          </w:p>
        </w:tc>
        <w:tc>
          <w:tcPr>
            <w:tcW w:w="346" w:type="pct"/>
            <w:gridSpan w:val="2"/>
            <w:tcBorders>
              <w:bottom w:val="nil"/>
            </w:tcBorders>
            <w:vAlign w:val="bottom"/>
          </w:tcPr>
          <w:p w:rsidR="00131154" w:rsidRPr="00B856CC" w:rsidRDefault="00131154" w:rsidP="00D36C3C">
            <w:pPr>
              <w:jc w:val="center"/>
              <w:rPr>
                <w:rFonts w:ascii="Sylfaen" w:hAnsi="Sylfaen" w:cs="Calibri"/>
                <w:sz w:val="20"/>
                <w:szCs w:val="20"/>
                <w:lang w:val="hy-AM"/>
              </w:rPr>
            </w:pPr>
          </w:p>
        </w:tc>
        <w:tc>
          <w:tcPr>
            <w:tcW w:w="89"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92126A"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585</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0</w:t>
            </w:r>
          </w:p>
        </w:tc>
      </w:tr>
      <w:tr w:rsidR="00131154" w:rsidRPr="00B856CC" w:rsidTr="00D36C3C">
        <w:trPr>
          <w:gridAfter w:val="1"/>
          <w:wAfter w:w="83" w:type="pct"/>
        </w:trPr>
        <w:tc>
          <w:tcPr>
            <w:tcW w:w="2562" w:type="pct"/>
            <w:tcBorders>
              <w:bottom w:val="nil"/>
            </w:tcBorders>
            <w:vAlign w:val="center"/>
          </w:tcPr>
          <w:p w:rsidR="00131154" w:rsidRPr="00C977C0" w:rsidRDefault="001958DE" w:rsidP="0042576D">
            <w:pPr>
              <w:spacing w:afterLines="20"/>
              <w:rPr>
                <w:rFonts w:ascii="Sylfaen" w:hAnsi="Sylfaen" w:cs="Calibri"/>
                <w:sz w:val="20"/>
                <w:szCs w:val="20"/>
              </w:rPr>
            </w:pPr>
            <w:r>
              <w:rPr>
                <w:rFonts w:ascii="Sylfaen" w:hAnsi="Sylfaen" w:cs="Calibri"/>
                <w:sz w:val="20"/>
                <w:szCs w:val="20"/>
              </w:rPr>
              <w:t>Հ</w:t>
            </w:r>
            <w:r w:rsidR="00131154" w:rsidRPr="00B856CC">
              <w:rPr>
                <w:rFonts w:ascii="Sylfaen" w:hAnsi="Sylfaen" w:cs="Calibri"/>
                <w:sz w:val="20"/>
                <w:szCs w:val="20"/>
                <w:lang w:val="hy-AM"/>
              </w:rPr>
              <w:t xml:space="preserve">արկերի և </w:t>
            </w:r>
            <w:r>
              <w:rPr>
                <w:rFonts w:ascii="Sylfaen" w:hAnsi="Sylfaen" w:cs="Calibri"/>
                <w:sz w:val="20"/>
                <w:szCs w:val="20"/>
              </w:rPr>
              <w:t xml:space="preserve">այլ </w:t>
            </w:r>
            <w:r w:rsidR="00131154" w:rsidRPr="00B856CC">
              <w:rPr>
                <w:rFonts w:ascii="Sylfaen" w:hAnsi="Sylfaen" w:cs="Calibri"/>
                <w:sz w:val="20"/>
                <w:szCs w:val="20"/>
                <w:lang w:val="hy-AM"/>
              </w:rPr>
              <w:t xml:space="preserve">պարտադիր վճարների գծով </w:t>
            </w:r>
            <w:r w:rsidR="00C977C0">
              <w:rPr>
                <w:rFonts w:ascii="Sylfaen" w:hAnsi="Sylfaen" w:cs="Calibri"/>
                <w:sz w:val="20"/>
                <w:szCs w:val="20"/>
              </w:rPr>
              <w:t>պ</w:t>
            </w:r>
            <w:r w:rsidR="00131154" w:rsidRPr="00B856CC">
              <w:rPr>
                <w:rFonts w:ascii="Sylfaen" w:hAnsi="Sylfaen" w:cs="Calibri"/>
                <w:sz w:val="20"/>
                <w:szCs w:val="20"/>
                <w:lang w:val="hy-AM"/>
              </w:rPr>
              <w:t>արտավ</w:t>
            </w:r>
            <w:r w:rsidR="00C977C0">
              <w:rPr>
                <w:rFonts w:ascii="Sylfaen" w:hAnsi="Sylfaen" w:cs="Calibri"/>
                <w:sz w:val="20"/>
                <w:szCs w:val="20"/>
              </w:rPr>
              <w:t>.</w:t>
            </w:r>
          </w:p>
        </w:tc>
        <w:tc>
          <w:tcPr>
            <w:tcW w:w="346" w:type="pct"/>
            <w:gridSpan w:val="2"/>
            <w:tcBorders>
              <w:bottom w:val="nil"/>
            </w:tcBorders>
            <w:vAlign w:val="bottom"/>
          </w:tcPr>
          <w:p w:rsidR="00131154" w:rsidRPr="008F60FC" w:rsidRDefault="008F60FC" w:rsidP="00D36C3C">
            <w:pPr>
              <w:jc w:val="center"/>
              <w:rPr>
                <w:rFonts w:ascii="Sylfaen" w:hAnsi="Sylfaen" w:cs="Calibri"/>
                <w:sz w:val="20"/>
                <w:szCs w:val="20"/>
              </w:rPr>
            </w:pPr>
            <w:r>
              <w:rPr>
                <w:rFonts w:ascii="Sylfaen" w:hAnsi="Sylfaen" w:cs="Calibri"/>
                <w:sz w:val="20"/>
                <w:szCs w:val="20"/>
              </w:rPr>
              <w:t>16</w:t>
            </w:r>
          </w:p>
        </w:tc>
        <w:tc>
          <w:tcPr>
            <w:tcW w:w="89" w:type="pct"/>
            <w:tcBorders>
              <w:bottom w:val="nil"/>
            </w:tcBorders>
            <w:vAlign w:val="bottom"/>
          </w:tcPr>
          <w:p w:rsidR="00131154" w:rsidRPr="008F60FC" w:rsidRDefault="00131154" w:rsidP="0042576D">
            <w:pPr>
              <w:tabs>
                <w:tab w:val="decimal" w:pos="1620"/>
              </w:tabs>
              <w:spacing w:afterLines="20"/>
              <w:ind w:right="57"/>
              <w:jc w:val="right"/>
              <w:rPr>
                <w:rFonts w:ascii="Sylfaen" w:hAnsi="Sylfaen" w:cs="Calibri"/>
                <w:sz w:val="20"/>
                <w:szCs w:val="20"/>
              </w:rPr>
            </w:pPr>
          </w:p>
        </w:tc>
        <w:tc>
          <w:tcPr>
            <w:tcW w:w="924" w:type="pct"/>
            <w:tcBorders>
              <w:bottom w:val="nil"/>
            </w:tcBorders>
            <w:vAlign w:val="bottom"/>
          </w:tcPr>
          <w:p w:rsidR="00131154" w:rsidRPr="00B856CC" w:rsidRDefault="0092126A"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2,026</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1</w:t>
            </w:r>
            <w:r w:rsidR="00744A7F">
              <w:rPr>
                <w:rFonts w:ascii="Sylfaen" w:hAnsi="Sylfaen" w:cs="Calibri"/>
                <w:sz w:val="20"/>
                <w:szCs w:val="20"/>
              </w:rPr>
              <w:t>,</w:t>
            </w:r>
            <w:r w:rsidRPr="00B856CC">
              <w:rPr>
                <w:rFonts w:ascii="Sylfaen" w:hAnsi="Sylfaen" w:cs="Calibri"/>
                <w:sz w:val="20"/>
                <w:szCs w:val="20"/>
              </w:rPr>
              <w:t>758</w:t>
            </w:r>
          </w:p>
        </w:tc>
      </w:tr>
      <w:tr w:rsidR="00131154" w:rsidRPr="00B856CC" w:rsidTr="00D36C3C">
        <w:trPr>
          <w:gridAfter w:val="1"/>
          <w:wAfter w:w="83" w:type="pct"/>
        </w:trPr>
        <w:tc>
          <w:tcPr>
            <w:tcW w:w="2739" w:type="pct"/>
            <w:gridSpan w:val="2"/>
            <w:vAlign w:val="center"/>
          </w:tcPr>
          <w:p w:rsidR="00131154" w:rsidRPr="00B856CC" w:rsidRDefault="00131154" w:rsidP="0042576D">
            <w:pPr>
              <w:spacing w:afterLines="20"/>
              <w:rPr>
                <w:rFonts w:ascii="Sylfaen" w:hAnsi="Sylfaen" w:cs="Calibri"/>
                <w:sz w:val="20"/>
                <w:szCs w:val="20"/>
              </w:rPr>
            </w:pPr>
            <w:r w:rsidRPr="00B856CC">
              <w:rPr>
                <w:rFonts w:ascii="Sylfaen" w:hAnsi="Sylfaen" w:cs="Calibri"/>
                <w:sz w:val="20"/>
                <w:szCs w:val="20"/>
              </w:rPr>
              <w:t>Կ</w:t>
            </w:r>
            <w:r w:rsidRPr="00B856CC">
              <w:rPr>
                <w:rFonts w:ascii="Sylfaen" w:hAnsi="Sylfaen" w:cs="Calibri"/>
                <w:sz w:val="20"/>
                <w:szCs w:val="20"/>
                <w:lang w:val="hy-AM"/>
              </w:rPr>
              <w:t>րեդիտորական պարտքեր</w:t>
            </w:r>
            <w:r w:rsidRPr="00B856CC">
              <w:rPr>
                <w:rFonts w:ascii="Sylfaen" w:hAnsi="Sylfaen" w:cs="Calibri"/>
                <w:sz w:val="20"/>
                <w:szCs w:val="20"/>
              </w:rPr>
              <w:t xml:space="preserve"> աշխատ. և աշխ. այլ վճ.</w:t>
            </w:r>
          </w:p>
        </w:tc>
        <w:tc>
          <w:tcPr>
            <w:tcW w:w="169" w:type="pct"/>
            <w:tcBorders>
              <w:bottom w:val="nil"/>
            </w:tcBorders>
            <w:vAlign w:val="center"/>
          </w:tcPr>
          <w:p w:rsidR="00131154" w:rsidRPr="00B856CC" w:rsidRDefault="00131154" w:rsidP="0081659E">
            <w:pPr>
              <w:jc w:val="center"/>
              <w:rPr>
                <w:rFonts w:ascii="Sylfaen" w:hAnsi="Sylfaen" w:cs="Calibri"/>
                <w:sz w:val="20"/>
                <w:szCs w:val="20"/>
                <w:lang w:val="hy-AM"/>
              </w:rPr>
            </w:pPr>
          </w:p>
        </w:tc>
        <w:tc>
          <w:tcPr>
            <w:tcW w:w="89" w:type="pct"/>
            <w:tcBorders>
              <w:bottom w:val="nil"/>
            </w:tcBorders>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24" w:type="pct"/>
            <w:tcBorders>
              <w:bottom w:val="nil"/>
            </w:tcBorders>
            <w:vAlign w:val="bottom"/>
          </w:tcPr>
          <w:p w:rsidR="00131154" w:rsidRPr="00B856CC" w:rsidRDefault="0092126A" w:rsidP="0042576D">
            <w:pPr>
              <w:tabs>
                <w:tab w:val="decimal" w:pos="1620"/>
              </w:tabs>
              <w:spacing w:afterLines="20"/>
              <w:ind w:right="57"/>
              <w:jc w:val="right"/>
              <w:rPr>
                <w:rFonts w:ascii="Sylfaen" w:hAnsi="Sylfaen" w:cs="Calibri"/>
                <w:sz w:val="20"/>
                <w:szCs w:val="20"/>
              </w:rPr>
            </w:pPr>
            <w:r>
              <w:rPr>
                <w:rFonts w:ascii="Sylfaen" w:hAnsi="Sylfaen" w:cs="Calibri"/>
                <w:sz w:val="20"/>
                <w:szCs w:val="20"/>
              </w:rPr>
              <w:t>6,909</w:t>
            </w:r>
          </w:p>
        </w:tc>
        <w:tc>
          <w:tcPr>
            <w:tcW w:w="86"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lang w:val="hy-AM"/>
              </w:rPr>
            </w:pPr>
          </w:p>
        </w:tc>
        <w:tc>
          <w:tcPr>
            <w:tcW w:w="910" w:type="pct"/>
            <w:tcBorders>
              <w:bottom w:val="nil"/>
            </w:tcBorders>
            <w:vAlign w:val="bottom"/>
          </w:tcPr>
          <w:p w:rsidR="00131154" w:rsidRPr="00B856CC" w:rsidRDefault="00131154" w:rsidP="0042576D">
            <w:pPr>
              <w:tabs>
                <w:tab w:val="decimal" w:pos="1620"/>
              </w:tabs>
              <w:spacing w:afterLines="20"/>
              <w:ind w:right="57"/>
              <w:jc w:val="right"/>
              <w:rPr>
                <w:rFonts w:ascii="Sylfaen" w:hAnsi="Sylfaen" w:cs="Calibri"/>
                <w:sz w:val="20"/>
                <w:szCs w:val="20"/>
              </w:rPr>
            </w:pPr>
            <w:r w:rsidRPr="00B856CC">
              <w:rPr>
                <w:rFonts w:ascii="Sylfaen" w:hAnsi="Sylfaen" w:cs="Calibri"/>
                <w:sz w:val="20"/>
                <w:szCs w:val="20"/>
              </w:rPr>
              <w:t>5</w:t>
            </w:r>
            <w:r w:rsidR="00744A7F">
              <w:rPr>
                <w:rFonts w:ascii="Sylfaen" w:hAnsi="Sylfaen" w:cs="Calibri"/>
                <w:sz w:val="20"/>
                <w:szCs w:val="20"/>
              </w:rPr>
              <w:t>,</w:t>
            </w:r>
            <w:r w:rsidRPr="00B856CC">
              <w:rPr>
                <w:rFonts w:ascii="Sylfaen" w:hAnsi="Sylfaen" w:cs="Calibri"/>
                <w:sz w:val="20"/>
                <w:szCs w:val="20"/>
              </w:rPr>
              <w:t>047</w:t>
            </w:r>
          </w:p>
        </w:tc>
      </w:tr>
      <w:tr w:rsidR="00131154" w:rsidRPr="00B856CC" w:rsidTr="00D36C3C">
        <w:trPr>
          <w:gridAfter w:val="1"/>
          <w:wAfter w:w="83" w:type="pct"/>
        </w:trPr>
        <w:tc>
          <w:tcPr>
            <w:tcW w:w="2562" w:type="pct"/>
            <w:tcBorders>
              <w:bottom w:val="nil"/>
            </w:tcBorders>
          </w:tcPr>
          <w:p w:rsidR="00131154" w:rsidRPr="00B856CC" w:rsidDel="001755E3" w:rsidRDefault="00131154" w:rsidP="0081659E">
            <w:pPr>
              <w:pStyle w:val="tabletext"/>
              <w:spacing w:before="0" w:after="0"/>
              <w:jc w:val="left"/>
              <w:rPr>
                <w:rFonts w:ascii="Sylfaen" w:hAnsi="Sylfaen" w:cs="Calibri"/>
                <w:b/>
                <w:lang w:val="hy-AM"/>
              </w:rPr>
            </w:pPr>
            <w:r w:rsidRPr="00B856CC">
              <w:rPr>
                <w:rFonts w:ascii="Sylfaen" w:hAnsi="Sylfaen" w:cs="Calibri"/>
                <w:b/>
                <w:lang w:val="hy-AM"/>
              </w:rPr>
              <w:t>Ընդամենը ընթացիկ պարտավորություններ</w:t>
            </w:r>
          </w:p>
        </w:tc>
        <w:tc>
          <w:tcPr>
            <w:tcW w:w="346" w:type="pct"/>
            <w:gridSpan w:val="2"/>
            <w:tcBorders>
              <w:top w:val="nil"/>
              <w:bottom w:val="nil"/>
            </w:tcBorders>
            <w:vAlign w:val="center"/>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89" w:type="pct"/>
            <w:tcBorders>
              <w:top w:val="nil"/>
              <w:bottom w:val="nil"/>
            </w:tcBorders>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24" w:type="pct"/>
            <w:tcBorders>
              <w:top w:val="single" w:sz="4" w:space="0" w:color="auto"/>
              <w:bottom w:val="single" w:sz="4" w:space="0" w:color="auto"/>
            </w:tcBorders>
            <w:vAlign w:val="bottom"/>
          </w:tcPr>
          <w:p w:rsidR="00131154" w:rsidRPr="00B856CC" w:rsidRDefault="0092126A" w:rsidP="0042576D">
            <w:pPr>
              <w:tabs>
                <w:tab w:val="decimal" w:pos="1620"/>
              </w:tabs>
              <w:spacing w:afterLines="20"/>
              <w:ind w:right="57"/>
              <w:jc w:val="right"/>
              <w:rPr>
                <w:rFonts w:ascii="Sylfaen" w:hAnsi="Sylfaen" w:cs="Calibri"/>
                <w:b/>
                <w:sz w:val="20"/>
                <w:szCs w:val="20"/>
              </w:rPr>
            </w:pPr>
            <w:r>
              <w:rPr>
                <w:rFonts w:ascii="Sylfaen" w:hAnsi="Sylfaen" w:cs="Calibri"/>
                <w:b/>
                <w:sz w:val="20"/>
                <w:szCs w:val="20"/>
              </w:rPr>
              <w:t>272,237</w:t>
            </w:r>
          </w:p>
        </w:tc>
        <w:tc>
          <w:tcPr>
            <w:tcW w:w="86"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10" w:type="pct"/>
            <w:tcBorders>
              <w:top w:val="single" w:sz="4" w:space="0" w:color="auto"/>
              <w:bottom w:val="sing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rPr>
            </w:pPr>
            <w:r w:rsidRPr="00B856CC">
              <w:rPr>
                <w:rFonts w:ascii="Sylfaen" w:hAnsi="Sylfaen" w:cs="Calibri"/>
                <w:b/>
                <w:sz w:val="20"/>
                <w:szCs w:val="20"/>
              </w:rPr>
              <w:t>243</w:t>
            </w:r>
            <w:r w:rsidR="00744A7F">
              <w:rPr>
                <w:rFonts w:ascii="Sylfaen" w:hAnsi="Sylfaen" w:cs="Calibri"/>
                <w:b/>
                <w:sz w:val="20"/>
                <w:szCs w:val="20"/>
              </w:rPr>
              <w:t>,</w:t>
            </w:r>
            <w:r w:rsidRPr="00B856CC">
              <w:rPr>
                <w:rFonts w:ascii="Sylfaen" w:hAnsi="Sylfaen" w:cs="Calibri"/>
                <w:b/>
                <w:sz w:val="20"/>
                <w:szCs w:val="20"/>
              </w:rPr>
              <w:t>889</w:t>
            </w:r>
          </w:p>
        </w:tc>
      </w:tr>
      <w:tr w:rsidR="00131154" w:rsidRPr="00B856CC" w:rsidTr="00D36C3C">
        <w:trPr>
          <w:gridAfter w:val="1"/>
          <w:wAfter w:w="83" w:type="pct"/>
        </w:trPr>
        <w:tc>
          <w:tcPr>
            <w:tcW w:w="2739" w:type="pct"/>
            <w:gridSpan w:val="2"/>
            <w:tcBorders>
              <w:bottom w:val="nil"/>
            </w:tcBorders>
          </w:tcPr>
          <w:p w:rsidR="00131154" w:rsidRPr="00B856CC" w:rsidRDefault="00131154" w:rsidP="005C0CBC">
            <w:pPr>
              <w:pStyle w:val="tabletext"/>
              <w:spacing w:before="0" w:after="0"/>
              <w:jc w:val="left"/>
              <w:rPr>
                <w:rFonts w:ascii="Sylfaen" w:hAnsi="Sylfaen" w:cs="Calibri"/>
                <w:lang w:val="hy-AM"/>
              </w:rPr>
            </w:pPr>
            <w:r w:rsidRPr="00B856CC">
              <w:rPr>
                <w:rFonts w:ascii="Sylfaen" w:hAnsi="Sylfaen" w:cs="Calibri"/>
                <w:b/>
                <w:lang w:val="hy-AM"/>
              </w:rPr>
              <w:t>Ընդամենը սեփական կապիտալ և արտասովորություններ</w:t>
            </w:r>
          </w:p>
        </w:tc>
        <w:tc>
          <w:tcPr>
            <w:tcW w:w="169" w:type="pct"/>
            <w:tcBorders>
              <w:bottom w:val="nil"/>
            </w:tcBorders>
            <w:vAlign w:val="center"/>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89" w:type="pct"/>
            <w:tcBorders>
              <w:top w:val="nil"/>
              <w:bottom w:val="nil"/>
            </w:tcBorders>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24" w:type="pct"/>
            <w:tcBorders>
              <w:top w:val="single" w:sz="4" w:space="0" w:color="auto"/>
              <w:bottom w:val="double" w:sz="4" w:space="0" w:color="auto"/>
            </w:tcBorders>
            <w:vAlign w:val="bottom"/>
          </w:tcPr>
          <w:p w:rsidR="00131154" w:rsidRPr="005A4A59" w:rsidRDefault="004B60D9" w:rsidP="0042576D">
            <w:pPr>
              <w:tabs>
                <w:tab w:val="decimal" w:pos="1620"/>
              </w:tabs>
              <w:spacing w:afterLines="20"/>
              <w:ind w:right="57"/>
              <w:jc w:val="right"/>
              <w:rPr>
                <w:rFonts w:ascii="Sylfaen" w:hAnsi="Sylfaen" w:cs="Calibri"/>
                <w:b/>
                <w:sz w:val="20"/>
                <w:szCs w:val="20"/>
              </w:rPr>
            </w:pPr>
            <w:r>
              <w:rPr>
                <w:rFonts w:ascii="Sylfaen" w:hAnsi="Sylfaen" w:cs="Calibri"/>
                <w:b/>
                <w:sz w:val="20"/>
                <w:szCs w:val="20"/>
              </w:rPr>
              <w:t>4,670,378</w:t>
            </w:r>
          </w:p>
        </w:tc>
        <w:tc>
          <w:tcPr>
            <w:tcW w:w="86" w:type="pct"/>
            <w:tcBorders>
              <w:top w:val="nil"/>
              <w:bottom w:val="nil"/>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lang w:val="hy-AM"/>
              </w:rPr>
            </w:pPr>
          </w:p>
        </w:tc>
        <w:tc>
          <w:tcPr>
            <w:tcW w:w="910" w:type="pct"/>
            <w:tcBorders>
              <w:top w:val="single" w:sz="4" w:space="0" w:color="auto"/>
              <w:bottom w:val="double" w:sz="4" w:space="0" w:color="auto"/>
            </w:tcBorders>
            <w:vAlign w:val="bottom"/>
          </w:tcPr>
          <w:p w:rsidR="00131154" w:rsidRPr="00B856CC" w:rsidRDefault="00131154" w:rsidP="0042576D">
            <w:pPr>
              <w:tabs>
                <w:tab w:val="decimal" w:pos="1620"/>
              </w:tabs>
              <w:spacing w:afterLines="20"/>
              <w:ind w:right="57"/>
              <w:jc w:val="right"/>
              <w:rPr>
                <w:rFonts w:ascii="Sylfaen" w:hAnsi="Sylfaen" w:cs="Calibri"/>
                <w:b/>
                <w:sz w:val="20"/>
                <w:szCs w:val="20"/>
              </w:rPr>
            </w:pPr>
            <w:r w:rsidRPr="00B856CC">
              <w:rPr>
                <w:rFonts w:ascii="Sylfaen" w:hAnsi="Sylfaen" w:cs="Calibri"/>
                <w:b/>
                <w:sz w:val="20"/>
                <w:szCs w:val="20"/>
              </w:rPr>
              <w:t>4</w:t>
            </w:r>
            <w:r w:rsidR="00744A7F">
              <w:rPr>
                <w:rFonts w:ascii="Sylfaen" w:hAnsi="Sylfaen" w:cs="Calibri"/>
                <w:b/>
                <w:sz w:val="20"/>
                <w:szCs w:val="20"/>
              </w:rPr>
              <w:t>,</w:t>
            </w:r>
            <w:r w:rsidRPr="00B856CC">
              <w:rPr>
                <w:rFonts w:ascii="Sylfaen" w:hAnsi="Sylfaen" w:cs="Calibri"/>
                <w:b/>
                <w:sz w:val="20"/>
                <w:szCs w:val="20"/>
              </w:rPr>
              <w:t>7</w:t>
            </w:r>
            <w:r>
              <w:rPr>
                <w:rFonts w:ascii="Sylfaen" w:hAnsi="Sylfaen" w:cs="Calibri"/>
                <w:b/>
                <w:sz w:val="20"/>
                <w:szCs w:val="20"/>
              </w:rPr>
              <w:t>48</w:t>
            </w:r>
            <w:r w:rsidR="00744A7F">
              <w:rPr>
                <w:rFonts w:ascii="Sylfaen" w:hAnsi="Sylfaen" w:cs="Calibri"/>
                <w:b/>
                <w:sz w:val="20"/>
                <w:szCs w:val="20"/>
              </w:rPr>
              <w:t>,</w:t>
            </w:r>
            <w:r>
              <w:rPr>
                <w:rFonts w:ascii="Sylfaen" w:hAnsi="Sylfaen" w:cs="Calibri"/>
                <w:b/>
                <w:sz w:val="20"/>
                <w:szCs w:val="20"/>
              </w:rPr>
              <w:t>308</w:t>
            </w:r>
          </w:p>
        </w:tc>
      </w:tr>
    </w:tbl>
    <w:p w:rsidR="008F7C96" w:rsidRPr="00B856CC" w:rsidRDefault="008F7C96" w:rsidP="008F7C96">
      <w:pPr>
        <w:rPr>
          <w:rFonts w:ascii="Sylfaen" w:hAnsi="Sylfaen"/>
          <w:sz w:val="16"/>
          <w:szCs w:val="16"/>
          <w:lang w:val="hy-AM"/>
        </w:rPr>
      </w:pPr>
    </w:p>
    <w:tbl>
      <w:tblPr>
        <w:tblW w:w="5317" w:type="pct"/>
        <w:tblLook w:val="04A0"/>
      </w:tblPr>
      <w:tblGrid>
        <w:gridCol w:w="5238"/>
        <w:gridCol w:w="5897"/>
      </w:tblGrid>
      <w:tr w:rsidR="008F7C96" w:rsidRPr="00B856CC" w:rsidTr="00C977C0">
        <w:trPr>
          <w:trHeight w:val="603"/>
        </w:trPr>
        <w:tc>
          <w:tcPr>
            <w:tcW w:w="2352" w:type="pct"/>
          </w:tcPr>
          <w:p w:rsidR="0092126A" w:rsidRPr="00C977C0" w:rsidRDefault="0092126A" w:rsidP="008F7C96">
            <w:pPr>
              <w:pStyle w:val="BodyText"/>
              <w:spacing w:after="0"/>
              <w:rPr>
                <w:rFonts w:ascii="Sylfaen" w:hAnsi="Sylfaen" w:cs="Calibri"/>
                <w:sz w:val="20"/>
              </w:rPr>
            </w:pPr>
          </w:p>
          <w:p w:rsidR="00136979" w:rsidRPr="00C977C0" w:rsidRDefault="002270C5" w:rsidP="00C977C0">
            <w:pPr>
              <w:pStyle w:val="BodyText"/>
              <w:spacing w:after="0"/>
              <w:rPr>
                <w:rFonts w:ascii="Sylfaen" w:hAnsi="Sylfaen" w:cs="Calibri"/>
                <w:sz w:val="20"/>
              </w:rPr>
            </w:pPr>
            <w:r w:rsidRPr="00C977C0">
              <w:rPr>
                <w:rFonts w:ascii="Sylfaen" w:hAnsi="Sylfaen" w:cs="Calibri"/>
                <w:sz w:val="20"/>
              </w:rPr>
              <w:t>Գլխավոր տ</w:t>
            </w:r>
            <w:r w:rsidR="008F7C96" w:rsidRPr="00C977C0">
              <w:rPr>
                <w:rFonts w:ascii="Sylfaen" w:hAnsi="Sylfaen" w:cs="Calibri"/>
                <w:sz w:val="20"/>
                <w:lang w:val="hy-AM"/>
              </w:rPr>
              <w:t>նօրեն</w:t>
            </w:r>
            <w:r w:rsidR="00DB36C4" w:rsidRPr="00C977C0">
              <w:rPr>
                <w:rFonts w:ascii="Sylfaen" w:hAnsi="Sylfaen" w:cs="Calibri"/>
                <w:sz w:val="20"/>
                <w:lang w:val="hy-AM"/>
              </w:rPr>
              <w:t>՝</w:t>
            </w:r>
          </w:p>
        </w:tc>
        <w:tc>
          <w:tcPr>
            <w:tcW w:w="2648" w:type="pct"/>
          </w:tcPr>
          <w:p w:rsidR="0092126A" w:rsidRPr="00C977C0" w:rsidRDefault="0092126A" w:rsidP="002270C5">
            <w:pPr>
              <w:pStyle w:val="BodyText"/>
              <w:spacing w:after="0"/>
              <w:rPr>
                <w:rFonts w:ascii="Sylfaen" w:hAnsi="Sylfaen" w:cs="Calibri"/>
                <w:sz w:val="20"/>
              </w:rPr>
            </w:pPr>
          </w:p>
          <w:p w:rsidR="008F7C96" w:rsidRPr="00C977C0" w:rsidRDefault="002270C5" w:rsidP="002270C5">
            <w:pPr>
              <w:pStyle w:val="BodyText"/>
              <w:spacing w:after="0"/>
              <w:rPr>
                <w:rFonts w:ascii="Sylfaen" w:hAnsi="Sylfaen" w:cs="Calibri"/>
                <w:sz w:val="20"/>
                <w:lang w:val="hy-AM"/>
              </w:rPr>
            </w:pPr>
            <w:r w:rsidRPr="00C977C0">
              <w:rPr>
                <w:rFonts w:ascii="Sylfaen" w:hAnsi="Sylfaen" w:cs="Calibri"/>
                <w:sz w:val="20"/>
              </w:rPr>
              <w:t>Գլխավոր հ</w:t>
            </w:r>
            <w:r w:rsidR="008F7C96" w:rsidRPr="00C977C0">
              <w:rPr>
                <w:rFonts w:ascii="Sylfaen" w:hAnsi="Sylfaen" w:cs="Calibri"/>
                <w:sz w:val="20"/>
                <w:lang w:val="hy-AM"/>
              </w:rPr>
              <w:t>աշվապահ</w:t>
            </w:r>
            <w:r w:rsidR="00DB36C4" w:rsidRPr="00C977C0">
              <w:rPr>
                <w:rFonts w:ascii="Sylfaen" w:hAnsi="Sylfaen" w:cs="Calibri"/>
                <w:sz w:val="20"/>
                <w:lang w:val="hy-AM"/>
              </w:rPr>
              <w:t>՝</w:t>
            </w:r>
          </w:p>
        </w:tc>
      </w:tr>
      <w:tr w:rsidR="008F7C96" w:rsidRPr="007E072A" w:rsidTr="00C977C0">
        <w:tc>
          <w:tcPr>
            <w:tcW w:w="2352" w:type="pct"/>
          </w:tcPr>
          <w:p w:rsidR="00DB36C4" w:rsidRPr="00B856CC" w:rsidRDefault="00B4093F" w:rsidP="00192907">
            <w:pPr>
              <w:pStyle w:val="BodyText"/>
              <w:spacing w:after="0"/>
              <w:rPr>
                <w:rFonts w:ascii="Sylfaen" w:hAnsi="Sylfaen" w:cs="Calibri"/>
                <w:sz w:val="20"/>
              </w:rPr>
            </w:pPr>
            <w:r w:rsidRPr="00B856CC">
              <w:rPr>
                <w:rFonts w:ascii="Sylfaen" w:hAnsi="Sylfaen" w:cs="Calibri"/>
                <w:sz w:val="20"/>
              </w:rPr>
              <w:t>Գագիկ Կաֆյան</w:t>
            </w:r>
          </w:p>
        </w:tc>
        <w:tc>
          <w:tcPr>
            <w:tcW w:w="2648" w:type="pct"/>
          </w:tcPr>
          <w:p w:rsidR="008F7C96" w:rsidRPr="007E072A" w:rsidRDefault="00B4093F" w:rsidP="00B4093F">
            <w:pPr>
              <w:pStyle w:val="BodyText"/>
              <w:spacing w:after="0"/>
              <w:rPr>
                <w:rFonts w:ascii="Sylfaen" w:hAnsi="Sylfaen" w:cs="Calibri"/>
                <w:sz w:val="20"/>
                <w:lang w:val="hy-AM"/>
              </w:rPr>
            </w:pPr>
            <w:r w:rsidRPr="00B856CC">
              <w:rPr>
                <w:rFonts w:ascii="Sylfaen" w:hAnsi="Sylfaen" w:cs="Calibri"/>
                <w:sz w:val="20"/>
              </w:rPr>
              <w:t>Ազատուհի Մակարյան</w:t>
            </w:r>
          </w:p>
        </w:tc>
      </w:tr>
    </w:tbl>
    <w:p w:rsidR="000A3203" w:rsidRPr="00C977C0" w:rsidRDefault="00C423FE" w:rsidP="00DB36C4">
      <w:pPr>
        <w:spacing w:after="200" w:line="276" w:lineRule="auto"/>
        <w:rPr>
          <w:rFonts w:ascii="Sylfaen" w:hAnsi="Sylfaen"/>
          <w:sz w:val="22"/>
        </w:rPr>
      </w:pPr>
      <w:r w:rsidRPr="00C977C0">
        <w:rPr>
          <w:rFonts w:ascii="Sylfaen" w:hAnsi="Sylfaen"/>
          <w:sz w:val="22"/>
        </w:rPr>
        <w:t>1</w:t>
      </w:r>
      <w:r w:rsidR="00E441A0" w:rsidRPr="00C977C0">
        <w:rPr>
          <w:rFonts w:ascii="Sylfaen" w:hAnsi="Sylfaen"/>
          <w:sz w:val="22"/>
        </w:rPr>
        <w:t>0</w:t>
      </w:r>
      <w:r w:rsidR="00932976" w:rsidRPr="00C977C0">
        <w:rPr>
          <w:rFonts w:ascii="Sylfaen" w:hAnsi="Sylfaen"/>
          <w:sz w:val="22"/>
        </w:rPr>
        <w:t xml:space="preserve"> </w:t>
      </w:r>
      <w:r w:rsidR="00E441A0" w:rsidRPr="00C977C0">
        <w:rPr>
          <w:rFonts w:ascii="Sylfaen" w:hAnsi="Sylfaen"/>
          <w:sz w:val="22"/>
        </w:rPr>
        <w:t>Օգոստոսի</w:t>
      </w:r>
      <w:r w:rsidR="00932976" w:rsidRPr="00C977C0">
        <w:rPr>
          <w:rFonts w:ascii="Sylfaen" w:hAnsi="Sylfaen"/>
          <w:sz w:val="22"/>
        </w:rPr>
        <w:t xml:space="preserve"> </w:t>
      </w:r>
      <w:r w:rsidR="008F7C96" w:rsidRPr="00C977C0">
        <w:rPr>
          <w:rFonts w:ascii="Sylfaen" w:hAnsi="Sylfaen"/>
          <w:sz w:val="22"/>
          <w:lang w:val="hy-AM"/>
        </w:rPr>
        <w:t xml:space="preserve"> 2012թ.</w:t>
      </w:r>
    </w:p>
    <w:p w:rsidR="00BF31D7" w:rsidRPr="00BF31D7" w:rsidRDefault="00BF31D7" w:rsidP="00DB36C4">
      <w:pPr>
        <w:spacing w:after="200" w:line="276" w:lineRule="auto"/>
        <w:rPr>
          <w:rFonts w:ascii="Sylfaen" w:hAnsi="Sylfaen"/>
          <w:b/>
          <w:sz w:val="22"/>
        </w:rPr>
        <w:sectPr w:rsidR="00BF31D7" w:rsidRPr="00BF31D7" w:rsidSect="00B62817">
          <w:pgSz w:w="12240" w:h="15840"/>
          <w:pgMar w:top="810" w:right="851" w:bottom="720" w:left="1134" w:header="709" w:footer="709" w:gutter="0"/>
          <w:cols w:space="708"/>
          <w:docGrid w:linePitch="360"/>
        </w:sectPr>
      </w:pPr>
    </w:p>
    <w:p w:rsidR="00B4093F" w:rsidRPr="007E072A" w:rsidRDefault="00B4093F" w:rsidP="00B4093F">
      <w:pPr>
        <w:pStyle w:val="BodyText"/>
        <w:spacing w:after="0"/>
        <w:jc w:val="right"/>
        <w:rPr>
          <w:rFonts w:ascii="Sylfaen" w:hAnsi="Sylfaen" w:cs="Calibri"/>
          <w:i/>
          <w:sz w:val="20"/>
          <w:szCs w:val="20"/>
          <w:lang w:val="hy-AM" w:eastAsia="ru-RU"/>
        </w:rPr>
      </w:pPr>
      <w:r w:rsidRPr="007E072A">
        <w:rPr>
          <w:rFonts w:ascii="Sylfaen" w:hAnsi="Sylfaen" w:cs="Calibri"/>
          <w:i/>
          <w:sz w:val="20"/>
          <w:szCs w:val="20"/>
          <w:lang w:val="hy-AM" w:eastAsia="ru-RU"/>
        </w:rPr>
        <w:lastRenderedPageBreak/>
        <w:t>«</w:t>
      </w:r>
      <w:r w:rsidR="00EA5A38" w:rsidRPr="00B4093F">
        <w:rPr>
          <w:rFonts w:ascii="Sylfaen" w:hAnsi="Sylfaen" w:cs="Calibri"/>
          <w:i/>
          <w:sz w:val="20"/>
          <w:szCs w:val="20"/>
          <w:lang w:val="hy-AM" w:eastAsia="ru-RU"/>
        </w:rPr>
        <w:t>Եր</w:t>
      </w:r>
      <w:r w:rsidR="00EA5A38" w:rsidRPr="00EA5A38">
        <w:rPr>
          <w:rFonts w:ascii="Sylfaen" w:hAnsi="Sylfaen" w:cs="Calibri"/>
          <w:i/>
          <w:sz w:val="20"/>
          <w:szCs w:val="20"/>
          <w:lang w:val="hy-AM" w:eastAsia="ru-RU"/>
        </w:rPr>
        <w:t>ևա</w:t>
      </w:r>
      <w:r w:rsidR="00E441A0">
        <w:rPr>
          <w:rFonts w:ascii="Sylfaen" w:hAnsi="Sylfaen" w:cs="Calibri"/>
          <w:i/>
          <w:sz w:val="20"/>
          <w:szCs w:val="20"/>
          <w:lang w:val="hy-AM" w:eastAsia="ru-RU"/>
        </w:rPr>
        <w:t>ն</w:t>
      </w:r>
      <w:r w:rsidR="00EA5A38" w:rsidRPr="00B4093F">
        <w:rPr>
          <w:rFonts w:ascii="Sylfaen" w:hAnsi="Sylfaen" w:cs="Calibri"/>
          <w:i/>
          <w:sz w:val="20"/>
          <w:szCs w:val="20"/>
          <w:lang w:val="hy-AM" w:eastAsia="ru-RU"/>
        </w:rPr>
        <w:t>ի ոսկերչական  գործարան</w:t>
      </w:r>
      <w:r w:rsidR="00EA5A38" w:rsidRPr="007E072A">
        <w:rPr>
          <w:rFonts w:ascii="Sylfaen" w:hAnsi="Sylfaen" w:cs="Calibri"/>
          <w:i/>
          <w:sz w:val="20"/>
          <w:szCs w:val="20"/>
          <w:lang w:val="hy-AM" w:eastAsia="ru-RU"/>
        </w:rPr>
        <w:t xml:space="preserve">» </w:t>
      </w:r>
      <w:r w:rsidRPr="00B4093F">
        <w:rPr>
          <w:rFonts w:ascii="Sylfaen" w:hAnsi="Sylfaen" w:cs="Calibri"/>
          <w:i/>
          <w:sz w:val="20"/>
          <w:szCs w:val="20"/>
          <w:lang w:val="hy-AM" w:eastAsia="ru-RU"/>
        </w:rPr>
        <w:t>բաց</w:t>
      </w:r>
      <w:r w:rsidRPr="007E072A">
        <w:rPr>
          <w:rFonts w:ascii="Sylfaen" w:hAnsi="Sylfaen" w:cs="Calibri"/>
          <w:i/>
          <w:sz w:val="20"/>
          <w:szCs w:val="20"/>
          <w:lang w:val="hy-AM" w:eastAsia="ru-RU"/>
        </w:rPr>
        <w:t xml:space="preserve"> բաժնետիրական ընկերություն</w:t>
      </w:r>
    </w:p>
    <w:p w:rsidR="00D83DF3" w:rsidRPr="007E072A" w:rsidRDefault="00D83DF3" w:rsidP="002A04E8">
      <w:pPr>
        <w:pStyle w:val="BodyText"/>
        <w:spacing w:after="0" w:line="360" w:lineRule="auto"/>
        <w:jc w:val="right"/>
        <w:outlineLvl w:val="0"/>
        <w:rPr>
          <w:rFonts w:ascii="Sylfaen" w:hAnsi="Sylfaen" w:cs="Calibri"/>
          <w:b/>
          <w:i/>
          <w:szCs w:val="20"/>
          <w:lang w:val="hy-AM" w:eastAsia="ru-RU"/>
        </w:rPr>
      </w:pPr>
      <w:r w:rsidRPr="007E072A">
        <w:rPr>
          <w:rFonts w:ascii="Sylfaen" w:hAnsi="Sylfaen" w:cs="Calibri"/>
          <w:b/>
          <w:i/>
          <w:lang w:val="hy-AM" w:eastAsia="ru-RU"/>
        </w:rPr>
        <w:t xml:space="preserve">Հաշվետվություն </w:t>
      </w:r>
      <w:r w:rsidR="005C0CBC" w:rsidRPr="007E072A">
        <w:rPr>
          <w:rFonts w:ascii="Sylfaen" w:hAnsi="Sylfaen" w:cs="Calibri"/>
          <w:b/>
          <w:i/>
          <w:lang w:val="hy-AM" w:eastAsia="ru-RU"/>
        </w:rPr>
        <w:t>համապարփակ</w:t>
      </w:r>
      <w:r w:rsidR="008F7C96" w:rsidRPr="007E072A">
        <w:rPr>
          <w:rFonts w:ascii="Sylfaen" w:hAnsi="Sylfaen" w:cs="Calibri"/>
          <w:b/>
          <w:i/>
          <w:szCs w:val="20"/>
          <w:lang w:val="hy-AM" w:eastAsia="ru-RU"/>
        </w:rPr>
        <w:t xml:space="preserve"> ֆինանսական արդյունքների մասին</w:t>
      </w:r>
    </w:p>
    <w:p w:rsidR="008F7C96" w:rsidRPr="007E072A" w:rsidRDefault="00932976" w:rsidP="00D83DF3">
      <w:pPr>
        <w:pStyle w:val="BodyText"/>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sidRPr="00012822">
        <w:rPr>
          <w:rFonts w:ascii="Sylfaen" w:hAnsi="Sylfaen" w:cs="Calibri"/>
          <w:i/>
          <w:sz w:val="20"/>
          <w:szCs w:val="20"/>
          <w:lang w:val="hy-AM"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Pr="00012822">
        <w:rPr>
          <w:rFonts w:ascii="Sylfaen" w:hAnsi="Sylfaen" w:cs="Sylfaen"/>
          <w:i/>
          <w:sz w:val="20"/>
          <w:szCs w:val="20"/>
          <w:lang w:val="hy-AM" w:eastAsia="ru-RU"/>
        </w:rPr>
        <w:t>հունիսի</w:t>
      </w:r>
      <w:r w:rsidRPr="005623C1">
        <w:rPr>
          <w:rFonts w:ascii="Sylfaen" w:hAnsi="Sylfaen" w:cs="Calibri"/>
          <w:i/>
          <w:sz w:val="20"/>
          <w:szCs w:val="20"/>
          <w:lang w:val="hy-AM" w:eastAsia="ru-RU"/>
        </w:rPr>
        <w:t xml:space="preserve"> 3</w:t>
      </w:r>
      <w:r w:rsidRPr="00012822">
        <w:rPr>
          <w:rFonts w:ascii="Sylfaen" w:hAnsi="Sylfaen" w:cs="Calibri"/>
          <w:i/>
          <w:sz w:val="20"/>
          <w:szCs w:val="20"/>
          <w:lang w:val="hy-AM"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p>
    <w:p w:rsidR="008F7C96" w:rsidRPr="007E072A" w:rsidRDefault="008F7C96" w:rsidP="008F7C96">
      <w:pPr>
        <w:jc w:val="right"/>
        <w:rPr>
          <w:rFonts w:ascii="Sylfaen" w:hAnsi="Sylfaen" w:cs="Calibri"/>
          <w:b/>
          <w:i/>
          <w:sz w:val="20"/>
          <w:szCs w:val="22"/>
          <w:lang w:val="hy-AM" w:eastAsia="ru-RU"/>
        </w:rPr>
      </w:pPr>
      <w:r w:rsidRPr="007E072A">
        <w:rPr>
          <w:rFonts w:ascii="Sylfaen" w:hAnsi="Sylfaen" w:cs="Calibri"/>
          <w:b/>
          <w:i/>
          <w:sz w:val="20"/>
          <w:szCs w:val="22"/>
          <w:lang w:val="hy-AM" w:eastAsia="ru-RU"/>
        </w:rPr>
        <w:t>հազար դրամ</w:t>
      </w:r>
    </w:p>
    <w:tbl>
      <w:tblPr>
        <w:tblW w:w="5046" w:type="pct"/>
        <w:tblLayout w:type="fixed"/>
        <w:tblCellMar>
          <w:left w:w="0" w:type="dxa"/>
          <w:right w:w="0" w:type="dxa"/>
        </w:tblCellMar>
        <w:tblLook w:val="0000"/>
      </w:tblPr>
      <w:tblGrid>
        <w:gridCol w:w="5668"/>
        <w:gridCol w:w="851"/>
        <w:gridCol w:w="1441"/>
        <w:gridCol w:w="325"/>
        <w:gridCol w:w="1739"/>
        <w:gridCol w:w="325"/>
      </w:tblGrid>
      <w:tr w:rsidR="00932976" w:rsidRPr="007E072A" w:rsidTr="00932976">
        <w:trPr>
          <w:gridAfter w:val="1"/>
          <w:wAfter w:w="157" w:type="pct"/>
          <w:tblHeader/>
        </w:trPr>
        <w:tc>
          <w:tcPr>
            <w:tcW w:w="2738" w:type="pct"/>
            <w:vAlign w:val="bottom"/>
          </w:tcPr>
          <w:p w:rsidR="00932976" w:rsidRPr="007E072A" w:rsidRDefault="00932976" w:rsidP="008F7C96">
            <w:pPr>
              <w:pStyle w:val="tabletext"/>
              <w:rPr>
                <w:rFonts w:ascii="Sylfaen" w:hAnsi="Sylfaen" w:cs="Calibri"/>
                <w:b/>
                <w:szCs w:val="20"/>
                <w:lang w:val="hy-AM"/>
              </w:rPr>
            </w:pPr>
          </w:p>
        </w:tc>
        <w:tc>
          <w:tcPr>
            <w:tcW w:w="411" w:type="pct"/>
          </w:tcPr>
          <w:p w:rsidR="00932976" w:rsidRPr="007E072A" w:rsidRDefault="00932976" w:rsidP="008F7C96">
            <w:pPr>
              <w:pStyle w:val="tabletext"/>
              <w:jc w:val="center"/>
              <w:rPr>
                <w:rFonts w:ascii="Sylfaen" w:hAnsi="Sylfaen" w:cs="Calibri"/>
                <w:b/>
                <w:bCs/>
                <w:szCs w:val="20"/>
                <w:lang w:val="hy-AM"/>
              </w:rPr>
            </w:pPr>
            <w:r w:rsidRPr="007E072A">
              <w:rPr>
                <w:rFonts w:ascii="Sylfaen" w:hAnsi="Sylfaen" w:cs="Calibri"/>
                <w:b/>
                <w:bCs/>
                <w:szCs w:val="20"/>
                <w:lang w:val="hy-AM"/>
              </w:rPr>
              <w:t>Ծանոթ.</w:t>
            </w:r>
          </w:p>
        </w:tc>
        <w:tc>
          <w:tcPr>
            <w:tcW w:w="696" w:type="pct"/>
            <w:tcBorders>
              <w:bottom w:val="single" w:sz="4" w:space="0" w:color="auto"/>
            </w:tcBorders>
            <w:vAlign w:val="bottom"/>
          </w:tcPr>
          <w:p w:rsidR="00932976" w:rsidRPr="00DF126B" w:rsidRDefault="00932976" w:rsidP="00932976">
            <w:pPr>
              <w:pStyle w:val="tabletext"/>
              <w:jc w:val="center"/>
              <w:rPr>
                <w:rFonts w:ascii="Sylfaen" w:hAnsi="Sylfaen" w:cs="Calibri"/>
                <w:b/>
                <w:bCs/>
                <w:sz w:val="18"/>
                <w:szCs w:val="18"/>
              </w:rPr>
            </w:pPr>
            <w:r w:rsidRPr="00DF126B">
              <w:rPr>
                <w:rFonts w:ascii="Sylfaen" w:hAnsi="Sylfaen" w:cs="Calibri"/>
                <w:b/>
                <w:bCs/>
                <w:sz w:val="18"/>
                <w:szCs w:val="18"/>
                <w:lang w:val="hy-AM"/>
              </w:rPr>
              <w:t>201</w:t>
            </w:r>
            <w:r w:rsidRPr="00DF126B">
              <w:rPr>
                <w:rFonts w:ascii="Sylfaen" w:hAnsi="Sylfaen" w:cs="Calibri"/>
                <w:b/>
                <w:bCs/>
                <w:sz w:val="18"/>
                <w:szCs w:val="18"/>
              </w:rPr>
              <w:t>2</w:t>
            </w:r>
            <w:r w:rsidRPr="00DF126B">
              <w:rPr>
                <w:rFonts w:ascii="Sylfaen" w:hAnsi="Sylfaen" w:cs="Calibri"/>
                <w:b/>
                <w:bCs/>
                <w:sz w:val="18"/>
                <w:szCs w:val="18"/>
                <w:lang w:val="hy-AM"/>
              </w:rPr>
              <w:t>թ</w:t>
            </w:r>
            <w:r w:rsidRPr="00DF126B">
              <w:rPr>
                <w:rFonts w:ascii="Sylfaen" w:hAnsi="Sylfaen" w:cs="Calibri"/>
                <w:b/>
                <w:bCs/>
                <w:sz w:val="18"/>
                <w:szCs w:val="18"/>
              </w:rPr>
              <w:t>.-ի առաջին կիսամյակ</w:t>
            </w:r>
          </w:p>
        </w:tc>
        <w:tc>
          <w:tcPr>
            <w:tcW w:w="157" w:type="pct"/>
            <w:tcBorders>
              <w:bottom w:val="single" w:sz="4" w:space="0" w:color="auto"/>
            </w:tcBorders>
          </w:tcPr>
          <w:p w:rsidR="00932976" w:rsidRPr="00D96D25" w:rsidRDefault="00932976" w:rsidP="00932976">
            <w:pPr>
              <w:pStyle w:val="tabletext"/>
              <w:jc w:val="center"/>
              <w:rPr>
                <w:rFonts w:ascii="Sylfaen" w:hAnsi="Sylfaen" w:cs="Calibri"/>
                <w:b/>
                <w:bCs/>
                <w:szCs w:val="20"/>
                <w:lang w:val="hy-AM"/>
              </w:rPr>
            </w:pPr>
          </w:p>
        </w:tc>
        <w:tc>
          <w:tcPr>
            <w:tcW w:w="840" w:type="pct"/>
            <w:tcBorders>
              <w:bottom w:val="single" w:sz="4" w:space="0" w:color="auto"/>
            </w:tcBorders>
            <w:vAlign w:val="bottom"/>
          </w:tcPr>
          <w:p w:rsidR="00932976" w:rsidRDefault="00932976" w:rsidP="00932976">
            <w:pPr>
              <w:pStyle w:val="tabletext"/>
              <w:jc w:val="center"/>
              <w:rPr>
                <w:rFonts w:ascii="Sylfaen" w:hAnsi="Sylfaen" w:cs="Calibri"/>
                <w:b/>
                <w:bCs/>
                <w:sz w:val="18"/>
                <w:szCs w:val="18"/>
              </w:rPr>
            </w:pPr>
            <w:r w:rsidRPr="00DF126B">
              <w:rPr>
                <w:rFonts w:ascii="Sylfaen" w:hAnsi="Sylfaen" w:cs="Calibri"/>
                <w:b/>
                <w:bCs/>
                <w:sz w:val="18"/>
                <w:szCs w:val="18"/>
                <w:lang w:val="hy-AM"/>
              </w:rPr>
              <w:t>201</w:t>
            </w:r>
            <w:r>
              <w:rPr>
                <w:rFonts w:ascii="Sylfaen" w:hAnsi="Sylfaen" w:cs="Calibri"/>
                <w:b/>
                <w:bCs/>
                <w:sz w:val="18"/>
                <w:szCs w:val="18"/>
              </w:rPr>
              <w:t>1</w:t>
            </w:r>
            <w:r w:rsidRPr="00DF126B">
              <w:rPr>
                <w:rFonts w:ascii="Sylfaen" w:hAnsi="Sylfaen" w:cs="Calibri"/>
                <w:b/>
                <w:bCs/>
                <w:sz w:val="18"/>
                <w:szCs w:val="18"/>
                <w:lang w:val="hy-AM"/>
              </w:rPr>
              <w:t>թ</w:t>
            </w:r>
            <w:r w:rsidRPr="00DF126B">
              <w:rPr>
                <w:rFonts w:ascii="Sylfaen" w:hAnsi="Sylfaen" w:cs="Calibri"/>
                <w:b/>
                <w:bCs/>
                <w:sz w:val="18"/>
                <w:szCs w:val="18"/>
              </w:rPr>
              <w:t>.-ի</w:t>
            </w:r>
          </w:p>
          <w:p w:rsidR="00932976" w:rsidRDefault="00932976" w:rsidP="00932976">
            <w:pPr>
              <w:pStyle w:val="tabletext"/>
              <w:jc w:val="center"/>
              <w:rPr>
                <w:rFonts w:ascii="Sylfaen" w:hAnsi="Sylfaen" w:cs="Calibri"/>
                <w:b/>
                <w:bCs/>
                <w:sz w:val="18"/>
                <w:szCs w:val="18"/>
              </w:rPr>
            </w:pPr>
            <w:r w:rsidRPr="00DF126B">
              <w:rPr>
                <w:rFonts w:ascii="Sylfaen" w:hAnsi="Sylfaen" w:cs="Calibri"/>
                <w:b/>
                <w:bCs/>
                <w:sz w:val="18"/>
                <w:szCs w:val="18"/>
              </w:rPr>
              <w:t xml:space="preserve"> առաջին </w:t>
            </w:r>
          </w:p>
          <w:p w:rsidR="00932976" w:rsidRPr="00D96D25" w:rsidRDefault="00932976" w:rsidP="00932976">
            <w:pPr>
              <w:pStyle w:val="tabletext"/>
              <w:jc w:val="center"/>
              <w:rPr>
                <w:rFonts w:ascii="Sylfaen" w:hAnsi="Sylfaen" w:cs="Calibri"/>
                <w:b/>
                <w:bCs/>
                <w:szCs w:val="20"/>
                <w:lang w:val="hy-AM"/>
              </w:rPr>
            </w:pPr>
            <w:r w:rsidRPr="00DF126B">
              <w:rPr>
                <w:rFonts w:ascii="Sylfaen" w:hAnsi="Sylfaen" w:cs="Calibri"/>
                <w:b/>
                <w:bCs/>
                <w:sz w:val="18"/>
                <w:szCs w:val="18"/>
              </w:rPr>
              <w:t>կիսամյակ</w:t>
            </w:r>
          </w:p>
        </w:tc>
      </w:tr>
      <w:tr w:rsidR="00B62817" w:rsidRPr="007E072A" w:rsidTr="00932976">
        <w:trPr>
          <w:gridAfter w:val="1"/>
          <w:wAfter w:w="157" w:type="pct"/>
        </w:trPr>
        <w:tc>
          <w:tcPr>
            <w:tcW w:w="2738" w:type="pct"/>
            <w:vAlign w:val="bottom"/>
          </w:tcPr>
          <w:p w:rsidR="00B62817" w:rsidRPr="007E072A" w:rsidRDefault="00B62817" w:rsidP="008F7C96">
            <w:pPr>
              <w:pStyle w:val="tabletext"/>
              <w:rPr>
                <w:rFonts w:ascii="Sylfaen" w:hAnsi="Sylfaen" w:cs="Calibri"/>
                <w:szCs w:val="20"/>
                <w:lang w:val="hy-AM"/>
              </w:rPr>
            </w:pPr>
          </w:p>
        </w:tc>
        <w:tc>
          <w:tcPr>
            <w:tcW w:w="411" w:type="pct"/>
          </w:tcPr>
          <w:p w:rsidR="00B62817" w:rsidRPr="007E072A" w:rsidRDefault="00B62817" w:rsidP="0042576D">
            <w:pPr>
              <w:tabs>
                <w:tab w:val="decimal" w:pos="1620"/>
              </w:tabs>
              <w:spacing w:before="20" w:afterLines="20"/>
              <w:ind w:right="57"/>
              <w:jc w:val="right"/>
              <w:rPr>
                <w:rFonts w:ascii="Sylfaen" w:hAnsi="Sylfaen" w:cs="Calibri"/>
                <w:sz w:val="20"/>
                <w:szCs w:val="20"/>
                <w:lang w:val="hy-AM"/>
              </w:rPr>
            </w:pPr>
          </w:p>
        </w:tc>
        <w:tc>
          <w:tcPr>
            <w:tcW w:w="696" w:type="pct"/>
            <w:vAlign w:val="bottom"/>
          </w:tcPr>
          <w:p w:rsidR="00B62817" w:rsidRPr="007E072A" w:rsidRDefault="00B62817" w:rsidP="0042576D">
            <w:pPr>
              <w:tabs>
                <w:tab w:val="decimal" w:pos="1620"/>
              </w:tabs>
              <w:spacing w:before="20" w:afterLines="20"/>
              <w:ind w:right="57"/>
              <w:jc w:val="right"/>
              <w:rPr>
                <w:rFonts w:ascii="Sylfaen" w:hAnsi="Sylfaen" w:cs="Calibri"/>
                <w:sz w:val="20"/>
                <w:szCs w:val="20"/>
                <w:lang w:val="hy-AM"/>
              </w:rPr>
            </w:pPr>
          </w:p>
        </w:tc>
        <w:tc>
          <w:tcPr>
            <w:tcW w:w="157" w:type="pct"/>
          </w:tcPr>
          <w:p w:rsidR="00B62817" w:rsidRPr="007E072A" w:rsidRDefault="00B62817" w:rsidP="0042576D">
            <w:pPr>
              <w:tabs>
                <w:tab w:val="decimal" w:pos="1620"/>
              </w:tabs>
              <w:spacing w:before="20" w:afterLines="20"/>
              <w:ind w:right="57"/>
              <w:jc w:val="right"/>
              <w:rPr>
                <w:rFonts w:ascii="Sylfaen" w:hAnsi="Sylfaen" w:cs="Calibri"/>
                <w:sz w:val="20"/>
                <w:szCs w:val="20"/>
                <w:lang w:val="hy-AM"/>
              </w:rPr>
            </w:pPr>
          </w:p>
        </w:tc>
        <w:tc>
          <w:tcPr>
            <w:tcW w:w="840" w:type="pct"/>
            <w:vAlign w:val="bottom"/>
          </w:tcPr>
          <w:p w:rsidR="00B62817" w:rsidRPr="007E072A" w:rsidRDefault="00B62817" w:rsidP="0042576D">
            <w:pPr>
              <w:tabs>
                <w:tab w:val="decimal" w:pos="1620"/>
              </w:tabs>
              <w:spacing w:before="20" w:afterLines="20"/>
              <w:ind w:right="57"/>
              <w:jc w:val="right"/>
              <w:rPr>
                <w:rFonts w:ascii="Sylfaen" w:hAnsi="Sylfaen" w:cs="Calibri"/>
                <w:sz w:val="20"/>
                <w:szCs w:val="20"/>
                <w:lang w:val="hy-AM"/>
              </w:rPr>
            </w:pPr>
          </w:p>
        </w:tc>
      </w:tr>
      <w:tr w:rsidR="00B363F0" w:rsidRPr="007E072A" w:rsidTr="00075229">
        <w:trPr>
          <w:gridAfter w:val="1"/>
          <w:wAfter w:w="157" w:type="pct"/>
        </w:trPr>
        <w:tc>
          <w:tcPr>
            <w:tcW w:w="2738" w:type="pct"/>
            <w:vAlign w:val="bottom"/>
          </w:tcPr>
          <w:p w:rsidR="00B363F0" w:rsidRPr="007E072A" w:rsidRDefault="00B363F0" w:rsidP="008F7C96">
            <w:pPr>
              <w:pStyle w:val="tabletext"/>
              <w:rPr>
                <w:rFonts w:ascii="Sylfaen" w:hAnsi="Sylfaen" w:cs="Calibri"/>
                <w:szCs w:val="20"/>
                <w:lang w:val="hy-AM"/>
              </w:rPr>
            </w:pPr>
            <w:r w:rsidRPr="007E072A">
              <w:rPr>
                <w:rFonts w:ascii="Sylfaen" w:hAnsi="Sylfaen" w:cs="Calibri"/>
                <w:szCs w:val="20"/>
                <w:lang w:val="hy-AM"/>
              </w:rPr>
              <w:t>Հասույթ</w:t>
            </w:r>
          </w:p>
        </w:tc>
        <w:tc>
          <w:tcPr>
            <w:tcW w:w="411" w:type="pct"/>
            <w:vAlign w:val="center"/>
          </w:tcPr>
          <w:p w:rsidR="00B363F0" w:rsidRPr="007E072A" w:rsidRDefault="00B363F0" w:rsidP="008F60FC">
            <w:pPr>
              <w:jc w:val="center"/>
              <w:rPr>
                <w:rFonts w:ascii="Sylfaen" w:hAnsi="Sylfaen" w:cs="Calibri"/>
                <w:sz w:val="20"/>
                <w:szCs w:val="20"/>
              </w:rPr>
            </w:pPr>
            <w:r w:rsidRPr="007E072A">
              <w:rPr>
                <w:rFonts w:ascii="Sylfaen" w:hAnsi="Sylfaen" w:cs="Calibri"/>
                <w:sz w:val="20"/>
                <w:szCs w:val="20"/>
                <w:lang w:val="hy-AM"/>
              </w:rPr>
              <w:t>1</w:t>
            </w:r>
            <w:r w:rsidR="008F60FC">
              <w:rPr>
                <w:rFonts w:ascii="Sylfaen" w:hAnsi="Sylfaen" w:cs="Calibri"/>
                <w:sz w:val="20"/>
                <w:szCs w:val="20"/>
              </w:rPr>
              <w:t>7</w:t>
            </w:r>
          </w:p>
        </w:tc>
        <w:tc>
          <w:tcPr>
            <w:tcW w:w="696" w:type="pct"/>
            <w:vAlign w:val="bottom"/>
          </w:tcPr>
          <w:p w:rsidR="00B363F0" w:rsidRPr="007E072A" w:rsidRDefault="00D5145A"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23,875</w:t>
            </w:r>
          </w:p>
        </w:tc>
        <w:tc>
          <w:tcPr>
            <w:tcW w:w="157" w:type="pct"/>
          </w:tcPr>
          <w:p w:rsidR="00B363F0" w:rsidRPr="007E072A"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vAlign w:val="bottom"/>
          </w:tcPr>
          <w:p w:rsidR="00B363F0" w:rsidRPr="007E072A" w:rsidRDefault="00DB4540"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18,464</w:t>
            </w:r>
          </w:p>
        </w:tc>
      </w:tr>
      <w:tr w:rsidR="00B363F0" w:rsidRPr="007E072A" w:rsidTr="00075229">
        <w:trPr>
          <w:gridAfter w:val="1"/>
          <w:wAfter w:w="157" w:type="pct"/>
        </w:trPr>
        <w:tc>
          <w:tcPr>
            <w:tcW w:w="2738" w:type="pct"/>
            <w:vAlign w:val="bottom"/>
          </w:tcPr>
          <w:p w:rsidR="00B363F0" w:rsidRPr="007E072A" w:rsidRDefault="00B363F0" w:rsidP="00797518">
            <w:pPr>
              <w:pStyle w:val="tabletext"/>
              <w:rPr>
                <w:rFonts w:ascii="Sylfaen" w:hAnsi="Sylfaen" w:cs="Calibri"/>
                <w:szCs w:val="20"/>
                <w:lang w:val="hy-AM"/>
              </w:rPr>
            </w:pPr>
            <w:r w:rsidRPr="007E072A">
              <w:rPr>
                <w:rFonts w:ascii="Sylfaen" w:hAnsi="Sylfaen" w:cs="Calibri"/>
                <w:szCs w:val="20"/>
                <w:lang w:val="hy-AM"/>
              </w:rPr>
              <w:t>Վաճառքի ինքնարժեք</w:t>
            </w:r>
          </w:p>
        </w:tc>
        <w:tc>
          <w:tcPr>
            <w:tcW w:w="411" w:type="pct"/>
            <w:vAlign w:val="center"/>
          </w:tcPr>
          <w:p w:rsidR="00B363F0" w:rsidRPr="007E072A" w:rsidRDefault="00B363F0" w:rsidP="00131134">
            <w:pPr>
              <w:jc w:val="center"/>
              <w:rPr>
                <w:rFonts w:ascii="Sylfaen" w:hAnsi="Sylfaen" w:cs="Calibri"/>
                <w:sz w:val="20"/>
                <w:szCs w:val="20"/>
              </w:rPr>
            </w:pPr>
            <w:r w:rsidRPr="007E072A">
              <w:rPr>
                <w:rFonts w:ascii="Sylfaen" w:hAnsi="Sylfaen" w:cs="Calibri"/>
                <w:sz w:val="20"/>
                <w:szCs w:val="20"/>
                <w:lang w:val="hy-AM"/>
              </w:rPr>
              <w:t>1</w:t>
            </w:r>
            <w:r w:rsidR="00131134">
              <w:rPr>
                <w:rFonts w:ascii="Sylfaen" w:hAnsi="Sylfaen" w:cs="Calibri"/>
                <w:sz w:val="20"/>
                <w:szCs w:val="20"/>
              </w:rPr>
              <w:t>9</w:t>
            </w:r>
          </w:p>
        </w:tc>
        <w:tc>
          <w:tcPr>
            <w:tcW w:w="696" w:type="pct"/>
            <w:tcBorders>
              <w:bottom w:val="single" w:sz="4" w:space="0" w:color="auto"/>
            </w:tcBorders>
            <w:vAlign w:val="bottom"/>
          </w:tcPr>
          <w:p w:rsidR="00B363F0" w:rsidRPr="00D5145A" w:rsidRDefault="00D5145A"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(15,935)</w:t>
            </w:r>
          </w:p>
        </w:tc>
        <w:tc>
          <w:tcPr>
            <w:tcW w:w="157" w:type="pct"/>
          </w:tcPr>
          <w:p w:rsidR="00B363F0" w:rsidRPr="007E072A"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tcBorders>
              <w:bottom w:val="single" w:sz="4" w:space="0" w:color="auto"/>
            </w:tcBorders>
            <w:vAlign w:val="bottom"/>
          </w:tcPr>
          <w:p w:rsidR="00B363F0" w:rsidRPr="00DB4540" w:rsidRDefault="00DB4540"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(12,816)</w:t>
            </w:r>
          </w:p>
        </w:tc>
      </w:tr>
      <w:tr w:rsidR="00B363F0" w:rsidRPr="007E072A" w:rsidTr="00075229">
        <w:trPr>
          <w:gridAfter w:val="1"/>
          <w:wAfter w:w="157" w:type="pct"/>
        </w:trPr>
        <w:tc>
          <w:tcPr>
            <w:tcW w:w="2738" w:type="pct"/>
            <w:vAlign w:val="center"/>
          </w:tcPr>
          <w:p w:rsidR="00B363F0" w:rsidRPr="007E072A" w:rsidRDefault="00B363F0" w:rsidP="00230C3B">
            <w:pPr>
              <w:pStyle w:val="tabletext"/>
              <w:rPr>
                <w:rFonts w:ascii="Sylfaen" w:hAnsi="Sylfaen" w:cs="Calibri"/>
                <w:b/>
                <w:szCs w:val="20"/>
                <w:lang w:val="hy-AM"/>
              </w:rPr>
            </w:pPr>
            <w:r w:rsidRPr="007E072A">
              <w:rPr>
                <w:rFonts w:ascii="Sylfaen" w:hAnsi="Sylfaen" w:cs="Calibri"/>
                <w:b/>
                <w:szCs w:val="20"/>
                <w:lang w:val="hy-AM"/>
              </w:rPr>
              <w:t xml:space="preserve">Համախառն շահույթ </w:t>
            </w:r>
          </w:p>
        </w:tc>
        <w:tc>
          <w:tcPr>
            <w:tcW w:w="411" w:type="pct"/>
            <w:vAlign w:val="center"/>
          </w:tcPr>
          <w:p w:rsidR="00B363F0" w:rsidRPr="007E072A" w:rsidRDefault="00B363F0" w:rsidP="00932976">
            <w:pPr>
              <w:jc w:val="center"/>
              <w:rPr>
                <w:rFonts w:ascii="Sylfaen" w:hAnsi="Sylfaen" w:cs="Calibri"/>
                <w:b/>
                <w:sz w:val="20"/>
                <w:szCs w:val="20"/>
              </w:rPr>
            </w:pPr>
          </w:p>
        </w:tc>
        <w:tc>
          <w:tcPr>
            <w:tcW w:w="696" w:type="pct"/>
            <w:tcBorders>
              <w:top w:val="single" w:sz="4" w:space="0" w:color="auto"/>
            </w:tcBorders>
            <w:vAlign w:val="bottom"/>
          </w:tcPr>
          <w:p w:rsidR="00B363F0" w:rsidRPr="007E072A" w:rsidRDefault="00D5145A"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7,940</w:t>
            </w:r>
          </w:p>
        </w:tc>
        <w:tc>
          <w:tcPr>
            <w:tcW w:w="157" w:type="pct"/>
          </w:tcPr>
          <w:p w:rsidR="00B363F0" w:rsidRPr="007E072A" w:rsidRDefault="00B363F0" w:rsidP="0042576D">
            <w:pPr>
              <w:tabs>
                <w:tab w:val="decimal" w:pos="1620"/>
              </w:tabs>
              <w:spacing w:before="20" w:afterLines="20"/>
              <w:ind w:right="57"/>
              <w:jc w:val="right"/>
              <w:rPr>
                <w:rFonts w:ascii="Sylfaen" w:hAnsi="Sylfaen" w:cs="Calibri"/>
                <w:b/>
                <w:sz w:val="20"/>
                <w:szCs w:val="20"/>
                <w:lang w:val="hy-AM"/>
              </w:rPr>
            </w:pPr>
          </w:p>
        </w:tc>
        <w:tc>
          <w:tcPr>
            <w:tcW w:w="840" w:type="pct"/>
            <w:tcBorders>
              <w:top w:val="single" w:sz="4" w:space="0" w:color="auto"/>
            </w:tcBorders>
            <w:vAlign w:val="bottom"/>
          </w:tcPr>
          <w:p w:rsidR="00B363F0" w:rsidRPr="007E072A" w:rsidRDefault="001851B1"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5,648</w:t>
            </w:r>
          </w:p>
        </w:tc>
      </w:tr>
      <w:tr w:rsidR="00B363F0" w:rsidRPr="007E072A" w:rsidTr="00932976">
        <w:trPr>
          <w:gridAfter w:val="1"/>
          <w:wAfter w:w="157" w:type="pct"/>
        </w:trPr>
        <w:tc>
          <w:tcPr>
            <w:tcW w:w="2738" w:type="pct"/>
            <w:vAlign w:val="center"/>
          </w:tcPr>
          <w:p w:rsidR="00B363F0" w:rsidRPr="007E072A" w:rsidRDefault="00B363F0" w:rsidP="00230C3B">
            <w:pPr>
              <w:pStyle w:val="tabletext"/>
              <w:rPr>
                <w:rFonts w:ascii="Sylfaen" w:hAnsi="Sylfaen" w:cs="Calibri"/>
                <w:szCs w:val="20"/>
                <w:lang w:val="hy-AM"/>
              </w:rPr>
            </w:pPr>
            <w:r w:rsidRPr="007E072A">
              <w:rPr>
                <w:rFonts w:ascii="Sylfaen" w:hAnsi="Sylfaen" w:cs="Calibri"/>
                <w:szCs w:val="20"/>
                <w:lang w:val="hy-AM"/>
              </w:rPr>
              <w:t>Այլ եկամուտներ</w:t>
            </w:r>
          </w:p>
        </w:tc>
        <w:tc>
          <w:tcPr>
            <w:tcW w:w="411" w:type="pct"/>
            <w:vAlign w:val="center"/>
          </w:tcPr>
          <w:p w:rsidR="00B363F0" w:rsidRPr="007E072A" w:rsidRDefault="008D7CD3" w:rsidP="00932976">
            <w:pPr>
              <w:jc w:val="center"/>
              <w:rPr>
                <w:rFonts w:ascii="Sylfaen" w:hAnsi="Sylfaen" w:cs="Calibri"/>
                <w:sz w:val="20"/>
                <w:szCs w:val="20"/>
              </w:rPr>
            </w:pPr>
            <w:r>
              <w:rPr>
                <w:rFonts w:ascii="Sylfaen" w:hAnsi="Sylfaen" w:cs="Calibri"/>
                <w:sz w:val="20"/>
                <w:szCs w:val="20"/>
              </w:rPr>
              <w:t>1</w:t>
            </w:r>
            <w:r w:rsidR="00131134">
              <w:rPr>
                <w:rFonts w:ascii="Sylfaen" w:hAnsi="Sylfaen" w:cs="Calibri"/>
                <w:sz w:val="20"/>
                <w:szCs w:val="20"/>
              </w:rPr>
              <w:t>8</w:t>
            </w:r>
          </w:p>
        </w:tc>
        <w:tc>
          <w:tcPr>
            <w:tcW w:w="696" w:type="pct"/>
            <w:vAlign w:val="bottom"/>
          </w:tcPr>
          <w:p w:rsidR="00B363F0" w:rsidRPr="007E072A" w:rsidRDefault="00D5145A"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37,920</w:t>
            </w:r>
          </w:p>
        </w:tc>
        <w:tc>
          <w:tcPr>
            <w:tcW w:w="157" w:type="pct"/>
          </w:tcPr>
          <w:p w:rsidR="00B363F0" w:rsidRPr="007E072A"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vAlign w:val="bottom"/>
          </w:tcPr>
          <w:p w:rsidR="00B363F0" w:rsidRPr="007E072A" w:rsidRDefault="001851B1"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1,479</w:t>
            </w:r>
          </w:p>
        </w:tc>
      </w:tr>
      <w:tr w:rsidR="00B363F0" w:rsidRPr="007E072A" w:rsidTr="00932976">
        <w:trPr>
          <w:gridAfter w:val="1"/>
          <w:wAfter w:w="157" w:type="pct"/>
        </w:trPr>
        <w:tc>
          <w:tcPr>
            <w:tcW w:w="2738" w:type="pct"/>
            <w:vAlign w:val="center"/>
          </w:tcPr>
          <w:p w:rsidR="00B363F0" w:rsidRPr="000B59FA" w:rsidRDefault="00B363F0" w:rsidP="008F7C96">
            <w:pPr>
              <w:pStyle w:val="tabletext"/>
              <w:rPr>
                <w:rFonts w:ascii="Sylfaen" w:hAnsi="Sylfaen" w:cs="Calibri"/>
                <w:szCs w:val="20"/>
              </w:rPr>
            </w:pPr>
            <w:r>
              <w:rPr>
                <w:rFonts w:ascii="Sylfaen" w:hAnsi="Sylfaen" w:cs="Calibri"/>
                <w:szCs w:val="20"/>
              </w:rPr>
              <w:t>Իրացման ծախսեր</w:t>
            </w:r>
          </w:p>
        </w:tc>
        <w:tc>
          <w:tcPr>
            <w:tcW w:w="411" w:type="pct"/>
            <w:vAlign w:val="center"/>
          </w:tcPr>
          <w:p w:rsidR="00B363F0" w:rsidRPr="007E072A" w:rsidRDefault="00D36C3C" w:rsidP="00932976">
            <w:pPr>
              <w:jc w:val="center"/>
              <w:rPr>
                <w:rFonts w:ascii="Sylfaen" w:hAnsi="Sylfaen" w:cs="Calibri"/>
                <w:sz w:val="20"/>
                <w:szCs w:val="20"/>
              </w:rPr>
            </w:pPr>
            <w:r>
              <w:rPr>
                <w:rFonts w:ascii="Sylfaen" w:hAnsi="Sylfaen" w:cs="Calibri"/>
                <w:sz w:val="20"/>
                <w:szCs w:val="20"/>
              </w:rPr>
              <w:t>20</w:t>
            </w:r>
          </w:p>
        </w:tc>
        <w:tc>
          <w:tcPr>
            <w:tcW w:w="696" w:type="pct"/>
            <w:vAlign w:val="bottom"/>
          </w:tcPr>
          <w:p w:rsidR="00B363F0" w:rsidRPr="00D5145A" w:rsidRDefault="00D5145A"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(9,552)</w:t>
            </w:r>
          </w:p>
        </w:tc>
        <w:tc>
          <w:tcPr>
            <w:tcW w:w="157" w:type="pct"/>
          </w:tcPr>
          <w:p w:rsidR="00B363F0" w:rsidRPr="007E072A"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vAlign w:val="bottom"/>
          </w:tcPr>
          <w:p w:rsidR="00B363F0" w:rsidRPr="001851B1" w:rsidRDefault="001851B1"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(3,819)</w:t>
            </w:r>
          </w:p>
        </w:tc>
      </w:tr>
      <w:tr w:rsidR="00B363F0" w:rsidRPr="007E072A" w:rsidTr="00932976">
        <w:trPr>
          <w:gridAfter w:val="1"/>
          <w:wAfter w:w="157" w:type="pct"/>
        </w:trPr>
        <w:tc>
          <w:tcPr>
            <w:tcW w:w="2738" w:type="pct"/>
            <w:vAlign w:val="center"/>
          </w:tcPr>
          <w:p w:rsidR="00B363F0" w:rsidRPr="007E072A" w:rsidRDefault="00B363F0" w:rsidP="008F7C96">
            <w:pPr>
              <w:pStyle w:val="tabletext"/>
              <w:rPr>
                <w:rFonts w:ascii="Sylfaen" w:hAnsi="Sylfaen" w:cs="Calibri"/>
                <w:szCs w:val="20"/>
                <w:lang w:val="hy-AM"/>
              </w:rPr>
            </w:pPr>
            <w:r w:rsidRPr="007E072A">
              <w:rPr>
                <w:rFonts w:ascii="Sylfaen" w:hAnsi="Sylfaen" w:cs="Calibri"/>
                <w:szCs w:val="20"/>
                <w:lang w:val="hy-AM"/>
              </w:rPr>
              <w:t>Վարչական ծախսեր</w:t>
            </w:r>
          </w:p>
        </w:tc>
        <w:tc>
          <w:tcPr>
            <w:tcW w:w="411" w:type="pct"/>
            <w:vAlign w:val="center"/>
          </w:tcPr>
          <w:p w:rsidR="00B363F0" w:rsidRPr="007E072A" w:rsidRDefault="008F60FC" w:rsidP="00932976">
            <w:pPr>
              <w:jc w:val="center"/>
              <w:rPr>
                <w:rFonts w:ascii="Sylfaen" w:hAnsi="Sylfaen" w:cs="Calibri"/>
                <w:sz w:val="20"/>
                <w:szCs w:val="20"/>
              </w:rPr>
            </w:pPr>
            <w:r>
              <w:rPr>
                <w:rFonts w:ascii="Sylfaen" w:hAnsi="Sylfaen" w:cs="Calibri"/>
                <w:sz w:val="20"/>
                <w:szCs w:val="20"/>
              </w:rPr>
              <w:t>2</w:t>
            </w:r>
            <w:r w:rsidR="00D36C3C">
              <w:rPr>
                <w:rFonts w:ascii="Sylfaen" w:hAnsi="Sylfaen" w:cs="Calibri"/>
                <w:sz w:val="20"/>
                <w:szCs w:val="20"/>
              </w:rPr>
              <w:t>1</w:t>
            </w:r>
          </w:p>
        </w:tc>
        <w:tc>
          <w:tcPr>
            <w:tcW w:w="696" w:type="pct"/>
            <w:vAlign w:val="bottom"/>
          </w:tcPr>
          <w:p w:rsidR="00B363F0" w:rsidRPr="00D5145A" w:rsidRDefault="00D5145A"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(73,699)</w:t>
            </w:r>
          </w:p>
        </w:tc>
        <w:tc>
          <w:tcPr>
            <w:tcW w:w="157" w:type="pct"/>
          </w:tcPr>
          <w:p w:rsidR="00B363F0" w:rsidRPr="007E072A"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vAlign w:val="bottom"/>
          </w:tcPr>
          <w:p w:rsidR="00B363F0" w:rsidRPr="001851B1" w:rsidRDefault="001851B1"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(56,760)</w:t>
            </w:r>
          </w:p>
        </w:tc>
      </w:tr>
      <w:tr w:rsidR="00B363F0" w:rsidRPr="007E072A" w:rsidTr="00932976">
        <w:trPr>
          <w:gridAfter w:val="1"/>
          <w:wAfter w:w="157" w:type="pct"/>
        </w:trPr>
        <w:tc>
          <w:tcPr>
            <w:tcW w:w="2738" w:type="pct"/>
            <w:vAlign w:val="bottom"/>
          </w:tcPr>
          <w:p w:rsidR="00B363F0" w:rsidRPr="007E072A" w:rsidRDefault="00B363F0" w:rsidP="008F7C96">
            <w:pPr>
              <w:pStyle w:val="tabletext"/>
              <w:rPr>
                <w:rFonts w:ascii="Sylfaen" w:hAnsi="Sylfaen" w:cs="Calibri"/>
                <w:szCs w:val="20"/>
              </w:rPr>
            </w:pPr>
            <w:r w:rsidRPr="007E072A">
              <w:rPr>
                <w:rFonts w:ascii="Sylfaen" w:hAnsi="Sylfaen" w:cs="Calibri"/>
                <w:szCs w:val="20"/>
              </w:rPr>
              <w:t>Այլ գործառնական ծախսեր</w:t>
            </w:r>
          </w:p>
        </w:tc>
        <w:tc>
          <w:tcPr>
            <w:tcW w:w="411" w:type="pct"/>
            <w:vAlign w:val="center"/>
          </w:tcPr>
          <w:p w:rsidR="00B363F0" w:rsidRPr="007E072A" w:rsidRDefault="008F60FC" w:rsidP="00932976">
            <w:pPr>
              <w:jc w:val="center"/>
              <w:rPr>
                <w:rFonts w:ascii="Sylfaen" w:hAnsi="Sylfaen" w:cs="Calibri"/>
                <w:sz w:val="20"/>
                <w:szCs w:val="20"/>
              </w:rPr>
            </w:pPr>
            <w:r>
              <w:rPr>
                <w:rFonts w:ascii="Sylfaen" w:hAnsi="Sylfaen" w:cs="Calibri"/>
                <w:sz w:val="20"/>
                <w:szCs w:val="20"/>
              </w:rPr>
              <w:t>2</w:t>
            </w:r>
            <w:r w:rsidR="00D36C3C">
              <w:rPr>
                <w:rFonts w:ascii="Sylfaen" w:hAnsi="Sylfaen" w:cs="Calibri"/>
                <w:sz w:val="20"/>
                <w:szCs w:val="20"/>
              </w:rPr>
              <w:t>2</w:t>
            </w:r>
          </w:p>
        </w:tc>
        <w:tc>
          <w:tcPr>
            <w:tcW w:w="696" w:type="pct"/>
            <w:vAlign w:val="bottom"/>
          </w:tcPr>
          <w:p w:rsidR="00B363F0" w:rsidRPr="00D5145A" w:rsidRDefault="00D5145A"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5A4A59">
              <w:rPr>
                <w:rFonts w:ascii="Sylfaen" w:hAnsi="Sylfaen" w:cs="Calibri"/>
                <w:sz w:val="20"/>
                <w:szCs w:val="20"/>
              </w:rPr>
              <w:t>70,011</w:t>
            </w:r>
            <w:r>
              <w:rPr>
                <w:rFonts w:ascii="Sylfaen" w:hAnsi="Sylfaen" w:cs="Calibri"/>
                <w:sz w:val="20"/>
                <w:szCs w:val="20"/>
              </w:rPr>
              <w:t>)</w:t>
            </w:r>
          </w:p>
        </w:tc>
        <w:tc>
          <w:tcPr>
            <w:tcW w:w="157" w:type="pct"/>
          </w:tcPr>
          <w:p w:rsidR="00B363F0" w:rsidRPr="007E072A"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vAlign w:val="bottom"/>
          </w:tcPr>
          <w:p w:rsidR="00B363F0" w:rsidRPr="001851B1" w:rsidRDefault="001851B1"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(3,456)</w:t>
            </w:r>
          </w:p>
        </w:tc>
      </w:tr>
      <w:tr w:rsidR="000B59FA" w:rsidRPr="000B59FA" w:rsidTr="001851B1">
        <w:tc>
          <w:tcPr>
            <w:tcW w:w="2738" w:type="pct"/>
            <w:tcBorders>
              <w:top w:val="single" w:sz="4" w:space="0" w:color="auto"/>
              <w:bottom w:val="single" w:sz="4" w:space="0" w:color="auto"/>
            </w:tcBorders>
            <w:vAlign w:val="bottom"/>
          </w:tcPr>
          <w:p w:rsidR="000B59FA" w:rsidRPr="000B59FA" w:rsidRDefault="000B59FA" w:rsidP="000B59FA">
            <w:pPr>
              <w:pStyle w:val="tabletext"/>
              <w:rPr>
                <w:rFonts w:ascii="Sylfaen" w:hAnsi="Sylfaen" w:cs="Calibri"/>
                <w:b/>
                <w:szCs w:val="20"/>
              </w:rPr>
            </w:pPr>
            <w:r w:rsidRPr="000B59FA">
              <w:rPr>
                <w:rFonts w:ascii="Sylfaen" w:hAnsi="Sylfaen" w:cs="Calibri"/>
                <w:b/>
                <w:szCs w:val="20"/>
              </w:rPr>
              <w:t xml:space="preserve">Գործառնական գործունեությունից շահույթ </w:t>
            </w:r>
            <w:r w:rsidRPr="000B59FA">
              <w:rPr>
                <w:rFonts w:ascii="Sylfaen" w:hAnsi="Sylfaen" w:cs="Calibri"/>
                <w:b/>
                <w:szCs w:val="20"/>
                <w:lang w:val="hy-AM"/>
              </w:rPr>
              <w:t>(</w:t>
            </w:r>
            <w:r w:rsidRPr="000B59FA">
              <w:rPr>
                <w:rFonts w:ascii="Sylfaen" w:hAnsi="Sylfaen" w:cs="Calibri"/>
                <w:b/>
                <w:szCs w:val="20"/>
              </w:rPr>
              <w:t>վնաս</w:t>
            </w:r>
            <w:r w:rsidRPr="000B59FA">
              <w:rPr>
                <w:rFonts w:ascii="Sylfaen" w:hAnsi="Sylfaen" w:cs="Calibri"/>
                <w:b/>
                <w:szCs w:val="20"/>
                <w:lang w:val="hy-AM"/>
              </w:rPr>
              <w:t>)</w:t>
            </w:r>
            <w:r w:rsidRPr="000B59FA">
              <w:rPr>
                <w:rFonts w:ascii="Sylfaen" w:hAnsi="Sylfaen" w:cs="Calibri"/>
                <w:b/>
                <w:szCs w:val="20"/>
              </w:rPr>
              <w:t xml:space="preserve">                               </w:t>
            </w:r>
          </w:p>
        </w:tc>
        <w:tc>
          <w:tcPr>
            <w:tcW w:w="411" w:type="pct"/>
            <w:tcBorders>
              <w:top w:val="single" w:sz="4" w:space="0" w:color="auto"/>
              <w:bottom w:val="single" w:sz="4" w:space="0" w:color="auto"/>
            </w:tcBorders>
            <w:vAlign w:val="center"/>
          </w:tcPr>
          <w:p w:rsidR="000B59FA" w:rsidRPr="000B59FA" w:rsidRDefault="000B59FA" w:rsidP="00932976">
            <w:pPr>
              <w:jc w:val="center"/>
              <w:rPr>
                <w:rFonts w:ascii="Sylfaen" w:hAnsi="Sylfaen" w:cs="Calibri"/>
                <w:b/>
                <w:sz w:val="20"/>
                <w:szCs w:val="20"/>
                <w:highlight w:val="cyan"/>
              </w:rPr>
            </w:pPr>
          </w:p>
        </w:tc>
        <w:tc>
          <w:tcPr>
            <w:tcW w:w="696" w:type="pct"/>
            <w:tcBorders>
              <w:top w:val="single" w:sz="4" w:space="0" w:color="auto"/>
              <w:bottom w:val="single" w:sz="4" w:space="0" w:color="auto"/>
            </w:tcBorders>
            <w:vAlign w:val="bottom"/>
          </w:tcPr>
          <w:p w:rsidR="000B59FA" w:rsidRPr="00D5145A" w:rsidRDefault="00D5145A"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r w:rsidR="005A4A59">
              <w:rPr>
                <w:rFonts w:ascii="Sylfaen" w:hAnsi="Sylfaen" w:cs="Calibri"/>
                <w:b/>
                <w:sz w:val="20"/>
                <w:szCs w:val="20"/>
              </w:rPr>
              <w:t>107,402</w:t>
            </w:r>
            <w:r>
              <w:rPr>
                <w:rFonts w:ascii="Sylfaen" w:hAnsi="Sylfaen" w:cs="Calibri"/>
                <w:b/>
                <w:sz w:val="20"/>
                <w:szCs w:val="20"/>
              </w:rPr>
              <w:t>)</w:t>
            </w:r>
          </w:p>
        </w:tc>
        <w:tc>
          <w:tcPr>
            <w:tcW w:w="157" w:type="pct"/>
            <w:tcBorders>
              <w:top w:val="single" w:sz="4" w:space="0" w:color="auto"/>
              <w:bottom w:val="single" w:sz="4" w:space="0" w:color="auto"/>
            </w:tcBorders>
          </w:tcPr>
          <w:p w:rsidR="000B59FA" w:rsidRPr="000B59FA" w:rsidRDefault="000B59FA" w:rsidP="0042576D">
            <w:pPr>
              <w:tabs>
                <w:tab w:val="decimal" w:pos="1620"/>
              </w:tabs>
              <w:spacing w:before="20" w:afterLines="20"/>
              <w:ind w:right="57"/>
              <w:jc w:val="right"/>
              <w:rPr>
                <w:rFonts w:ascii="Sylfaen" w:hAnsi="Sylfaen" w:cs="Calibri"/>
                <w:b/>
                <w:sz w:val="20"/>
                <w:szCs w:val="20"/>
                <w:lang w:val="hy-AM"/>
              </w:rPr>
            </w:pPr>
          </w:p>
        </w:tc>
        <w:tc>
          <w:tcPr>
            <w:tcW w:w="840" w:type="pct"/>
            <w:tcBorders>
              <w:top w:val="single" w:sz="4" w:space="0" w:color="auto"/>
              <w:bottom w:val="single" w:sz="4" w:space="0" w:color="auto"/>
            </w:tcBorders>
            <w:vAlign w:val="bottom"/>
          </w:tcPr>
          <w:p w:rsidR="000B59FA" w:rsidRPr="001851B1" w:rsidRDefault="001851B1"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(56,908)</w:t>
            </w:r>
          </w:p>
        </w:tc>
        <w:tc>
          <w:tcPr>
            <w:tcW w:w="157" w:type="pct"/>
          </w:tcPr>
          <w:p w:rsidR="000B59FA" w:rsidRPr="000B59FA" w:rsidRDefault="000B59FA" w:rsidP="0042576D">
            <w:pPr>
              <w:tabs>
                <w:tab w:val="decimal" w:pos="1620"/>
              </w:tabs>
              <w:spacing w:before="20" w:afterLines="20"/>
              <w:ind w:right="57"/>
              <w:jc w:val="right"/>
              <w:rPr>
                <w:rFonts w:ascii="Sylfaen" w:hAnsi="Sylfaen" w:cs="Calibri"/>
                <w:b/>
                <w:sz w:val="20"/>
                <w:szCs w:val="20"/>
                <w:lang w:val="hy-AM"/>
              </w:rPr>
            </w:pPr>
          </w:p>
        </w:tc>
      </w:tr>
      <w:tr w:rsidR="00B363F0" w:rsidRPr="007E072A" w:rsidTr="00932976">
        <w:trPr>
          <w:gridAfter w:val="1"/>
          <w:wAfter w:w="157" w:type="pct"/>
        </w:trPr>
        <w:tc>
          <w:tcPr>
            <w:tcW w:w="2738" w:type="pct"/>
            <w:tcBorders>
              <w:top w:val="single" w:sz="4" w:space="0" w:color="auto"/>
            </w:tcBorders>
            <w:vAlign w:val="bottom"/>
          </w:tcPr>
          <w:p w:rsidR="00B363F0" w:rsidRPr="007E072A" w:rsidRDefault="00B363F0" w:rsidP="0078239B">
            <w:pPr>
              <w:pStyle w:val="tabletext"/>
              <w:rPr>
                <w:rFonts w:ascii="Sylfaen" w:hAnsi="Sylfaen" w:cs="Calibri"/>
                <w:szCs w:val="20"/>
              </w:rPr>
            </w:pPr>
            <w:r w:rsidRPr="007E072A">
              <w:rPr>
                <w:rFonts w:ascii="Sylfaen" w:hAnsi="Sylfaen" w:cs="Calibri"/>
                <w:szCs w:val="20"/>
                <w:lang w:val="hy-AM"/>
              </w:rPr>
              <w:t>Ֆինանսական ծախս</w:t>
            </w:r>
          </w:p>
        </w:tc>
        <w:tc>
          <w:tcPr>
            <w:tcW w:w="411" w:type="pct"/>
            <w:tcBorders>
              <w:top w:val="single" w:sz="4" w:space="0" w:color="auto"/>
            </w:tcBorders>
            <w:vAlign w:val="center"/>
          </w:tcPr>
          <w:p w:rsidR="00B363F0" w:rsidRPr="007E072A" w:rsidRDefault="00B363F0" w:rsidP="00932976">
            <w:pPr>
              <w:jc w:val="center"/>
              <w:rPr>
                <w:rFonts w:ascii="Sylfaen" w:hAnsi="Sylfaen" w:cs="Calibri"/>
                <w:sz w:val="20"/>
                <w:szCs w:val="20"/>
                <w:highlight w:val="cyan"/>
              </w:rPr>
            </w:pPr>
          </w:p>
        </w:tc>
        <w:tc>
          <w:tcPr>
            <w:tcW w:w="696" w:type="pct"/>
            <w:tcBorders>
              <w:top w:val="single" w:sz="4" w:space="0" w:color="auto"/>
            </w:tcBorders>
            <w:vAlign w:val="bottom"/>
          </w:tcPr>
          <w:p w:rsidR="00B363F0" w:rsidRPr="000B59FA" w:rsidRDefault="00D36C3C" w:rsidP="000E43E6">
            <w:pPr>
              <w:jc w:val="right"/>
              <w:rPr>
                <w:rFonts w:ascii="Sylfaen" w:hAnsi="Sylfaen"/>
                <w:color w:val="000000"/>
                <w:sz w:val="20"/>
              </w:rPr>
            </w:pPr>
            <w:r>
              <w:rPr>
                <w:rFonts w:ascii="Sylfaen" w:hAnsi="Sylfaen"/>
                <w:color w:val="000000"/>
                <w:sz w:val="20"/>
              </w:rPr>
              <w:t>-</w:t>
            </w:r>
          </w:p>
        </w:tc>
        <w:tc>
          <w:tcPr>
            <w:tcW w:w="157" w:type="pct"/>
            <w:tcBorders>
              <w:top w:val="single" w:sz="4" w:space="0" w:color="auto"/>
            </w:tcBorders>
          </w:tcPr>
          <w:p w:rsidR="00B363F0" w:rsidRPr="007E072A" w:rsidRDefault="00B363F0" w:rsidP="000E43E6">
            <w:pPr>
              <w:jc w:val="right"/>
              <w:rPr>
                <w:rFonts w:ascii="Sylfaen" w:hAnsi="Sylfaen"/>
                <w:color w:val="000000"/>
                <w:sz w:val="20"/>
                <w:lang w:val="hy-AM"/>
              </w:rPr>
            </w:pPr>
          </w:p>
        </w:tc>
        <w:tc>
          <w:tcPr>
            <w:tcW w:w="840" w:type="pct"/>
            <w:tcBorders>
              <w:top w:val="single" w:sz="4" w:space="0" w:color="auto"/>
            </w:tcBorders>
            <w:vAlign w:val="bottom"/>
          </w:tcPr>
          <w:p w:rsidR="00B363F0" w:rsidRPr="000B59FA" w:rsidRDefault="001851B1" w:rsidP="00920051">
            <w:pPr>
              <w:jc w:val="right"/>
              <w:rPr>
                <w:rFonts w:ascii="Sylfaen" w:hAnsi="Sylfaen"/>
                <w:color w:val="000000"/>
                <w:sz w:val="20"/>
              </w:rPr>
            </w:pPr>
            <w:r>
              <w:rPr>
                <w:rFonts w:ascii="Sylfaen" w:hAnsi="Sylfaen"/>
                <w:color w:val="000000"/>
                <w:sz w:val="20"/>
              </w:rPr>
              <w:t>-</w:t>
            </w:r>
          </w:p>
        </w:tc>
      </w:tr>
      <w:tr w:rsidR="00B363F0" w:rsidRPr="007E072A" w:rsidTr="00932976">
        <w:trPr>
          <w:gridAfter w:val="1"/>
          <w:wAfter w:w="157" w:type="pct"/>
        </w:trPr>
        <w:tc>
          <w:tcPr>
            <w:tcW w:w="2738" w:type="pct"/>
            <w:vAlign w:val="bottom"/>
          </w:tcPr>
          <w:p w:rsidR="00B363F0" w:rsidRPr="007E072A" w:rsidRDefault="00B363F0" w:rsidP="0078239B">
            <w:pPr>
              <w:pStyle w:val="tabletext"/>
              <w:rPr>
                <w:rFonts w:ascii="Sylfaen" w:hAnsi="Sylfaen" w:cs="Calibri"/>
                <w:szCs w:val="20"/>
                <w:lang w:val="hy-AM"/>
              </w:rPr>
            </w:pPr>
            <w:r w:rsidRPr="007E072A">
              <w:rPr>
                <w:rFonts w:ascii="Sylfaen" w:hAnsi="Sylfaen" w:cs="Calibri"/>
                <w:szCs w:val="20"/>
                <w:lang w:val="hy-AM"/>
              </w:rPr>
              <w:t xml:space="preserve">Ֆինանսական եկամուտ </w:t>
            </w:r>
          </w:p>
        </w:tc>
        <w:tc>
          <w:tcPr>
            <w:tcW w:w="411" w:type="pct"/>
            <w:vAlign w:val="center"/>
          </w:tcPr>
          <w:p w:rsidR="00B363F0" w:rsidRPr="007E072A" w:rsidRDefault="00B363F0" w:rsidP="00932976">
            <w:pPr>
              <w:jc w:val="center"/>
              <w:rPr>
                <w:rFonts w:ascii="Sylfaen" w:hAnsi="Sylfaen" w:cs="Calibri"/>
                <w:sz w:val="20"/>
                <w:szCs w:val="20"/>
                <w:highlight w:val="cyan"/>
              </w:rPr>
            </w:pPr>
          </w:p>
        </w:tc>
        <w:tc>
          <w:tcPr>
            <w:tcW w:w="696" w:type="pct"/>
            <w:vAlign w:val="bottom"/>
          </w:tcPr>
          <w:p w:rsidR="00B363F0" w:rsidRPr="000B59FA" w:rsidRDefault="00B363F0" w:rsidP="000E43E6">
            <w:pPr>
              <w:jc w:val="right"/>
              <w:rPr>
                <w:rFonts w:ascii="Sylfaen" w:hAnsi="Sylfaen"/>
                <w:color w:val="000000"/>
                <w:sz w:val="20"/>
              </w:rPr>
            </w:pPr>
          </w:p>
        </w:tc>
        <w:tc>
          <w:tcPr>
            <w:tcW w:w="157" w:type="pct"/>
          </w:tcPr>
          <w:p w:rsidR="00B363F0" w:rsidRPr="00D36C3C" w:rsidRDefault="00D36C3C" w:rsidP="000E43E6">
            <w:pPr>
              <w:jc w:val="right"/>
              <w:rPr>
                <w:rFonts w:ascii="Sylfaen" w:hAnsi="Sylfaen"/>
                <w:color w:val="000000"/>
                <w:sz w:val="20"/>
              </w:rPr>
            </w:pPr>
            <w:r>
              <w:rPr>
                <w:rFonts w:ascii="Sylfaen" w:hAnsi="Sylfaen"/>
                <w:color w:val="000000"/>
                <w:sz w:val="20"/>
              </w:rPr>
              <w:t>-</w:t>
            </w:r>
          </w:p>
        </w:tc>
        <w:tc>
          <w:tcPr>
            <w:tcW w:w="840" w:type="pct"/>
            <w:vAlign w:val="bottom"/>
          </w:tcPr>
          <w:p w:rsidR="00B363F0" w:rsidRPr="000B59FA" w:rsidRDefault="001851B1" w:rsidP="00920051">
            <w:pPr>
              <w:jc w:val="right"/>
              <w:rPr>
                <w:rFonts w:ascii="Sylfaen" w:hAnsi="Sylfaen"/>
                <w:color w:val="000000"/>
                <w:sz w:val="20"/>
              </w:rPr>
            </w:pPr>
            <w:r>
              <w:rPr>
                <w:rFonts w:ascii="Sylfaen" w:hAnsi="Sylfaen"/>
                <w:color w:val="000000"/>
                <w:sz w:val="20"/>
              </w:rPr>
              <w:t>-</w:t>
            </w:r>
          </w:p>
        </w:tc>
      </w:tr>
      <w:tr w:rsidR="00B363F0" w:rsidRPr="007E072A" w:rsidTr="00932976">
        <w:trPr>
          <w:gridAfter w:val="1"/>
          <w:wAfter w:w="157" w:type="pct"/>
        </w:trPr>
        <w:tc>
          <w:tcPr>
            <w:tcW w:w="2738" w:type="pct"/>
            <w:vAlign w:val="bottom"/>
          </w:tcPr>
          <w:p w:rsidR="00B363F0" w:rsidRPr="007E072A" w:rsidRDefault="00B363F0" w:rsidP="00E46AE7">
            <w:pPr>
              <w:pStyle w:val="tabletext"/>
              <w:jc w:val="left"/>
              <w:rPr>
                <w:rFonts w:ascii="Sylfaen" w:hAnsi="Sylfaen" w:cs="Calibri"/>
                <w:szCs w:val="20"/>
                <w:lang w:val="hy-AM"/>
              </w:rPr>
            </w:pPr>
            <w:r w:rsidRPr="007E072A">
              <w:rPr>
                <w:rFonts w:ascii="Sylfaen" w:hAnsi="Sylfaen" w:cs="Calibri"/>
                <w:szCs w:val="20"/>
                <w:lang w:val="hy-AM"/>
              </w:rPr>
              <w:t>Արտարժույթի փոխարժեքային տարբերություններից զուտ օգուտ (կորուստ)</w:t>
            </w:r>
          </w:p>
        </w:tc>
        <w:tc>
          <w:tcPr>
            <w:tcW w:w="411" w:type="pct"/>
            <w:vAlign w:val="center"/>
          </w:tcPr>
          <w:p w:rsidR="00B363F0" w:rsidRPr="007E072A" w:rsidRDefault="008F60FC" w:rsidP="00D36C3C">
            <w:pPr>
              <w:jc w:val="center"/>
              <w:rPr>
                <w:rFonts w:ascii="Sylfaen" w:hAnsi="Sylfaen" w:cs="Calibri"/>
                <w:sz w:val="20"/>
                <w:szCs w:val="20"/>
              </w:rPr>
            </w:pPr>
            <w:r>
              <w:rPr>
                <w:rFonts w:ascii="Sylfaen" w:hAnsi="Sylfaen" w:cs="Calibri"/>
                <w:sz w:val="20"/>
                <w:szCs w:val="20"/>
              </w:rPr>
              <w:t>2</w:t>
            </w:r>
            <w:r w:rsidR="00D36C3C">
              <w:rPr>
                <w:rFonts w:ascii="Sylfaen" w:hAnsi="Sylfaen" w:cs="Calibri"/>
                <w:sz w:val="20"/>
                <w:szCs w:val="20"/>
              </w:rPr>
              <w:t>3</w:t>
            </w:r>
          </w:p>
        </w:tc>
        <w:tc>
          <w:tcPr>
            <w:tcW w:w="696" w:type="pct"/>
            <w:vAlign w:val="center"/>
          </w:tcPr>
          <w:p w:rsidR="00B363F0" w:rsidRPr="00D36C3C" w:rsidRDefault="00D36C3C"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866</w:t>
            </w:r>
          </w:p>
        </w:tc>
        <w:tc>
          <w:tcPr>
            <w:tcW w:w="157" w:type="pct"/>
          </w:tcPr>
          <w:p w:rsidR="00B363F0" w:rsidRPr="007E072A"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vAlign w:val="center"/>
          </w:tcPr>
          <w:p w:rsidR="00B363F0" w:rsidRPr="001851B1" w:rsidRDefault="001851B1"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127</w:t>
            </w:r>
          </w:p>
        </w:tc>
      </w:tr>
      <w:tr w:rsidR="00B363F0" w:rsidRPr="000B59FA" w:rsidTr="00932976">
        <w:trPr>
          <w:gridAfter w:val="1"/>
          <w:wAfter w:w="157" w:type="pct"/>
        </w:trPr>
        <w:tc>
          <w:tcPr>
            <w:tcW w:w="2738" w:type="pct"/>
            <w:tcBorders>
              <w:bottom w:val="single" w:sz="4" w:space="0" w:color="auto"/>
            </w:tcBorders>
            <w:vAlign w:val="bottom"/>
          </w:tcPr>
          <w:p w:rsidR="00B363F0" w:rsidRPr="000B59FA" w:rsidRDefault="00B363F0" w:rsidP="008F7C96">
            <w:pPr>
              <w:pStyle w:val="tabletext"/>
              <w:rPr>
                <w:rFonts w:ascii="Sylfaen" w:hAnsi="Sylfaen" w:cs="Calibri"/>
                <w:bCs/>
                <w:szCs w:val="20"/>
              </w:rPr>
            </w:pPr>
            <w:r w:rsidRPr="000B59FA">
              <w:rPr>
                <w:rFonts w:ascii="Sylfaen" w:hAnsi="Sylfaen" w:cs="Calibri"/>
                <w:bCs/>
                <w:szCs w:val="20"/>
              </w:rPr>
              <w:t>Այլ ոչ գործառնական գործունեությունից շահույթ</w:t>
            </w:r>
          </w:p>
        </w:tc>
        <w:tc>
          <w:tcPr>
            <w:tcW w:w="411" w:type="pct"/>
            <w:tcBorders>
              <w:bottom w:val="single" w:sz="4" w:space="0" w:color="auto"/>
            </w:tcBorders>
            <w:vAlign w:val="center"/>
          </w:tcPr>
          <w:p w:rsidR="00B363F0" w:rsidRPr="00932976" w:rsidRDefault="008F60FC" w:rsidP="0042576D">
            <w:pPr>
              <w:tabs>
                <w:tab w:val="decimal" w:pos="362"/>
              </w:tabs>
              <w:spacing w:before="20" w:afterLines="20"/>
              <w:ind w:right="57"/>
              <w:jc w:val="center"/>
              <w:rPr>
                <w:rFonts w:ascii="Sylfaen" w:hAnsi="Sylfaen" w:cs="Calibri"/>
                <w:sz w:val="20"/>
                <w:szCs w:val="20"/>
              </w:rPr>
            </w:pPr>
            <w:r>
              <w:rPr>
                <w:rFonts w:ascii="Sylfaen" w:hAnsi="Sylfaen" w:cs="Calibri"/>
                <w:sz w:val="20"/>
                <w:szCs w:val="20"/>
              </w:rPr>
              <w:t>2</w:t>
            </w:r>
            <w:r w:rsidR="00D36C3C">
              <w:rPr>
                <w:rFonts w:ascii="Sylfaen" w:hAnsi="Sylfaen" w:cs="Calibri"/>
                <w:sz w:val="20"/>
                <w:szCs w:val="20"/>
              </w:rPr>
              <w:t>4</w:t>
            </w:r>
          </w:p>
        </w:tc>
        <w:tc>
          <w:tcPr>
            <w:tcW w:w="696" w:type="pct"/>
            <w:tcBorders>
              <w:bottom w:val="single" w:sz="4" w:space="0" w:color="auto"/>
            </w:tcBorders>
            <w:vAlign w:val="bottom"/>
          </w:tcPr>
          <w:p w:rsidR="00B363F0" w:rsidRPr="00D5145A" w:rsidRDefault="00D36C3C"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(300)</w:t>
            </w:r>
          </w:p>
        </w:tc>
        <w:tc>
          <w:tcPr>
            <w:tcW w:w="157" w:type="pct"/>
            <w:tcBorders>
              <w:bottom w:val="single" w:sz="4" w:space="0" w:color="auto"/>
            </w:tcBorders>
          </w:tcPr>
          <w:p w:rsidR="00B363F0" w:rsidRPr="007E072A" w:rsidRDefault="00B363F0" w:rsidP="0042576D">
            <w:pPr>
              <w:tabs>
                <w:tab w:val="decimal" w:pos="1620"/>
              </w:tabs>
              <w:spacing w:before="20" w:afterLines="20"/>
              <w:ind w:right="57"/>
              <w:jc w:val="right"/>
              <w:rPr>
                <w:rFonts w:ascii="Sylfaen" w:hAnsi="Sylfaen" w:cs="Calibri"/>
                <w:sz w:val="20"/>
                <w:szCs w:val="20"/>
                <w:highlight w:val="cyan"/>
                <w:lang w:val="hy-AM"/>
              </w:rPr>
            </w:pPr>
          </w:p>
        </w:tc>
        <w:tc>
          <w:tcPr>
            <w:tcW w:w="840" w:type="pct"/>
            <w:tcBorders>
              <w:bottom w:val="single" w:sz="4" w:space="0" w:color="auto"/>
            </w:tcBorders>
            <w:vAlign w:val="bottom"/>
          </w:tcPr>
          <w:p w:rsidR="00B363F0" w:rsidRPr="001851B1" w:rsidRDefault="001851B1"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(640)</w:t>
            </w:r>
          </w:p>
        </w:tc>
      </w:tr>
      <w:tr w:rsidR="00B363F0" w:rsidRPr="007E072A" w:rsidTr="00932976">
        <w:trPr>
          <w:gridAfter w:val="1"/>
          <w:wAfter w:w="157" w:type="pct"/>
        </w:trPr>
        <w:tc>
          <w:tcPr>
            <w:tcW w:w="2738" w:type="pct"/>
            <w:tcBorders>
              <w:top w:val="single" w:sz="4" w:space="0" w:color="auto"/>
              <w:bottom w:val="single" w:sz="4" w:space="0" w:color="auto"/>
            </w:tcBorders>
            <w:vAlign w:val="bottom"/>
          </w:tcPr>
          <w:p w:rsidR="00B363F0" w:rsidRPr="007E072A" w:rsidRDefault="00B363F0" w:rsidP="008F7C96">
            <w:pPr>
              <w:pStyle w:val="tabletext"/>
              <w:rPr>
                <w:rFonts w:ascii="Sylfaen" w:hAnsi="Sylfaen" w:cs="Calibri"/>
                <w:b/>
                <w:szCs w:val="20"/>
                <w:lang w:val="hy-AM"/>
              </w:rPr>
            </w:pPr>
            <w:r w:rsidRPr="007E072A">
              <w:rPr>
                <w:rFonts w:ascii="Sylfaen" w:hAnsi="Sylfaen" w:cs="Calibri"/>
                <w:b/>
                <w:bCs/>
                <w:szCs w:val="20"/>
                <w:lang w:val="hy-AM"/>
              </w:rPr>
              <w:t>Շահույթ մինչև հարկումը</w:t>
            </w:r>
          </w:p>
        </w:tc>
        <w:tc>
          <w:tcPr>
            <w:tcW w:w="411" w:type="pct"/>
            <w:tcBorders>
              <w:top w:val="single" w:sz="4" w:space="0" w:color="auto"/>
              <w:bottom w:val="single" w:sz="4" w:space="0" w:color="auto"/>
            </w:tcBorders>
            <w:vAlign w:val="center"/>
          </w:tcPr>
          <w:p w:rsidR="00B363F0" w:rsidRPr="007E072A" w:rsidRDefault="00B363F0" w:rsidP="0042576D">
            <w:pPr>
              <w:tabs>
                <w:tab w:val="decimal" w:pos="1620"/>
              </w:tabs>
              <w:spacing w:before="20" w:afterLines="20"/>
              <w:ind w:right="57"/>
              <w:jc w:val="center"/>
              <w:rPr>
                <w:rFonts w:ascii="Sylfaen" w:hAnsi="Sylfaen" w:cs="Calibri"/>
                <w:b/>
                <w:sz w:val="20"/>
                <w:szCs w:val="20"/>
                <w:lang w:val="hy-AM"/>
              </w:rPr>
            </w:pPr>
          </w:p>
        </w:tc>
        <w:tc>
          <w:tcPr>
            <w:tcW w:w="696" w:type="pct"/>
            <w:tcBorders>
              <w:top w:val="single" w:sz="4" w:space="0" w:color="auto"/>
              <w:bottom w:val="single" w:sz="4" w:space="0" w:color="auto"/>
            </w:tcBorders>
            <w:shd w:val="clear" w:color="auto" w:fill="auto"/>
            <w:vAlign w:val="bottom"/>
          </w:tcPr>
          <w:p w:rsidR="00B363F0" w:rsidRPr="00D5145A" w:rsidRDefault="00D5145A"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r w:rsidR="005A4A59">
              <w:rPr>
                <w:rFonts w:ascii="Sylfaen" w:hAnsi="Sylfaen" w:cs="Calibri"/>
                <w:b/>
                <w:sz w:val="20"/>
                <w:szCs w:val="20"/>
              </w:rPr>
              <w:t>106,836</w:t>
            </w:r>
            <w:r>
              <w:rPr>
                <w:rFonts w:ascii="Sylfaen" w:hAnsi="Sylfaen" w:cs="Calibri"/>
                <w:b/>
                <w:sz w:val="20"/>
                <w:szCs w:val="20"/>
              </w:rPr>
              <w:t>)</w:t>
            </w:r>
          </w:p>
        </w:tc>
        <w:tc>
          <w:tcPr>
            <w:tcW w:w="157" w:type="pct"/>
            <w:tcBorders>
              <w:top w:val="single" w:sz="4" w:space="0" w:color="auto"/>
              <w:bottom w:val="single" w:sz="4" w:space="0" w:color="auto"/>
            </w:tcBorders>
            <w:shd w:val="clear" w:color="auto" w:fill="auto"/>
          </w:tcPr>
          <w:p w:rsidR="00B363F0" w:rsidRPr="000B59FA" w:rsidRDefault="00B363F0" w:rsidP="0042576D">
            <w:pPr>
              <w:tabs>
                <w:tab w:val="decimal" w:pos="1620"/>
              </w:tabs>
              <w:spacing w:before="20" w:afterLines="20"/>
              <w:ind w:right="57"/>
              <w:jc w:val="right"/>
              <w:rPr>
                <w:rFonts w:ascii="Sylfaen" w:hAnsi="Sylfaen" w:cs="Calibri"/>
                <w:b/>
                <w:sz w:val="20"/>
                <w:szCs w:val="20"/>
                <w:lang w:val="hy-AM"/>
              </w:rPr>
            </w:pPr>
          </w:p>
        </w:tc>
        <w:tc>
          <w:tcPr>
            <w:tcW w:w="840" w:type="pct"/>
            <w:tcBorders>
              <w:top w:val="single" w:sz="4" w:space="0" w:color="auto"/>
              <w:bottom w:val="single" w:sz="4" w:space="0" w:color="auto"/>
            </w:tcBorders>
            <w:vAlign w:val="bottom"/>
          </w:tcPr>
          <w:p w:rsidR="00B363F0" w:rsidRPr="00075229" w:rsidRDefault="00075229"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(57,421)</w:t>
            </w:r>
          </w:p>
        </w:tc>
      </w:tr>
      <w:tr w:rsidR="00B363F0" w:rsidRPr="00907F5D" w:rsidTr="00907F5D">
        <w:trPr>
          <w:gridAfter w:val="1"/>
          <w:wAfter w:w="157" w:type="pct"/>
        </w:trPr>
        <w:tc>
          <w:tcPr>
            <w:tcW w:w="2738" w:type="pct"/>
            <w:tcBorders>
              <w:top w:val="single" w:sz="4" w:space="0" w:color="auto"/>
            </w:tcBorders>
            <w:vAlign w:val="bottom"/>
          </w:tcPr>
          <w:p w:rsidR="00B363F0" w:rsidRPr="0027461F" w:rsidRDefault="00B363F0" w:rsidP="005C0CBC">
            <w:pPr>
              <w:pStyle w:val="tabletext"/>
              <w:rPr>
                <w:rFonts w:ascii="Sylfaen" w:hAnsi="Sylfaen" w:cs="Calibri"/>
                <w:szCs w:val="20"/>
                <w:lang w:val="hy-AM"/>
              </w:rPr>
            </w:pPr>
            <w:r w:rsidRPr="0027461F">
              <w:rPr>
                <w:rFonts w:ascii="Sylfaen" w:hAnsi="Sylfaen" w:cs="Calibri"/>
                <w:szCs w:val="20"/>
                <w:lang w:val="hy-AM"/>
              </w:rPr>
              <w:t>Շահութահարկի գծով եկամուտ (ծախս)</w:t>
            </w:r>
          </w:p>
        </w:tc>
        <w:tc>
          <w:tcPr>
            <w:tcW w:w="411" w:type="pct"/>
            <w:tcBorders>
              <w:top w:val="single" w:sz="4" w:space="0" w:color="auto"/>
            </w:tcBorders>
            <w:vAlign w:val="center"/>
          </w:tcPr>
          <w:p w:rsidR="00B363F0" w:rsidRPr="008D7CD3" w:rsidRDefault="008F60FC" w:rsidP="00932976">
            <w:pPr>
              <w:jc w:val="center"/>
              <w:rPr>
                <w:rFonts w:ascii="Sylfaen" w:hAnsi="Sylfaen" w:cs="Calibri"/>
                <w:sz w:val="20"/>
                <w:szCs w:val="20"/>
              </w:rPr>
            </w:pPr>
            <w:r>
              <w:rPr>
                <w:rFonts w:ascii="Sylfaen" w:hAnsi="Sylfaen" w:cs="Calibri"/>
                <w:sz w:val="20"/>
                <w:szCs w:val="20"/>
              </w:rPr>
              <w:t>2</w:t>
            </w:r>
            <w:r w:rsidR="00D36C3C">
              <w:rPr>
                <w:rFonts w:ascii="Sylfaen" w:hAnsi="Sylfaen" w:cs="Calibri"/>
                <w:sz w:val="20"/>
                <w:szCs w:val="20"/>
              </w:rPr>
              <w:t>5</w:t>
            </w:r>
          </w:p>
        </w:tc>
        <w:tc>
          <w:tcPr>
            <w:tcW w:w="696" w:type="pct"/>
            <w:tcBorders>
              <w:top w:val="single" w:sz="4" w:space="0" w:color="auto"/>
            </w:tcBorders>
            <w:vAlign w:val="bottom"/>
          </w:tcPr>
          <w:p w:rsidR="00B363F0" w:rsidRPr="0027461F" w:rsidRDefault="0042576D" w:rsidP="0042576D">
            <w:pPr>
              <w:tabs>
                <w:tab w:val="decimal" w:pos="1620"/>
              </w:tabs>
              <w:spacing w:before="20" w:afterLines="20"/>
              <w:ind w:right="57"/>
              <w:jc w:val="right"/>
              <w:rPr>
                <w:rFonts w:ascii="Sylfaen" w:hAnsi="Sylfaen" w:cs="Calibri"/>
                <w:sz w:val="20"/>
                <w:szCs w:val="20"/>
              </w:rPr>
            </w:pPr>
            <w:r>
              <w:rPr>
                <w:rFonts w:ascii="Sylfaen" w:hAnsi="Sylfaen" w:cs="Calibri"/>
                <w:sz w:val="20"/>
                <w:szCs w:val="20"/>
              </w:rPr>
              <w:t>80,041</w:t>
            </w:r>
          </w:p>
        </w:tc>
        <w:tc>
          <w:tcPr>
            <w:tcW w:w="157" w:type="pct"/>
            <w:tcBorders>
              <w:top w:val="single" w:sz="4" w:space="0" w:color="auto"/>
            </w:tcBorders>
          </w:tcPr>
          <w:p w:rsidR="00B363F0" w:rsidRPr="0027461F" w:rsidRDefault="00B363F0" w:rsidP="0042576D">
            <w:pPr>
              <w:tabs>
                <w:tab w:val="decimal" w:pos="1620"/>
              </w:tabs>
              <w:spacing w:before="20" w:afterLines="20"/>
              <w:ind w:right="57"/>
              <w:jc w:val="right"/>
              <w:rPr>
                <w:rFonts w:ascii="Sylfaen" w:hAnsi="Sylfaen" w:cs="Calibri"/>
                <w:sz w:val="20"/>
                <w:szCs w:val="20"/>
                <w:lang w:val="hy-AM"/>
              </w:rPr>
            </w:pPr>
          </w:p>
        </w:tc>
        <w:tc>
          <w:tcPr>
            <w:tcW w:w="840" w:type="pct"/>
            <w:tcBorders>
              <w:top w:val="single" w:sz="4" w:space="0" w:color="auto"/>
            </w:tcBorders>
            <w:shd w:val="clear" w:color="auto" w:fill="auto"/>
            <w:vAlign w:val="bottom"/>
          </w:tcPr>
          <w:p w:rsidR="00B363F0" w:rsidRPr="00907F5D" w:rsidRDefault="001851B1" w:rsidP="0042576D">
            <w:pPr>
              <w:tabs>
                <w:tab w:val="decimal" w:pos="1620"/>
              </w:tabs>
              <w:spacing w:before="20" w:afterLines="20"/>
              <w:ind w:right="57"/>
              <w:jc w:val="right"/>
              <w:rPr>
                <w:rFonts w:ascii="Sylfaen" w:hAnsi="Sylfaen" w:cs="Calibri"/>
                <w:sz w:val="20"/>
                <w:szCs w:val="20"/>
              </w:rPr>
            </w:pPr>
            <w:r w:rsidRPr="00907F5D">
              <w:rPr>
                <w:rFonts w:ascii="Sylfaen" w:hAnsi="Sylfaen" w:cs="Calibri"/>
                <w:sz w:val="20"/>
                <w:szCs w:val="20"/>
              </w:rPr>
              <w:t>-</w:t>
            </w:r>
          </w:p>
        </w:tc>
      </w:tr>
      <w:tr w:rsidR="00B363F0" w:rsidRPr="007E072A" w:rsidTr="00932976">
        <w:trPr>
          <w:gridAfter w:val="1"/>
          <w:wAfter w:w="157" w:type="pct"/>
        </w:trPr>
        <w:tc>
          <w:tcPr>
            <w:tcW w:w="2738" w:type="pct"/>
            <w:vAlign w:val="bottom"/>
          </w:tcPr>
          <w:p w:rsidR="00B363F0" w:rsidRPr="0027461F" w:rsidRDefault="00B363F0" w:rsidP="008F7C96">
            <w:pPr>
              <w:pStyle w:val="tabletext"/>
              <w:rPr>
                <w:rFonts w:ascii="Sylfaen" w:hAnsi="Sylfaen" w:cs="Calibri"/>
                <w:b/>
                <w:szCs w:val="20"/>
                <w:lang w:val="hy-AM"/>
              </w:rPr>
            </w:pPr>
            <w:r w:rsidRPr="0027461F">
              <w:rPr>
                <w:rFonts w:ascii="Sylfaen" w:hAnsi="Sylfaen" w:cs="Calibri"/>
                <w:b/>
                <w:szCs w:val="20"/>
                <w:lang w:val="hy-AM"/>
              </w:rPr>
              <w:t>ՏԱՐՎԱ ՇԱՀՈՒՅԹ</w:t>
            </w:r>
          </w:p>
        </w:tc>
        <w:tc>
          <w:tcPr>
            <w:tcW w:w="411" w:type="pct"/>
            <w:vAlign w:val="center"/>
          </w:tcPr>
          <w:p w:rsidR="00B363F0" w:rsidRPr="0027461F" w:rsidRDefault="00B363F0" w:rsidP="0042576D">
            <w:pPr>
              <w:tabs>
                <w:tab w:val="decimal" w:pos="1620"/>
              </w:tabs>
              <w:spacing w:before="20" w:afterLines="20"/>
              <w:ind w:right="57"/>
              <w:jc w:val="center"/>
              <w:rPr>
                <w:rFonts w:ascii="Sylfaen" w:hAnsi="Sylfaen" w:cs="Calibri"/>
                <w:b/>
                <w:sz w:val="20"/>
                <w:szCs w:val="20"/>
                <w:lang w:val="hy-AM"/>
              </w:rPr>
            </w:pPr>
          </w:p>
        </w:tc>
        <w:tc>
          <w:tcPr>
            <w:tcW w:w="696" w:type="pct"/>
            <w:vAlign w:val="bottom"/>
          </w:tcPr>
          <w:p w:rsidR="00B363F0" w:rsidRPr="00D5145A" w:rsidRDefault="005A4A59"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r w:rsidR="0042576D">
              <w:rPr>
                <w:rFonts w:ascii="Sylfaen" w:hAnsi="Sylfaen" w:cs="Calibri"/>
                <w:b/>
                <w:sz w:val="20"/>
                <w:szCs w:val="20"/>
              </w:rPr>
              <w:t>26,795</w:t>
            </w:r>
            <w:r>
              <w:rPr>
                <w:rFonts w:ascii="Sylfaen" w:hAnsi="Sylfaen" w:cs="Calibri"/>
                <w:b/>
                <w:sz w:val="20"/>
                <w:szCs w:val="20"/>
              </w:rPr>
              <w:t>)</w:t>
            </w:r>
          </w:p>
        </w:tc>
        <w:tc>
          <w:tcPr>
            <w:tcW w:w="157" w:type="pct"/>
          </w:tcPr>
          <w:p w:rsidR="00B363F0" w:rsidRPr="0027461F" w:rsidRDefault="00B363F0" w:rsidP="0042576D">
            <w:pPr>
              <w:tabs>
                <w:tab w:val="decimal" w:pos="1620"/>
              </w:tabs>
              <w:spacing w:before="20" w:afterLines="20"/>
              <w:ind w:right="57"/>
              <w:jc w:val="right"/>
              <w:rPr>
                <w:rFonts w:ascii="Sylfaen" w:hAnsi="Sylfaen" w:cs="Calibri"/>
                <w:b/>
                <w:sz w:val="20"/>
                <w:szCs w:val="20"/>
                <w:lang w:val="hy-AM"/>
              </w:rPr>
            </w:pPr>
          </w:p>
        </w:tc>
        <w:tc>
          <w:tcPr>
            <w:tcW w:w="840" w:type="pct"/>
            <w:vAlign w:val="bottom"/>
          </w:tcPr>
          <w:p w:rsidR="00B363F0" w:rsidRPr="00075229" w:rsidRDefault="00075229"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(57,421)</w:t>
            </w:r>
          </w:p>
        </w:tc>
      </w:tr>
      <w:tr w:rsidR="00B363F0" w:rsidRPr="007E072A" w:rsidTr="00932976">
        <w:trPr>
          <w:gridAfter w:val="1"/>
          <w:wAfter w:w="157" w:type="pct"/>
        </w:trPr>
        <w:tc>
          <w:tcPr>
            <w:tcW w:w="2738" w:type="pct"/>
            <w:vAlign w:val="bottom"/>
          </w:tcPr>
          <w:p w:rsidR="00B363F0" w:rsidRPr="007E072A" w:rsidRDefault="00B363F0" w:rsidP="00F52AA1">
            <w:pPr>
              <w:pStyle w:val="tabletext"/>
              <w:rPr>
                <w:rFonts w:ascii="Sylfaen" w:hAnsi="Sylfaen" w:cs="Calibri"/>
                <w:b/>
                <w:szCs w:val="20"/>
                <w:lang w:val="hy-AM"/>
              </w:rPr>
            </w:pPr>
            <w:r w:rsidRPr="007E072A">
              <w:rPr>
                <w:rFonts w:ascii="Sylfaen" w:hAnsi="Sylfaen" w:cs="Calibri"/>
                <w:b/>
                <w:szCs w:val="20"/>
                <w:lang w:val="hy-AM"/>
              </w:rPr>
              <w:t>Այլ համապարփակ ֆինանսական արդյունք</w:t>
            </w:r>
          </w:p>
        </w:tc>
        <w:tc>
          <w:tcPr>
            <w:tcW w:w="411" w:type="pct"/>
            <w:vAlign w:val="center"/>
          </w:tcPr>
          <w:p w:rsidR="00B363F0" w:rsidRPr="007E072A" w:rsidRDefault="00B363F0" w:rsidP="0042576D">
            <w:pPr>
              <w:tabs>
                <w:tab w:val="decimal" w:pos="1620"/>
              </w:tabs>
              <w:spacing w:before="20" w:afterLines="20"/>
              <w:ind w:right="57"/>
              <w:jc w:val="center"/>
              <w:rPr>
                <w:rFonts w:ascii="Sylfaen" w:hAnsi="Sylfaen" w:cs="Calibri"/>
                <w:b/>
                <w:sz w:val="20"/>
                <w:szCs w:val="20"/>
                <w:lang w:val="hy-AM"/>
              </w:rPr>
            </w:pPr>
          </w:p>
        </w:tc>
        <w:tc>
          <w:tcPr>
            <w:tcW w:w="696" w:type="pct"/>
            <w:vAlign w:val="bottom"/>
          </w:tcPr>
          <w:p w:rsidR="00B363F0" w:rsidRPr="00D5145A" w:rsidRDefault="00D5145A"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p>
        </w:tc>
        <w:tc>
          <w:tcPr>
            <w:tcW w:w="157" w:type="pct"/>
          </w:tcPr>
          <w:p w:rsidR="00B363F0" w:rsidRPr="007E072A" w:rsidRDefault="00B363F0" w:rsidP="0042576D">
            <w:pPr>
              <w:tabs>
                <w:tab w:val="decimal" w:pos="1620"/>
              </w:tabs>
              <w:spacing w:before="20" w:afterLines="20"/>
              <w:ind w:right="57"/>
              <w:jc w:val="right"/>
              <w:rPr>
                <w:rFonts w:ascii="Sylfaen" w:hAnsi="Sylfaen" w:cs="Calibri"/>
                <w:b/>
                <w:sz w:val="20"/>
                <w:szCs w:val="20"/>
                <w:lang w:val="hy-AM"/>
              </w:rPr>
            </w:pPr>
          </w:p>
        </w:tc>
        <w:tc>
          <w:tcPr>
            <w:tcW w:w="840" w:type="pct"/>
            <w:vAlign w:val="bottom"/>
          </w:tcPr>
          <w:p w:rsidR="00B363F0" w:rsidRPr="00075229" w:rsidRDefault="00075229"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p>
        </w:tc>
      </w:tr>
      <w:tr w:rsidR="00B363F0" w:rsidRPr="007E072A" w:rsidTr="00932976">
        <w:trPr>
          <w:gridAfter w:val="1"/>
          <w:wAfter w:w="157" w:type="pct"/>
        </w:trPr>
        <w:tc>
          <w:tcPr>
            <w:tcW w:w="2738" w:type="pct"/>
            <w:tcBorders>
              <w:bottom w:val="single" w:sz="4" w:space="0" w:color="auto"/>
            </w:tcBorders>
            <w:vAlign w:val="bottom"/>
          </w:tcPr>
          <w:p w:rsidR="00B363F0" w:rsidRPr="007E072A" w:rsidRDefault="00B363F0" w:rsidP="008F7C96">
            <w:pPr>
              <w:pStyle w:val="tabletext"/>
              <w:rPr>
                <w:rFonts w:ascii="Sylfaen" w:hAnsi="Sylfaen" w:cs="Calibri"/>
                <w:b/>
                <w:szCs w:val="20"/>
                <w:lang w:val="hy-AM"/>
              </w:rPr>
            </w:pPr>
          </w:p>
        </w:tc>
        <w:tc>
          <w:tcPr>
            <w:tcW w:w="411" w:type="pct"/>
            <w:tcBorders>
              <w:bottom w:val="single" w:sz="4" w:space="0" w:color="auto"/>
            </w:tcBorders>
            <w:vAlign w:val="center"/>
          </w:tcPr>
          <w:p w:rsidR="00B363F0" w:rsidRPr="007E072A" w:rsidRDefault="00B363F0" w:rsidP="008F7C96">
            <w:pPr>
              <w:jc w:val="center"/>
              <w:rPr>
                <w:rFonts w:ascii="Sylfaen" w:hAnsi="Sylfaen" w:cs="Calibri"/>
                <w:sz w:val="20"/>
                <w:szCs w:val="20"/>
              </w:rPr>
            </w:pPr>
          </w:p>
        </w:tc>
        <w:tc>
          <w:tcPr>
            <w:tcW w:w="696" w:type="pct"/>
            <w:tcBorders>
              <w:bottom w:val="single" w:sz="4" w:space="0" w:color="auto"/>
            </w:tcBorders>
            <w:vAlign w:val="bottom"/>
          </w:tcPr>
          <w:p w:rsidR="00B363F0" w:rsidRPr="007E072A" w:rsidRDefault="00B363F0" w:rsidP="0042576D">
            <w:pPr>
              <w:tabs>
                <w:tab w:val="decimal" w:pos="1620"/>
              </w:tabs>
              <w:spacing w:before="20" w:afterLines="20"/>
              <w:ind w:right="57"/>
              <w:jc w:val="right"/>
              <w:rPr>
                <w:rFonts w:ascii="Sylfaen" w:hAnsi="Sylfaen" w:cs="Calibri"/>
                <w:b/>
                <w:sz w:val="20"/>
                <w:szCs w:val="20"/>
                <w:lang w:val="hy-AM"/>
              </w:rPr>
            </w:pPr>
          </w:p>
        </w:tc>
        <w:tc>
          <w:tcPr>
            <w:tcW w:w="157" w:type="pct"/>
            <w:tcBorders>
              <w:bottom w:val="single" w:sz="4" w:space="0" w:color="auto"/>
            </w:tcBorders>
          </w:tcPr>
          <w:p w:rsidR="00B363F0" w:rsidRPr="007E072A" w:rsidRDefault="00B363F0" w:rsidP="0042576D">
            <w:pPr>
              <w:tabs>
                <w:tab w:val="decimal" w:pos="1620"/>
              </w:tabs>
              <w:spacing w:before="20" w:afterLines="20"/>
              <w:ind w:right="57"/>
              <w:jc w:val="right"/>
              <w:rPr>
                <w:rFonts w:ascii="Sylfaen" w:hAnsi="Sylfaen" w:cs="Calibri"/>
                <w:b/>
                <w:sz w:val="20"/>
                <w:szCs w:val="20"/>
                <w:lang w:val="hy-AM"/>
              </w:rPr>
            </w:pPr>
          </w:p>
        </w:tc>
        <w:tc>
          <w:tcPr>
            <w:tcW w:w="840" w:type="pct"/>
            <w:tcBorders>
              <w:bottom w:val="single" w:sz="4" w:space="0" w:color="auto"/>
            </w:tcBorders>
            <w:vAlign w:val="bottom"/>
          </w:tcPr>
          <w:p w:rsidR="00B363F0" w:rsidRPr="007E072A" w:rsidRDefault="00B363F0" w:rsidP="0042576D">
            <w:pPr>
              <w:tabs>
                <w:tab w:val="decimal" w:pos="1620"/>
              </w:tabs>
              <w:spacing w:before="20" w:afterLines="20"/>
              <w:ind w:right="57"/>
              <w:jc w:val="right"/>
              <w:rPr>
                <w:rFonts w:ascii="Sylfaen" w:hAnsi="Sylfaen" w:cs="Calibri"/>
                <w:b/>
                <w:sz w:val="20"/>
                <w:szCs w:val="20"/>
                <w:lang w:val="hy-AM"/>
              </w:rPr>
            </w:pPr>
          </w:p>
        </w:tc>
      </w:tr>
      <w:tr w:rsidR="00B363F0" w:rsidRPr="007E072A" w:rsidTr="00932976">
        <w:trPr>
          <w:gridAfter w:val="1"/>
          <w:wAfter w:w="157" w:type="pct"/>
        </w:trPr>
        <w:tc>
          <w:tcPr>
            <w:tcW w:w="2738" w:type="pct"/>
            <w:tcBorders>
              <w:top w:val="single" w:sz="4" w:space="0" w:color="auto"/>
              <w:bottom w:val="single" w:sz="4" w:space="0" w:color="auto"/>
            </w:tcBorders>
            <w:vAlign w:val="bottom"/>
          </w:tcPr>
          <w:p w:rsidR="00B363F0" w:rsidRPr="007E072A" w:rsidRDefault="00B363F0" w:rsidP="00F52AA1">
            <w:pPr>
              <w:pStyle w:val="tabletext"/>
              <w:rPr>
                <w:rFonts w:ascii="Sylfaen" w:hAnsi="Sylfaen" w:cs="Calibri"/>
                <w:b/>
                <w:szCs w:val="20"/>
                <w:lang w:val="hy-AM"/>
              </w:rPr>
            </w:pPr>
            <w:r w:rsidRPr="007E072A">
              <w:rPr>
                <w:rFonts w:ascii="Sylfaen" w:hAnsi="Sylfaen" w:cs="Calibri"/>
                <w:b/>
                <w:szCs w:val="20"/>
                <w:lang w:val="hy-AM"/>
              </w:rPr>
              <w:t>ԸՆԴԱՄԵՆԸ ՀԱՄԱՊԱՐՓԱԿ ՖԻՆԱՆՍԱԿԱՆ ԱՐԴՅՈՒՆՔ</w:t>
            </w:r>
          </w:p>
        </w:tc>
        <w:tc>
          <w:tcPr>
            <w:tcW w:w="411" w:type="pct"/>
            <w:tcBorders>
              <w:top w:val="single" w:sz="4" w:space="0" w:color="auto"/>
              <w:bottom w:val="single" w:sz="4" w:space="0" w:color="auto"/>
            </w:tcBorders>
          </w:tcPr>
          <w:p w:rsidR="00B363F0" w:rsidRPr="007E072A" w:rsidRDefault="00B363F0" w:rsidP="0042576D">
            <w:pPr>
              <w:tabs>
                <w:tab w:val="decimal" w:pos="1620"/>
              </w:tabs>
              <w:spacing w:before="20" w:afterLines="20"/>
              <w:ind w:right="57"/>
              <w:jc w:val="right"/>
              <w:rPr>
                <w:rFonts w:ascii="Sylfaen" w:hAnsi="Sylfaen" w:cs="Calibri"/>
                <w:b/>
                <w:sz w:val="20"/>
                <w:szCs w:val="20"/>
                <w:lang w:val="hy-AM"/>
              </w:rPr>
            </w:pPr>
          </w:p>
        </w:tc>
        <w:tc>
          <w:tcPr>
            <w:tcW w:w="696" w:type="pct"/>
            <w:tcBorders>
              <w:top w:val="single" w:sz="4" w:space="0" w:color="auto"/>
              <w:bottom w:val="single" w:sz="4" w:space="0" w:color="auto"/>
            </w:tcBorders>
            <w:vAlign w:val="bottom"/>
          </w:tcPr>
          <w:p w:rsidR="00B363F0" w:rsidRPr="00D5145A" w:rsidRDefault="005A4A59"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r w:rsidR="0042576D">
              <w:rPr>
                <w:rFonts w:ascii="Sylfaen" w:hAnsi="Sylfaen" w:cs="Calibri"/>
                <w:b/>
                <w:sz w:val="20"/>
                <w:szCs w:val="20"/>
              </w:rPr>
              <w:t>26,795</w:t>
            </w:r>
            <w:r>
              <w:rPr>
                <w:rFonts w:ascii="Sylfaen" w:hAnsi="Sylfaen" w:cs="Calibri"/>
                <w:b/>
                <w:sz w:val="20"/>
                <w:szCs w:val="20"/>
              </w:rPr>
              <w:t>)</w:t>
            </w:r>
          </w:p>
        </w:tc>
        <w:tc>
          <w:tcPr>
            <w:tcW w:w="157" w:type="pct"/>
            <w:tcBorders>
              <w:top w:val="single" w:sz="4" w:space="0" w:color="auto"/>
              <w:bottom w:val="single" w:sz="4" w:space="0" w:color="auto"/>
            </w:tcBorders>
          </w:tcPr>
          <w:p w:rsidR="00B363F0" w:rsidRPr="000B59FA" w:rsidRDefault="00B363F0" w:rsidP="0042576D">
            <w:pPr>
              <w:tabs>
                <w:tab w:val="decimal" w:pos="1620"/>
              </w:tabs>
              <w:spacing w:before="20" w:afterLines="20"/>
              <w:ind w:right="57"/>
              <w:jc w:val="right"/>
              <w:rPr>
                <w:rFonts w:ascii="Sylfaen" w:hAnsi="Sylfaen" w:cs="Calibri"/>
                <w:b/>
                <w:sz w:val="20"/>
                <w:szCs w:val="20"/>
                <w:lang w:val="hy-AM"/>
              </w:rPr>
            </w:pPr>
          </w:p>
        </w:tc>
        <w:tc>
          <w:tcPr>
            <w:tcW w:w="840" w:type="pct"/>
            <w:tcBorders>
              <w:top w:val="single" w:sz="4" w:space="0" w:color="auto"/>
              <w:bottom w:val="single" w:sz="4" w:space="0" w:color="auto"/>
            </w:tcBorders>
            <w:vAlign w:val="bottom"/>
          </w:tcPr>
          <w:p w:rsidR="00B363F0" w:rsidRPr="00075229" w:rsidRDefault="00075229" w:rsidP="0042576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(57,421)</w:t>
            </w:r>
          </w:p>
        </w:tc>
      </w:tr>
    </w:tbl>
    <w:p w:rsidR="008F7C96" w:rsidRPr="007E072A" w:rsidRDefault="008F7C96" w:rsidP="008F7C96">
      <w:pPr>
        <w:pStyle w:val="BodyText"/>
        <w:spacing w:after="0"/>
        <w:rPr>
          <w:rFonts w:ascii="Sylfaen" w:hAnsi="Sylfaen" w:cs="Calibri"/>
          <w:b/>
        </w:rPr>
      </w:pPr>
    </w:p>
    <w:p w:rsidR="008F7C96" w:rsidRPr="007E072A" w:rsidRDefault="008F7C96" w:rsidP="008F7C96">
      <w:pPr>
        <w:pStyle w:val="BodyText"/>
        <w:spacing w:after="0"/>
        <w:rPr>
          <w:rFonts w:ascii="Sylfaen" w:hAnsi="Sylfaen" w:cs="Calibri"/>
          <w:b/>
        </w:rPr>
      </w:pPr>
    </w:p>
    <w:p w:rsidR="008F7C96" w:rsidRPr="007E072A" w:rsidRDefault="008F7C96" w:rsidP="008F7C96">
      <w:pPr>
        <w:pStyle w:val="BodyText"/>
        <w:spacing w:after="0"/>
        <w:rPr>
          <w:rFonts w:ascii="Sylfaen" w:hAnsi="Sylfaen" w:cs="Calibri"/>
          <w:b/>
        </w:rPr>
      </w:pPr>
    </w:p>
    <w:tbl>
      <w:tblPr>
        <w:tblW w:w="5000" w:type="pct"/>
        <w:tblLook w:val="04A0"/>
      </w:tblPr>
      <w:tblGrid>
        <w:gridCol w:w="4574"/>
        <w:gridCol w:w="5897"/>
      </w:tblGrid>
      <w:tr w:rsidR="00136979" w:rsidRPr="007E072A" w:rsidTr="00BF60C9">
        <w:tc>
          <w:tcPr>
            <w:tcW w:w="2184" w:type="pct"/>
          </w:tcPr>
          <w:p w:rsidR="00136979" w:rsidRPr="007E072A" w:rsidRDefault="00136979" w:rsidP="00BF60C9">
            <w:pPr>
              <w:pStyle w:val="BodyText"/>
              <w:spacing w:after="0"/>
              <w:rPr>
                <w:rFonts w:ascii="Sylfaen" w:hAnsi="Sylfaen" w:cs="Calibri"/>
                <w:b/>
                <w:sz w:val="20"/>
              </w:rPr>
            </w:pPr>
            <w:r w:rsidRPr="007E072A">
              <w:rPr>
                <w:rFonts w:ascii="Sylfaen" w:hAnsi="Sylfaen" w:cs="Calibri"/>
                <w:b/>
                <w:sz w:val="20"/>
              </w:rPr>
              <w:t>Գլխավոր տ</w:t>
            </w:r>
            <w:r w:rsidRPr="007E072A">
              <w:rPr>
                <w:rFonts w:ascii="Sylfaen" w:hAnsi="Sylfaen" w:cs="Calibri"/>
                <w:b/>
                <w:sz w:val="20"/>
                <w:lang w:val="hy-AM"/>
              </w:rPr>
              <w:t>նօրեն՝</w:t>
            </w:r>
          </w:p>
          <w:p w:rsidR="00136979" w:rsidRPr="007E072A" w:rsidRDefault="00136979" w:rsidP="00BF60C9">
            <w:pPr>
              <w:pStyle w:val="BodyText"/>
              <w:spacing w:after="0"/>
              <w:rPr>
                <w:rFonts w:ascii="Sylfaen" w:hAnsi="Sylfaen" w:cs="Calibri"/>
                <w:b/>
                <w:sz w:val="20"/>
              </w:rPr>
            </w:pPr>
          </w:p>
        </w:tc>
        <w:tc>
          <w:tcPr>
            <w:tcW w:w="2816" w:type="pct"/>
          </w:tcPr>
          <w:p w:rsidR="00136979" w:rsidRPr="007E072A" w:rsidRDefault="00136979" w:rsidP="00BF60C9">
            <w:pPr>
              <w:pStyle w:val="BodyText"/>
              <w:spacing w:after="0"/>
              <w:rPr>
                <w:rFonts w:ascii="Sylfaen" w:hAnsi="Sylfaen" w:cs="Calibri"/>
                <w:b/>
                <w:sz w:val="20"/>
                <w:lang w:val="hy-AM"/>
              </w:rPr>
            </w:pPr>
            <w:r w:rsidRPr="007E072A">
              <w:rPr>
                <w:rFonts w:ascii="Sylfaen" w:hAnsi="Sylfaen" w:cs="Calibri"/>
                <w:b/>
                <w:sz w:val="20"/>
              </w:rPr>
              <w:t>Գլխավոր հ</w:t>
            </w:r>
            <w:r w:rsidRPr="007E072A">
              <w:rPr>
                <w:rFonts w:ascii="Sylfaen" w:hAnsi="Sylfaen" w:cs="Calibri"/>
                <w:b/>
                <w:sz w:val="20"/>
                <w:lang w:val="hy-AM"/>
              </w:rPr>
              <w:t>աշվապահ՝</w:t>
            </w:r>
          </w:p>
        </w:tc>
      </w:tr>
      <w:tr w:rsidR="00B94648" w:rsidRPr="007E072A" w:rsidTr="00BF60C9">
        <w:tc>
          <w:tcPr>
            <w:tcW w:w="2184" w:type="pct"/>
          </w:tcPr>
          <w:p w:rsidR="00B94648" w:rsidRPr="007E072A" w:rsidRDefault="00B94648" w:rsidP="00DC56EE">
            <w:pPr>
              <w:pStyle w:val="BodyText"/>
              <w:spacing w:after="0"/>
              <w:rPr>
                <w:rFonts w:ascii="Sylfaen" w:hAnsi="Sylfaen" w:cs="Calibri"/>
                <w:sz w:val="20"/>
              </w:rPr>
            </w:pPr>
            <w:r>
              <w:rPr>
                <w:rFonts w:ascii="Sylfaen" w:hAnsi="Sylfaen" w:cs="Calibri"/>
                <w:sz w:val="20"/>
              </w:rPr>
              <w:t>Գագիկ Կաֆյան</w:t>
            </w:r>
          </w:p>
        </w:tc>
        <w:tc>
          <w:tcPr>
            <w:tcW w:w="2816" w:type="pct"/>
          </w:tcPr>
          <w:p w:rsidR="00B94648" w:rsidRPr="007E072A" w:rsidRDefault="00B94648" w:rsidP="00DC56EE">
            <w:pPr>
              <w:pStyle w:val="BodyText"/>
              <w:spacing w:after="0"/>
              <w:rPr>
                <w:rFonts w:ascii="Sylfaen" w:hAnsi="Sylfaen" w:cs="Calibri"/>
                <w:sz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8F7C96" w:rsidRPr="007E072A" w:rsidRDefault="00E441A0" w:rsidP="002A04E8">
      <w:pPr>
        <w:spacing w:before="360"/>
        <w:rPr>
          <w:rFonts w:ascii="Sylfaen" w:hAnsi="Sylfaen"/>
          <w:b/>
          <w:lang w:val="hy-AM"/>
        </w:rPr>
      </w:pPr>
      <w:r w:rsidRPr="00E441A0">
        <w:rPr>
          <w:rFonts w:ascii="Sylfaen" w:hAnsi="Sylfaen"/>
          <w:b/>
          <w:sz w:val="22"/>
        </w:rPr>
        <w:t xml:space="preserve">10 Օգոստոսի </w:t>
      </w:r>
      <w:r w:rsidRPr="00E441A0">
        <w:rPr>
          <w:rFonts w:ascii="Sylfaen" w:hAnsi="Sylfaen"/>
          <w:b/>
          <w:sz w:val="22"/>
          <w:lang w:val="hy-AM"/>
        </w:rPr>
        <w:t xml:space="preserve"> 2012թ.</w:t>
      </w:r>
    </w:p>
    <w:p w:rsidR="000A3203" w:rsidRPr="00185CB0" w:rsidRDefault="000A3203">
      <w:pPr>
        <w:spacing w:after="200" w:line="276" w:lineRule="auto"/>
        <w:rPr>
          <w:rFonts w:ascii="Sylfaen" w:hAnsi="Sylfaen" w:cs="Calibri"/>
          <w:b/>
          <w:i/>
          <w:lang w:val="hy-AM" w:eastAsia="ru-RU"/>
        </w:rPr>
        <w:sectPr w:rsidR="000A3203" w:rsidRPr="00185CB0" w:rsidSect="009A338C">
          <w:pgSz w:w="12240" w:h="15840"/>
          <w:pgMar w:top="1134" w:right="851" w:bottom="1134" w:left="1134" w:header="709" w:footer="709" w:gutter="0"/>
          <w:cols w:space="708"/>
          <w:docGrid w:linePitch="360"/>
        </w:sectPr>
      </w:pPr>
    </w:p>
    <w:p w:rsidR="00B4093F" w:rsidRPr="00B856CC" w:rsidRDefault="00E441A0" w:rsidP="00B4093F">
      <w:pPr>
        <w:pStyle w:val="BodyText"/>
        <w:spacing w:after="0"/>
        <w:jc w:val="right"/>
        <w:rPr>
          <w:rFonts w:ascii="Sylfaen" w:hAnsi="Sylfaen" w:cs="Calibri"/>
          <w:i/>
          <w:sz w:val="20"/>
          <w:szCs w:val="20"/>
          <w:lang w:val="hy-AM" w:eastAsia="ru-RU"/>
        </w:rPr>
      </w:pPr>
      <w:r>
        <w:rPr>
          <w:rFonts w:ascii="Sylfaen" w:hAnsi="Sylfaen" w:cs="Calibri"/>
          <w:i/>
          <w:sz w:val="20"/>
          <w:szCs w:val="20"/>
          <w:lang w:val="hy-AM" w:eastAsia="ru-RU"/>
        </w:rPr>
        <w:lastRenderedPageBreak/>
        <w:t>«Երևան</w:t>
      </w:r>
      <w:r w:rsidR="00EA5A38" w:rsidRPr="00B856CC">
        <w:rPr>
          <w:rFonts w:ascii="Sylfaen" w:hAnsi="Sylfaen" w:cs="Calibri"/>
          <w:i/>
          <w:sz w:val="20"/>
          <w:szCs w:val="20"/>
          <w:lang w:val="hy-AM" w:eastAsia="ru-RU"/>
        </w:rPr>
        <w:t xml:space="preserve">ի ոսկերչական  գործարան» </w:t>
      </w:r>
      <w:r w:rsidR="00B4093F" w:rsidRPr="00B856CC">
        <w:rPr>
          <w:rFonts w:ascii="Sylfaen" w:hAnsi="Sylfaen" w:cs="Calibri"/>
          <w:i/>
          <w:sz w:val="20"/>
          <w:szCs w:val="20"/>
          <w:lang w:val="hy-AM" w:eastAsia="ru-RU"/>
        </w:rPr>
        <w:t>բաց բաժնետիրական ընկերություն</w:t>
      </w:r>
    </w:p>
    <w:p w:rsidR="00D83DF3" w:rsidRPr="00B856CC" w:rsidRDefault="00D83DF3" w:rsidP="002A04E8">
      <w:pPr>
        <w:pStyle w:val="BodyText"/>
        <w:spacing w:after="0" w:line="360" w:lineRule="auto"/>
        <w:jc w:val="right"/>
        <w:outlineLvl w:val="0"/>
        <w:rPr>
          <w:rFonts w:ascii="Sylfaen" w:hAnsi="Sylfaen" w:cs="Calibri"/>
          <w:b/>
          <w:i/>
          <w:szCs w:val="20"/>
          <w:lang w:val="hy-AM" w:eastAsia="ru-RU"/>
        </w:rPr>
      </w:pPr>
      <w:r w:rsidRPr="00B856CC">
        <w:rPr>
          <w:rFonts w:ascii="Sylfaen" w:hAnsi="Sylfaen" w:cs="Calibri"/>
          <w:b/>
          <w:i/>
          <w:lang w:val="hy-AM" w:eastAsia="ru-RU"/>
        </w:rPr>
        <w:t>Հաշվետվություն ս</w:t>
      </w:r>
      <w:r w:rsidR="008F7C96" w:rsidRPr="00B856CC">
        <w:rPr>
          <w:rFonts w:ascii="Sylfaen" w:hAnsi="Sylfaen" w:cs="Calibri"/>
          <w:b/>
          <w:i/>
          <w:szCs w:val="20"/>
          <w:lang w:val="hy-AM" w:eastAsia="ru-RU"/>
        </w:rPr>
        <w:t>եփական կապիտալում փոփոխությունների մասին</w:t>
      </w:r>
    </w:p>
    <w:p w:rsidR="008F7C96" w:rsidRPr="00B856CC" w:rsidRDefault="00E81107" w:rsidP="00D83DF3">
      <w:pPr>
        <w:pStyle w:val="BodyText"/>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sidRPr="00932976">
        <w:rPr>
          <w:rFonts w:ascii="Sylfaen" w:hAnsi="Sylfaen" w:cs="Calibri"/>
          <w:i/>
          <w:sz w:val="20"/>
          <w:szCs w:val="20"/>
          <w:lang w:val="hy-AM"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Pr="00932976">
        <w:rPr>
          <w:rFonts w:ascii="Sylfaen" w:hAnsi="Sylfaen" w:cs="Sylfaen"/>
          <w:i/>
          <w:sz w:val="20"/>
          <w:szCs w:val="20"/>
          <w:lang w:val="hy-AM" w:eastAsia="ru-RU"/>
        </w:rPr>
        <w:t>հունիսի</w:t>
      </w:r>
      <w:r w:rsidRPr="005623C1">
        <w:rPr>
          <w:rFonts w:ascii="Sylfaen" w:hAnsi="Sylfaen" w:cs="Calibri"/>
          <w:i/>
          <w:sz w:val="20"/>
          <w:szCs w:val="20"/>
          <w:lang w:val="hy-AM" w:eastAsia="ru-RU"/>
        </w:rPr>
        <w:t xml:space="preserve"> 3</w:t>
      </w:r>
      <w:r w:rsidRPr="00932976">
        <w:rPr>
          <w:rFonts w:ascii="Sylfaen" w:hAnsi="Sylfaen" w:cs="Calibri"/>
          <w:i/>
          <w:sz w:val="20"/>
          <w:szCs w:val="20"/>
          <w:lang w:val="hy-AM"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p>
    <w:tbl>
      <w:tblPr>
        <w:tblW w:w="5373" w:type="pct"/>
        <w:tblLook w:val="04A0"/>
      </w:tblPr>
      <w:tblGrid>
        <w:gridCol w:w="4617"/>
        <w:gridCol w:w="2761"/>
        <w:gridCol w:w="2194"/>
        <w:gridCol w:w="1680"/>
      </w:tblGrid>
      <w:tr w:rsidR="00E52381" w:rsidRPr="00185CB0" w:rsidTr="00E441A0">
        <w:tc>
          <w:tcPr>
            <w:tcW w:w="4253" w:type="pct"/>
            <w:gridSpan w:val="3"/>
          </w:tcPr>
          <w:tbl>
            <w:tblPr>
              <w:tblW w:w="9356" w:type="dxa"/>
              <w:tblCellMar>
                <w:left w:w="0" w:type="dxa"/>
                <w:right w:w="0" w:type="dxa"/>
              </w:tblCellMar>
              <w:tblLook w:val="0000"/>
            </w:tblPr>
            <w:tblGrid>
              <w:gridCol w:w="2309"/>
              <w:gridCol w:w="6"/>
              <w:gridCol w:w="1677"/>
              <w:gridCol w:w="6"/>
              <w:gridCol w:w="1743"/>
              <w:gridCol w:w="6"/>
              <w:gridCol w:w="6"/>
              <w:gridCol w:w="1677"/>
              <w:gridCol w:w="6"/>
              <w:gridCol w:w="1920"/>
            </w:tblGrid>
            <w:tr w:rsidR="00E81107" w:rsidRPr="00B856CC" w:rsidTr="00E81107">
              <w:trPr>
                <w:cantSplit/>
                <w:tblHeader/>
              </w:trPr>
              <w:tc>
                <w:tcPr>
                  <w:tcW w:w="1234" w:type="pct"/>
                  <w:tcBorders>
                    <w:bottom w:val="single" w:sz="4" w:space="0" w:color="auto"/>
                  </w:tcBorders>
                  <w:vAlign w:val="center"/>
                </w:tcPr>
                <w:p w:rsidR="00E52381" w:rsidRPr="00B856CC" w:rsidRDefault="00E52381" w:rsidP="0042576D">
                  <w:pPr>
                    <w:pStyle w:val="BodyText"/>
                    <w:spacing w:beforeLines="20" w:afterLines="20"/>
                    <w:jc w:val="center"/>
                    <w:rPr>
                      <w:rFonts w:ascii="Sylfaen" w:hAnsi="Sylfaen" w:cs="Calibri"/>
                      <w:b/>
                      <w:bCs/>
                      <w:sz w:val="20"/>
                      <w:lang w:val="hy-AM"/>
                    </w:rPr>
                  </w:pPr>
                </w:p>
              </w:tc>
              <w:tc>
                <w:tcPr>
                  <w:tcW w:w="3" w:type="pct"/>
                </w:tcPr>
                <w:p w:rsidR="00E52381" w:rsidRPr="00DF126B" w:rsidRDefault="00E52381" w:rsidP="0042576D">
                  <w:pPr>
                    <w:pStyle w:val="tabletext"/>
                    <w:spacing w:beforeLines="20" w:afterLines="20"/>
                    <w:jc w:val="center"/>
                    <w:rPr>
                      <w:rFonts w:ascii="Sylfaen" w:hAnsi="Sylfaen" w:cs="Sylfaen"/>
                      <w:b/>
                      <w:bCs/>
                      <w:sz w:val="18"/>
                      <w:szCs w:val="18"/>
                      <w:lang w:val="hy-AM"/>
                    </w:rPr>
                  </w:pPr>
                </w:p>
              </w:tc>
              <w:tc>
                <w:tcPr>
                  <w:tcW w:w="896" w:type="pct"/>
                  <w:tcBorders>
                    <w:bottom w:val="single" w:sz="4" w:space="0" w:color="auto"/>
                  </w:tcBorders>
                  <w:shd w:val="clear" w:color="auto" w:fill="auto"/>
                  <w:vAlign w:val="center"/>
                </w:tcPr>
                <w:p w:rsidR="00E52381" w:rsidRPr="00DF126B" w:rsidRDefault="00E52381" w:rsidP="0042576D">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Կանոնադրական կապիտալ</w:t>
                  </w:r>
                </w:p>
              </w:tc>
              <w:tc>
                <w:tcPr>
                  <w:tcW w:w="3" w:type="pct"/>
                  <w:vAlign w:val="center"/>
                </w:tcPr>
                <w:p w:rsidR="00E52381" w:rsidRPr="00DF126B" w:rsidRDefault="00E52381" w:rsidP="0042576D">
                  <w:pPr>
                    <w:pStyle w:val="tabletext"/>
                    <w:spacing w:beforeLines="20" w:afterLines="20"/>
                    <w:jc w:val="center"/>
                    <w:rPr>
                      <w:rFonts w:ascii="Sylfaen" w:hAnsi="Sylfaen" w:cs="Calibri"/>
                      <w:b/>
                      <w:bCs/>
                      <w:sz w:val="18"/>
                      <w:szCs w:val="18"/>
                      <w:lang w:val="hy-AM"/>
                    </w:rPr>
                  </w:pPr>
                </w:p>
              </w:tc>
              <w:tc>
                <w:tcPr>
                  <w:tcW w:w="931" w:type="pct"/>
                  <w:tcBorders>
                    <w:bottom w:val="single" w:sz="4" w:space="0" w:color="auto"/>
                  </w:tcBorders>
                  <w:vAlign w:val="center"/>
                </w:tcPr>
                <w:p w:rsidR="00E52381" w:rsidRPr="00DF126B" w:rsidRDefault="00E52381" w:rsidP="0042576D">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Չբաշխված</w:t>
                  </w:r>
                  <w:r w:rsidRPr="00DF126B">
                    <w:rPr>
                      <w:rFonts w:ascii="Sylfaen" w:hAnsi="Sylfaen" w:cs="Calibri"/>
                      <w:b/>
                      <w:bCs/>
                      <w:sz w:val="18"/>
                      <w:szCs w:val="18"/>
                      <w:lang w:val="hy-AM"/>
                    </w:rPr>
                    <w:t xml:space="preserve"> </w:t>
                  </w:r>
                  <w:r w:rsidRPr="00DF126B">
                    <w:rPr>
                      <w:rFonts w:ascii="Sylfaen" w:hAnsi="Sylfaen" w:cs="Sylfaen"/>
                      <w:b/>
                      <w:bCs/>
                      <w:sz w:val="18"/>
                      <w:szCs w:val="18"/>
                      <w:lang w:val="hy-AM"/>
                    </w:rPr>
                    <w:t>շահույթ</w:t>
                  </w:r>
                </w:p>
              </w:tc>
              <w:tc>
                <w:tcPr>
                  <w:tcW w:w="3" w:type="pct"/>
                </w:tcPr>
                <w:p w:rsidR="00E52381" w:rsidRPr="00DF126B" w:rsidRDefault="00E52381" w:rsidP="0042576D">
                  <w:pPr>
                    <w:pStyle w:val="tabletext"/>
                    <w:spacing w:beforeLines="20" w:afterLines="20"/>
                    <w:jc w:val="center"/>
                    <w:rPr>
                      <w:rFonts w:ascii="Sylfaen" w:hAnsi="Sylfaen" w:cs="Sylfaen"/>
                      <w:b/>
                      <w:bCs/>
                      <w:sz w:val="18"/>
                      <w:szCs w:val="18"/>
                      <w:lang w:val="hy-AM"/>
                    </w:rPr>
                  </w:pPr>
                </w:p>
              </w:tc>
              <w:tc>
                <w:tcPr>
                  <w:tcW w:w="3" w:type="pct"/>
                  <w:vAlign w:val="center"/>
                </w:tcPr>
                <w:p w:rsidR="00E52381" w:rsidRPr="00DF126B" w:rsidRDefault="00E52381" w:rsidP="0042576D">
                  <w:pPr>
                    <w:pStyle w:val="tabletext"/>
                    <w:spacing w:beforeLines="20" w:afterLines="20"/>
                    <w:jc w:val="center"/>
                    <w:rPr>
                      <w:rFonts w:ascii="Sylfaen" w:hAnsi="Sylfaen" w:cs="Sylfaen"/>
                      <w:b/>
                      <w:bCs/>
                      <w:sz w:val="18"/>
                      <w:szCs w:val="18"/>
                      <w:lang w:val="hy-AM"/>
                    </w:rPr>
                  </w:pPr>
                </w:p>
              </w:tc>
              <w:tc>
                <w:tcPr>
                  <w:tcW w:w="896" w:type="pct"/>
                  <w:tcBorders>
                    <w:bottom w:val="single" w:sz="4" w:space="0" w:color="auto"/>
                  </w:tcBorders>
                  <w:vAlign w:val="center"/>
                </w:tcPr>
                <w:p w:rsidR="00E52381" w:rsidRPr="00DF126B" w:rsidRDefault="00E52381" w:rsidP="0042576D">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Պահուստային կապիտալ</w:t>
                  </w:r>
                </w:p>
              </w:tc>
              <w:tc>
                <w:tcPr>
                  <w:tcW w:w="3" w:type="pct"/>
                  <w:vAlign w:val="center"/>
                </w:tcPr>
                <w:p w:rsidR="00E52381" w:rsidRPr="00DF126B" w:rsidRDefault="00E52381" w:rsidP="0042576D">
                  <w:pPr>
                    <w:pStyle w:val="tabletext"/>
                    <w:spacing w:beforeLines="20" w:afterLines="20"/>
                    <w:jc w:val="center"/>
                    <w:rPr>
                      <w:rFonts w:ascii="Sylfaen" w:hAnsi="Sylfaen" w:cs="Sylfaen"/>
                      <w:b/>
                      <w:bCs/>
                      <w:sz w:val="18"/>
                      <w:szCs w:val="18"/>
                      <w:lang w:val="hy-AM"/>
                    </w:rPr>
                  </w:pPr>
                </w:p>
              </w:tc>
              <w:tc>
                <w:tcPr>
                  <w:tcW w:w="1026" w:type="pct"/>
                  <w:tcBorders>
                    <w:bottom w:val="single" w:sz="4" w:space="0" w:color="auto"/>
                  </w:tcBorders>
                  <w:vAlign w:val="center"/>
                </w:tcPr>
                <w:p w:rsidR="00E52381" w:rsidRPr="00DF126B" w:rsidRDefault="00E52381" w:rsidP="0042576D">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Ընդամենը</w:t>
                  </w:r>
                  <w:r w:rsidRPr="00DF126B">
                    <w:rPr>
                      <w:rFonts w:ascii="Sylfaen" w:hAnsi="Sylfaen" w:cs="Calibri"/>
                      <w:b/>
                      <w:bCs/>
                      <w:sz w:val="18"/>
                      <w:szCs w:val="18"/>
                      <w:lang w:val="hy-AM"/>
                    </w:rPr>
                    <w:t xml:space="preserve"> Սեփական կապիտալ</w:t>
                  </w:r>
                </w:p>
              </w:tc>
            </w:tr>
            <w:tr w:rsidR="00E81107" w:rsidRPr="00B856CC" w:rsidTr="00075229">
              <w:trPr>
                <w:cantSplit/>
                <w:trHeight w:val="435"/>
              </w:trPr>
              <w:tc>
                <w:tcPr>
                  <w:tcW w:w="1234" w:type="pct"/>
                  <w:tcBorders>
                    <w:top w:val="single" w:sz="4" w:space="0" w:color="auto"/>
                    <w:bottom w:val="single" w:sz="4" w:space="0" w:color="auto"/>
                  </w:tcBorders>
                  <w:vAlign w:val="center"/>
                </w:tcPr>
                <w:p w:rsidR="00E52381" w:rsidRPr="009A0460" w:rsidRDefault="00E52381" w:rsidP="0042576D">
                  <w:pPr>
                    <w:tabs>
                      <w:tab w:val="decimal" w:pos="0"/>
                    </w:tabs>
                    <w:spacing w:beforeLines="20" w:afterLines="20"/>
                    <w:ind w:right="57"/>
                    <w:rPr>
                      <w:rFonts w:ascii="Sylfaen" w:hAnsi="Sylfaen" w:cs="Calibri"/>
                      <w:b/>
                      <w:sz w:val="20"/>
                      <w:szCs w:val="20"/>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Pr>
                      <w:rFonts w:ascii="Sylfaen" w:hAnsi="Sylfaen" w:cs="Calibri"/>
                      <w:b/>
                      <w:sz w:val="20"/>
                      <w:szCs w:val="20"/>
                    </w:rPr>
                    <w:t>1</w:t>
                  </w:r>
                  <w:r w:rsidRPr="009A0460">
                    <w:rPr>
                      <w:rFonts w:ascii="Sylfaen" w:hAnsi="Sylfaen" w:cs="Calibri"/>
                      <w:b/>
                      <w:sz w:val="20"/>
                      <w:szCs w:val="20"/>
                      <w:lang w:val="hy-AM"/>
                    </w:rPr>
                    <w:t>թ</w:t>
                  </w:r>
                </w:p>
              </w:tc>
              <w:tc>
                <w:tcPr>
                  <w:tcW w:w="3" w:type="pct"/>
                </w:tcPr>
                <w:p w:rsidR="00E52381" w:rsidRDefault="00E52381" w:rsidP="0042576D">
                  <w:pPr>
                    <w:tabs>
                      <w:tab w:val="decimal" w:pos="1620"/>
                    </w:tabs>
                    <w:spacing w:beforeLines="20" w:afterLines="20"/>
                    <w:ind w:right="57"/>
                    <w:jc w:val="right"/>
                    <w:rPr>
                      <w:rFonts w:ascii="Sylfaen" w:hAnsi="Sylfaen" w:cs="Calibri"/>
                      <w:b/>
                      <w:sz w:val="20"/>
                      <w:szCs w:val="20"/>
                    </w:rPr>
                  </w:pPr>
                </w:p>
              </w:tc>
              <w:tc>
                <w:tcPr>
                  <w:tcW w:w="896" w:type="pct"/>
                  <w:tcBorders>
                    <w:bottom w:val="single" w:sz="4" w:space="0" w:color="auto"/>
                  </w:tcBorders>
                  <w:shd w:val="clear" w:color="auto" w:fill="auto"/>
                  <w:vAlign w:val="center"/>
                </w:tcPr>
                <w:p w:rsidR="00E52381" w:rsidRPr="009A0460" w:rsidRDefault="00E52381"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10,348,896</w:t>
                  </w:r>
                </w:p>
              </w:tc>
              <w:tc>
                <w:tcPr>
                  <w:tcW w:w="3" w:type="pct"/>
                  <w:vAlign w:val="center"/>
                </w:tcPr>
                <w:p w:rsidR="00E52381" w:rsidRPr="00F20BE9" w:rsidRDefault="00E52381" w:rsidP="0042576D">
                  <w:pPr>
                    <w:tabs>
                      <w:tab w:val="decimal" w:pos="1620"/>
                    </w:tabs>
                    <w:spacing w:beforeLines="20" w:afterLines="20"/>
                    <w:ind w:right="57"/>
                    <w:jc w:val="center"/>
                    <w:rPr>
                      <w:rFonts w:ascii="Sylfaen" w:hAnsi="Sylfaen" w:cs="Calibri"/>
                      <w:b/>
                      <w:sz w:val="20"/>
                      <w:szCs w:val="20"/>
                    </w:rPr>
                  </w:pPr>
                </w:p>
              </w:tc>
              <w:tc>
                <w:tcPr>
                  <w:tcW w:w="931" w:type="pct"/>
                  <w:tcBorders>
                    <w:top w:val="single" w:sz="4" w:space="0" w:color="auto"/>
                    <w:bottom w:val="single" w:sz="4" w:space="0" w:color="auto"/>
                  </w:tcBorders>
                  <w:vAlign w:val="center"/>
                </w:tcPr>
                <w:p w:rsidR="00E52381" w:rsidRPr="00F20BE9" w:rsidRDefault="00E52381"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w:t>
                  </w:r>
                  <w:r w:rsidR="00075229">
                    <w:rPr>
                      <w:rFonts w:ascii="Sylfaen" w:hAnsi="Sylfaen" w:cs="Calibri"/>
                      <w:b/>
                      <w:sz w:val="20"/>
                      <w:szCs w:val="20"/>
                    </w:rPr>
                    <w:t>6,953,264</w:t>
                  </w:r>
                  <w:r>
                    <w:rPr>
                      <w:rFonts w:ascii="Sylfaen" w:hAnsi="Sylfaen" w:cs="Calibri"/>
                      <w:b/>
                      <w:sz w:val="20"/>
                      <w:szCs w:val="20"/>
                    </w:rPr>
                    <w:t>)</w:t>
                  </w:r>
                </w:p>
              </w:tc>
              <w:tc>
                <w:tcPr>
                  <w:tcW w:w="3" w:type="pct"/>
                  <w:vAlign w:val="center"/>
                </w:tcPr>
                <w:p w:rsidR="00E52381" w:rsidRPr="00F20BE9" w:rsidRDefault="00E52381" w:rsidP="0042576D">
                  <w:pPr>
                    <w:tabs>
                      <w:tab w:val="decimal" w:pos="1620"/>
                    </w:tabs>
                    <w:spacing w:beforeLines="20" w:afterLines="20"/>
                    <w:ind w:right="57"/>
                    <w:jc w:val="center"/>
                    <w:rPr>
                      <w:rFonts w:ascii="Sylfaen" w:hAnsi="Sylfaen" w:cs="Calibri"/>
                      <w:b/>
                      <w:sz w:val="20"/>
                      <w:szCs w:val="20"/>
                      <w:lang w:val="hy-AM"/>
                    </w:rPr>
                  </w:pPr>
                </w:p>
              </w:tc>
              <w:tc>
                <w:tcPr>
                  <w:tcW w:w="3" w:type="pct"/>
                  <w:vAlign w:val="center"/>
                </w:tcPr>
                <w:p w:rsidR="00E52381" w:rsidRPr="00E81107" w:rsidRDefault="00E52381" w:rsidP="0042576D">
                  <w:pPr>
                    <w:tabs>
                      <w:tab w:val="decimal" w:pos="1620"/>
                    </w:tabs>
                    <w:spacing w:beforeLines="20" w:afterLines="20"/>
                    <w:ind w:right="57"/>
                    <w:jc w:val="center"/>
                    <w:rPr>
                      <w:rFonts w:ascii="Sylfaen" w:hAnsi="Sylfaen" w:cs="Calibri"/>
                      <w:b/>
                      <w:sz w:val="20"/>
                      <w:szCs w:val="20"/>
                    </w:rPr>
                  </w:pPr>
                </w:p>
              </w:tc>
              <w:tc>
                <w:tcPr>
                  <w:tcW w:w="896" w:type="pct"/>
                  <w:tcBorders>
                    <w:top w:val="single" w:sz="4" w:space="0" w:color="auto"/>
                    <w:bottom w:val="single" w:sz="4" w:space="0" w:color="auto"/>
                  </w:tcBorders>
                  <w:vAlign w:val="center"/>
                </w:tcPr>
                <w:p w:rsidR="00E52381" w:rsidRPr="00F20BE9" w:rsidRDefault="00075229"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w:t>
                  </w:r>
                </w:p>
              </w:tc>
              <w:tc>
                <w:tcPr>
                  <w:tcW w:w="3" w:type="pct"/>
                  <w:vAlign w:val="center"/>
                </w:tcPr>
                <w:p w:rsidR="00E52381" w:rsidRPr="00F20BE9" w:rsidRDefault="00E52381" w:rsidP="0042576D">
                  <w:pPr>
                    <w:tabs>
                      <w:tab w:val="decimal" w:pos="1620"/>
                    </w:tabs>
                    <w:spacing w:beforeLines="20" w:afterLines="20"/>
                    <w:ind w:right="57"/>
                    <w:jc w:val="center"/>
                    <w:rPr>
                      <w:rFonts w:ascii="Sylfaen" w:hAnsi="Sylfaen" w:cs="Calibri"/>
                      <w:b/>
                      <w:sz w:val="20"/>
                      <w:szCs w:val="20"/>
                      <w:lang w:val="hy-AM"/>
                    </w:rPr>
                  </w:pPr>
                </w:p>
              </w:tc>
              <w:tc>
                <w:tcPr>
                  <w:tcW w:w="1026" w:type="pct"/>
                  <w:tcBorders>
                    <w:bottom w:val="single" w:sz="4" w:space="0" w:color="auto"/>
                  </w:tcBorders>
                  <w:vAlign w:val="center"/>
                </w:tcPr>
                <w:p w:rsidR="00E52381" w:rsidRPr="00F20BE9" w:rsidRDefault="00075229"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3,395,632</w:t>
                  </w:r>
                </w:p>
              </w:tc>
            </w:tr>
            <w:tr w:rsidR="00075229" w:rsidRPr="00B856CC" w:rsidTr="00075229">
              <w:trPr>
                <w:cantSplit/>
                <w:trHeight w:val="170"/>
              </w:trPr>
              <w:tc>
                <w:tcPr>
                  <w:tcW w:w="1234" w:type="pct"/>
                  <w:tcBorders>
                    <w:bottom w:val="single" w:sz="4" w:space="0" w:color="auto"/>
                  </w:tcBorders>
                </w:tcPr>
                <w:p w:rsidR="00075229" w:rsidRPr="00075229" w:rsidRDefault="00075229" w:rsidP="0042576D">
                  <w:pPr>
                    <w:pStyle w:val="tabletext"/>
                    <w:spacing w:beforeLines="20" w:afterLines="20"/>
                    <w:rPr>
                      <w:rFonts w:ascii="Sylfaen" w:hAnsi="Sylfaen" w:cs="Sylfaen"/>
                      <w:noProof/>
                      <w:szCs w:val="20"/>
                    </w:rPr>
                  </w:pPr>
                  <w:r>
                    <w:rPr>
                      <w:rFonts w:ascii="Sylfaen" w:hAnsi="Sylfaen" w:cs="Sylfaen"/>
                      <w:noProof/>
                      <w:szCs w:val="20"/>
                    </w:rPr>
                    <w:t>Ճշգրտում</w:t>
                  </w:r>
                </w:p>
              </w:tc>
              <w:tc>
                <w:tcPr>
                  <w:tcW w:w="3" w:type="pct"/>
                  <w:tcBorders>
                    <w:bottom w:val="single" w:sz="4" w:space="0" w:color="auto"/>
                  </w:tcBorders>
                </w:tcPr>
                <w:p w:rsidR="00075229" w:rsidRPr="00B856CC" w:rsidRDefault="00075229" w:rsidP="0042576D">
                  <w:pPr>
                    <w:tabs>
                      <w:tab w:val="decimal" w:pos="1620"/>
                    </w:tabs>
                    <w:spacing w:beforeLines="20" w:afterLines="20"/>
                    <w:ind w:right="57"/>
                    <w:jc w:val="right"/>
                    <w:rPr>
                      <w:rFonts w:ascii="Sylfaen" w:hAnsi="Sylfaen" w:cs="Calibri"/>
                      <w:sz w:val="20"/>
                      <w:szCs w:val="20"/>
                      <w:lang w:val="hy-AM"/>
                    </w:rPr>
                  </w:pPr>
                </w:p>
              </w:tc>
              <w:tc>
                <w:tcPr>
                  <w:tcW w:w="896" w:type="pct"/>
                  <w:tcBorders>
                    <w:bottom w:val="single" w:sz="4" w:space="0" w:color="auto"/>
                  </w:tcBorders>
                  <w:shd w:val="clear" w:color="auto" w:fill="auto"/>
                  <w:vAlign w:val="center"/>
                </w:tcPr>
                <w:p w:rsidR="00075229" w:rsidRPr="00075229" w:rsidRDefault="00075229" w:rsidP="0042576D">
                  <w:pPr>
                    <w:tabs>
                      <w:tab w:val="decimal" w:pos="1620"/>
                    </w:tabs>
                    <w:spacing w:beforeLines="20" w:afterLines="20"/>
                    <w:ind w:right="57"/>
                    <w:jc w:val="center"/>
                    <w:rPr>
                      <w:rFonts w:ascii="Sylfaen" w:hAnsi="Sylfaen" w:cs="Calibri"/>
                      <w:sz w:val="20"/>
                      <w:szCs w:val="20"/>
                    </w:rPr>
                  </w:pPr>
                  <w:r>
                    <w:rPr>
                      <w:rFonts w:ascii="Sylfaen" w:hAnsi="Sylfaen" w:cs="Calibri"/>
                      <w:sz w:val="20"/>
                      <w:szCs w:val="20"/>
                    </w:rPr>
                    <w:t>-</w:t>
                  </w:r>
                </w:p>
              </w:tc>
              <w:tc>
                <w:tcPr>
                  <w:tcW w:w="3" w:type="pct"/>
                  <w:tcBorders>
                    <w:bottom w:val="single" w:sz="4" w:space="0" w:color="auto"/>
                  </w:tcBorders>
                  <w:vAlign w:val="center"/>
                </w:tcPr>
                <w:p w:rsidR="00075229" w:rsidRPr="00B856CC" w:rsidRDefault="00075229" w:rsidP="0042576D">
                  <w:pPr>
                    <w:tabs>
                      <w:tab w:val="decimal" w:pos="1620"/>
                    </w:tabs>
                    <w:spacing w:beforeLines="20" w:afterLines="20"/>
                    <w:ind w:right="57"/>
                    <w:jc w:val="center"/>
                    <w:rPr>
                      <w:rFonts w:ascii="Sylfaen" w:hAnsi="Sylfaen" w:cs="Calibri"/>
                      <w:sz w:val="20"/>
                      <w:szCs w:val="20"/>
                      <w:lang w:val="hy-AM"/>
                    </w:rPr>
                  </w:pPr>
                </w:p>
              </w:tc>
              <w:tc>
                <w:tcPr>
                  <w:tcW w:w="931" w:type="pct"/>
                  <w:tcBorders>
                    <w:bottom w:val="single" w:sz="4" w:space="0" w:color="auto"/>
                  </w:tcBorders>
                  <w:vAlign w:val="center"/>
                </w:tcPr>
                <w:p w:rsidR="00075229" w:rsidRPr="00660EDF" w:rsidRDefault="00075229" w:rsidP="0042576D">
                  <w:pPr>
                    <w:tabs>
                      <w:tab w:val="decimal" w:pos="1620"/>
                    </w:tabs>
                    <w:spacing w:beforeLines="20" w:afterLines="20"/>
                    <w:ind w:right="57"/>
                    <w:jc w:val="center"/>
                    <w:rPr>
                      <w:rFonts w:ascii="Sylfaen" w:hAnsi="Sylfaen" w:cs="Calibri"/>
                      <w:sz w:val="20"/>
                      <w:szCs w:val="20"/>
                    </w:rPr>
                  </w:pPr>
                  <w:r>
                    <w:rPr>
                      <w:rFonts w:ascii="Sylfaen" w:hAnsi="Sylfaen" w:cs="Calibri"/>
                      <w:sz w:val="20"/>
                      <w:szCs w:val="20"/>
                    </w:rPr>
                    <w:t>956,402</w:t>
                  </w:r>
                </w:p>
              </w:tc>
              <w:tc>
                <w:tcPr>
                  <w:tcW w:w="3" w:type="pct"/>
                  <w:vAlign w:val="center"/>
                </w:tcPr>
                <w:p w:rsidR="00075229" w:rsidRPr="00B856CC" w:rsidRDefault="00075229" w:rsidP="0042576D">
                  <w:pPr>
                    <w:tabs>
                      <w:tab w:val="decimal" w:pos="1620"/>
                    </w:tabs>
                    <w:spacing w:beforeLines="20" w:afterLines="20"/>
                    <w:ind w:right="57"/>
                    <w:jc w:val="center"/>
                    <w:rPr>
                      <w:rFonts w:ascii="Sylfaen" w:hAnsi="Sylfaen" w:cs="Calibri"/>
                      <w:b/>
                      <w:sz w:val="20"/>
                      <w:szCs w:val="20"/>
                      <w:lang w:val="hy-AM"/>
                    </w:rPr>
                  </w:pPr>
                </w:p>
              </w:tc>
              <w:tc>
                <w:tcPr>
                  <w:tcW w:w="3" w:type="pct"/>
                  <w:vAlign w:val="center"/>
                </w:tcPr>
                <w:p w:rsidR="00075229" w:rsidRPr="00B856CC" w:rsidRDefault="00075229" w:rsidP="0042576D">
                  <w:pPr>
                    <w:tabs>
                      <w:tab w:val="decimal" w:pos="1620"/>
                    </w:tabs>
                    <w:spacing w:beforeLines="20" w:afterLines="20"/>
                    <w:ind w:right="57"/>
                    <w:jc w:val="center"/>
                    <w:rPr>
                      <w:rFonts w:ascii="Sylfaen" w:hAnsi="Sylfaen" w:cs="Calibri"/>
                      <w:b/>
                      <w:sz w:val="20"/>
                      <w:szCs w:val="20"/>
                      <w:lang w:val="hy-AM"/>
                    </w:rPr>
                  </w:pPr>
                </w:p>
              </w:tc>
              <w:tc>
                <w:tcPr>
                  <w:tcW w:w="896" w:type="pct"/>
                  <w:tcBorders>
                    <w:top w:val="single" w:sz="4" w:space="0" w:color="auto"/>
                  </w:tcBorders>
                  <w:vAlign w:val="center"/>
                </w:tcPr>
                <w:p w:rsidR="00075229" w:rsidRPr="00075229" w:rsidRDefault="00075229"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center"/>
                    <w:rPr>
                      <w:rFonts w:ascii="Sylfaen" w:hAnsi="Sylfaen" w:cs="Calibri"/>
                      <w:b/>
                      <w:sz w:val="20"/>
                      <w:szCs w:val="20"/>
                      <w:lang w:val="hy-AM"/>
                    </w:rPr>
                  </w:pPr>
                </w:p>
              </w:tc>
              <w:tc>
                <w:tcPr>
                  <w:tcW w:w="1026" w:type="pct"/>
                  <w:tcBorders>
                    <w:top w:val="single" w:sz="4" w:space="0" w:color="auto"/>
                    <w:bottom w:val="single" w:sz="4" w:space="0" w:color="auto"/>
                  </w:tcBorders>
                  <w:vAlign w:val="center"/>
                </w:tcPr>
                <w:p w:rsidR="00075229" w:rsidRPr="00B856CC" w:rsidRDefault="00075229" w:rsidP="0042576D">
                  <w:pPr>
                    <w:tabs>
                      <w:tab w:val="decimal" w:pos="1620"/>
                    </w:tabs>
                    <w:spacing w:beforeLines="20" w:afterLines="20"/>
                    <w:ind w:right="57"/>
                    <w:jc w:val="center"/>
                    <w:rPr>
                      <w:rFonts w:ascii="Sylfaen" w:hAnsi="Sylfaen" w:cs="Calibri"/>
                      <w:b/>
                      <w:sz w:val="20"/>
                      <w:szCs w:val="20"/>
                    </w:rPr>
                  </w:pPr>
                  <w:r>
                    <w:rPr>
                      <w:rFonts w:ascii="Sylfaen" w:hAnsi="Sylfaen" w:cs="Calibri"/>
                      <w:sz w:val="20"/>
                      <w:szCs w:val="20"/>
                    </w:rPr>
                    <w:t>956,402</w:t>
                  </w:r>
                </w:p>
              </w:tc>
            </w:tr>
            <w:tr w:rsidR="00075229" w:rsidRPr="00B856CC" w:rsidTr="00075229">
              <w:trPr>
                <w:cantSplit/>
                <w:trHeight w:val="170"/>
              </w:trPr>
              <w:tc>
                <w:tcPr>
                  <w:tcW w:w="1234" w:type="pct"/>
                  <w:tcBorders>
                    <w:top w:val="single" w:sz="4" w:space="0" w:color="auto"/>
                    <w:bottom w:val="single" w:sz="4" w:space="0" w:color="auto"/>
                  </w:tcBorders>
                </w:tcPr>
                <w:p w:rsidR="00075229" w:rsidRPr="00B856CC" w:rsidRDefault="00075229" w:rsidP="0042576D">
                  <w:pPr>
                    <w:pStyle w:val="tabletext"/>
                    <w:spacing w:beforeLines="20" w:afterLines="20"/>
                    <w:jc w:val="left"/>
                    <w:rPr>
                      <w:rFonts w:ascii="Sylfaen" w:hAnsi="Sylfaen" w:cs="Sylfaen"/>
                      <w:noProof/>
                      <w:szCs w:val="20"/>
                      <w:lang w:val="hy-AM"/>
                    </w:rPr>
                  </w:pPr>
                  <w:r w:rsidRPr="009A0460">
                    <w:rPr>
                      <w:rFonts w:ascii="Sylfaen" w:hAnsi="Sylfaen" w:cs="Sylfaen"/>
                      <w:b/>
                      <w:szCs w:val="20"/>
                      <w:lang w:val="hy-AM"/>
                    </w:rPr>
                    <w:t>Մնացորդը</w:t>
                  </w:r>
                  <w:r w:rsidRPr="009A0460">
                    <w:rPr>
                      <w:rFonts w:ascii="Sylfaen" w:hAnsi="Sylfaen" w:cs="Calibri"/>
                      <w:b/>
                      <w:szCs w:val="20"/>
                      <w:lang w:val="hy-AM"/>
                    </w:rPr>
                    <w:t xml:space="preserve"> </w:t>
                  </w:r>
                  <w:r w:rsidRPr="009A0460">
                    <w:rPr>
                      <w:rFonts w:ascii="Sylfaen" w:hAnsi="Sylfaen" w:cs="Sylfaen"/>
                      <w:b/>
                      <w:szCs w:val="20"/>
                      <w:lang w:val="hy-AM"/>
                    </w:rPr>
                    <w:t>առ</w:t>
                  </w:r>
                  <w:r w:rsidRPr="009A0460">
                    <w:rPr>
                      <w:rFonts w:ascii="Sylfaen" w:hAnsi="Sylfaen" w:cs="Calibri"/>
                      <w:b/>
                      <w:szCs w:val="20"/>
                      <w:lang w:val="hy-AM"/>
                    </w:rPr>
                    <w:t xml:space="preserve"> </w:t>
                  </w:r>
                  <w:r>
                    <w:rPr>
                      <w:rFonts w:ascii="Sylfaen" w:hAnsi="Sylfaen" w:cs="Calibri"/>
                      <w:b/>
                      <w:szCs w:val="20"/>
                    </w:rPr>
                    <w:t>0</w:t>
                  </w:r>
                  <w:r w:rsidRPr="009A0460">
                    <w:rPr>
                      <w:rFonts w:ascii="Sylfaen" w:hAnsi="Sylfaen" w:cs="Calibri"/>
                      <w:b/>
                      <w:szCs w:val="20"/>
                      <w:lang w:val="hy-AM"/>
                    </w:rPr>
                    <w:t>1</w:t>
                  </w:r>
                  <w:r>
                    <w:rPr>
                      <w:rFonts w:ascii="Sylfaen" w:hAnsi="Sylfaen" w:cs="Calibri"/>
                      <w:b/>
                      <w:szCs w:val="20"/>
                    </w:rPr>
                    <w:t xml:space="preserve"> </w:t>
                  </w:r>
                  <w:r w:rsidRPr="009A0460">
                    <w:rPr>
                      <w:rFonts w:ascii="Sylfaen" w:hAnsi="Sylfaen" w:cs="Calibri"/>
                      <w:b/>
                      <w:szCs w:val="20"/>
                      <w:lang w:val="hy-AM"/>
                    </w:rPr>
                    <w:t xml:space="preserve"> </w:t>
                  </w:r>
                  <w:r>
                    <w:rPr>
                      <w:rFonts w:ascii="Sylfaen" w:hAnsi="Sylfaen" w:cs="Calibri"/>
                      <w:b/>
                      <w:szCs w:val="20"/>
                    </w:rPr>
                    <w:t>հունվար</w:t>
                  </w:r>
                  <w:r w:rsidRPr="009A0460">
                    <w:rPr>
                      <w:rFonts w:ascii="Sylfaen" w:hAnsi="Sylfaen" w:cs="Sylfaen"/>
                      <w:b/>
                      <w:szCs w:val="20"/>
                      <w:lang w:val="hy-AM"/>
                    </w:rPr>
                    <w:t>ի</w:t>
                  </w:r>
                  <w:r>
                    <w:rPr>
                      <w:rFonts w:ascii="Sylfaen" w:hAnsi="Sylfaen" w:cs="Calibri"/>
                      <w:b/>
                      <w:szCs w:val="20"/>
                    </w:rPr>
                    <w:t xml:space="preserve"> </w:t>
                  </w:r>
                  <w:r w:rsidRPr="009A0460">
                    <w:rPr>
                      <w:rFonts w:ascii="Sylfaen" w:hAnsi="Sylfaen" w:cs="Calibri"/>
                      <w:b/>
                      <w:szCs w:val="20"/>
                      <w:lang w:val="hy-AM"/>
                    </w:rPr>
                    <w:t>201</w:t>
                  </w:r>
                  <w:r>
                    <w:rPr>
                      <w:rFonts w:ascii="Sylfaen" w:hAnsi="Sylfaen" w:cs="Calibri"/>
                      <w:b/>
                      <w:szCs w:val="20"/>
                    </w:rPr>
                    <w:t>1</w:t>
                  </w:r>
                  <w:r w:rsidRPr="009A0460">
                    <w:rPr>
                      <w:rFonts w:ascii="Sylfaen" w:hAnsi="Sylfaen" w:cs="Calibri"/>
                      <w:b/>
                      <w:szCs w:val="20"/>
                      <w:lang w:val="hy-AM"/>
                    </w:rPr>
                    <w:t>թ</w:t>
                  </w:r>
                </w:p>
              </w:tc>
              <w:tc>
                <w:tcPr>
                  <w:tcW w:w="3" w:type="pct"/>
                  <w:tcBorders>
                    <w:top w:val="single" w:sz="4" w:space="0" w:color="auto"/>
                    <w:bottom w:val="single" w:sz="4" w:space="0" w:color="auto"/>
                  </w:tcBorders>
                </w:tcPr>
                <w:p w:rsidR="00075229" w:rsidRPr="00B856CC" w:rsidRDefault="00075229" w:rsidP="0042576D">
                  <w:pPr>
                    <w:tabs>
                      <w:tab w:val="decimal" w:pos="1620"/>
                    </w:tabs>
                    <w:spacing w:beforeLines="20" w:afterLines="20"/>
                    <w:ind w:right="57"/>
                    <w:jc w:val="right"/>
                    <w:rPr>
                      <w:rFonts w:ascii="Sylfaen" w:hAnsi="Sylfaen" w:cs="Calibri"/>
                      <w:sz w:val="20"/>
                      <w:szCs w:val="20"/>
                      <w:lang w:val="hy-AM"/>
                    </w:rPr>
                  </w:pPr>
                </w:p>
              </w:tc>
              <w:tc>
                <w:tcPr>
                  <w:tcW w:w="896" w:type="pct"/>
                  <w:tcBorders>
                    <w:top w:val="single" w:sz="4" w:space="0" w:color="auto"/>
                    <w:bottom w:val="single" w:sz="4" w:space="0" w:color="auto"/>
                  </w:tcBorders>
                  <w:shd w:val="clear" w:color="auto" w:fill="auto"/>
                  <w:vAlign w:val="center"/>
                </w:tcPr>
                <w:p w:rsidR="00075229" w:rsidRPr="00075229" w:rsidRDefault="00075229" w:rsidP="0042576D">
                  <w:pPr>
                    <w:tabs>
                      <w:tab w:val="decimal" w:pos="1620"/>
                    </w:tabs>
                    <w:spacing w:beforeLines="20" w:afterLines="20"/>
                    <w:ind w:right="57"/>
                    <w:jc w:val="center"/>
                    <w:rPr>
                      <w:rFonts w:ascii="Sylfaen" w:hAnsi="Sylfaen" w:cs="Calibri"/>
                      <w:sz w:val="20"/>
                      <w:szCs w:val="20"/>
                    </w:rPr>
                  </w:pPr>
                  <w:r w:rsidRPr="00075229">
                    <w:rPr>
                      <w:rFonts w:ascii="Sylfaen" w:hAnsi="Sylfaen" w:cs="Calibri"/>
                      <w:b/>
                      <w:sz w:val="20"/>
                      <w:szCs w:val="20"/>
                    </w:rPr>
                    <w:t>10,348,896</w:t>
                  </w:r>
                </w:p>
              </w:tc>
              <w:tc>
                <w:tcPr>
                  <w:tcW w:w="3" w:type="pct"/>
                  <w:tcBorders>
                    <w:top w:val="single" w:sz="4" w:space="0" w:color="auto"/>
                    <w:bottom w:val="single" w:sz="4" w:space="0" w:color="auto"/>
                  </w:tcBorders>
                  <w:vAlign w:val="center"/>
                </w:tcPr>
                <w:p w:rsidR="00075229" w:rsidRPr="00B856CC" w:rsidRDefault="00075229" w:rsidP="0042576D">
                  <w:pPr>
                    <w:tabs>
                      <w:tab w:val="decimal" w:pos="1620"/>
                    </w:tabs>
                    <w:spacing w:beforeLines="20" w:afterLines="20"/>
                    <w:ind w:right="57"/>
                    <w:jc w:val="center"/>
                    <w:rPr>
                      <w:rFonts w:ascii="Sylfaen" w:hAnsi="Sylfaen" w:cs="Calibri"/>
                      <w:sz w:val="20"/>
                      <w:szCs w:val="20"/>
                      <w:lang w:val="hy-AM"/>
                    </w:rPr>
                  </w:pPr>
                </w:p>
              </w:tc>
              <w:tc>
                <w:tcPr>
                  <w:tcW w:w="931" w:type="pct"/>
                  <w:tcBorders>
                    <w:top w:val="single" w:sz="4" w:space="0" w:color="auto"/>
                    <w:bottom w:val="single" w:sz="4" w:space="0" w:color="auto"/>
                  </w:tcBorders>
                  <w:vAlign w:val="center"/>
                </w:tcPr>
                <w:p w:rsidR="00075229" w:rsidRPr="00F20BE9" w:rsidRDefault="00075229"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(5,996,862)</w:t>
                  </w:r>
                </w:p>
              </w:tc>
              <w:tc>
                <w:tcPr>
                  <w:tcW w:w="3" w:type="pct"/>
                  <w:tcBorders>
                    <w:bottom w:val="single" w:sz="4" w:space="0" w:color="auto"/>
                  </w:tcBorders>
                  <w:vAlign w:val="center"/>
                </w:tcPr>
                <w:p w:rsidR="00075229" w:rsidRPr="00F20BE9" w:rsidRDefault="00075229" w:rsidP="0042576D">
                  <w:pPr>
                    <w:tabs>
                      <w:tab w:val="decimal" w:pos="1620"/>
                    </w:tabs>
                    <w:spacing w:beforeLines="20" w:afterLines="20"/>
                    <w:ind w:right="57"/>
                    <w:jc w:val="center"/>
                    <w:rPr>
                      <w:rFonts w:ascii="Sylfaen" w:hAnsi="Sylfaen" w:cs="Calibri"/>
                      <w:b/>
                      <w:sz w:val="20"/>
                      <w:szCs w:val="20"/>
                      <w:lang w:val="hy-AM"/>
                    </w:rPr>
                  </w:pPr>
                </w:p>
              </w:tc>
              <w:tc>
                <w:tcPr>
                  <w:tcW w:w="3" w:type="pct"/>
                  <w:tcBorders>
                    <w:bottom w:val="single" w:sz="4" w:space="0" w:color="auto"/>
                  </w:tcBorders>
                  <w:vAlign w:val="center"/>
                </w:tcPr>
                <w:p w:rsidR="00075229" w:rsidRPr="00E81107" w:rsidRDefault="00075229" w:rsidP="0042576D">
                  <w:pPr>
                    <w:tabs>
                      <w:tab w:val="decimal" w:pos="1620"/>
                    </w:tabs>
                    <w:spacing w:beforeLines="20" w:afterLines="20"/>
                    <w:ind w:right="57"/>
                    <w:jc w:val="center"/>
                    <w:rPr>
                      <w:rFonts w:ascii="Sylfaen" w:hAnsi="Sylfaen" w:cs="Calibri"/>
                      <w:b/>
                      <w:sz w:val="20"/>
                      <w:szCs w:val="20"/>
                    </w:rPr>
                  </w:pPr>
                </w:p>
              </w:tc>
              <w:tc>
                <w:tcPr>
                  <w:tcW w:w="896" w:type="pct"/>
                  <w:tcBorders>
                    <w:top w:val="single" w:sz="4" w:space="0" w:color="auto"/>
                    <w:bottom w:val="single" w:sz="4" w:space="0" w:color="auto"/>
                  </w:tcBorders>
                  <w:vAlign w:val="center"/>
                </w:tcPr>
                <w:p w:rsidR="00075229" w:rsidRPr="00F20BE9" w:rsidRDefault="00075229"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w:t>
                  </w:r>
                </w:p>
              </w:tc>
              <w:tc>
                <w:tcPr>
                  <w:tcW w:w="3" w:type="pct"/>
                  <w:tcBorders>
                    <w:bottom w:val="single" w:sz="4" w:space="0" w:color="auto"/>
                  </w:tcBorders>
                  <w:vAlign w:val="center"/>
                </w:tcPr>
                <w:p w:rsidR="00075229" w:rsidRPr="00F20BE9" w:rsidRDefault="00075229" w:rsidP="0042576D">
                  <w:pPr>
                    <w:tabs>
                      <w:tab w:val="decimal" w:pos="1620"/>
                    </w:tabs>
                    <w:spacing w:beforeLines="20" w:afterLines="20"/>
                    <w:ind w:right="57"/>
                    <w:jc w:val="center"/>
                    <w:rPr>
                      <w:rFonts w:ascii="Sylfaen" w:hAnsi="Sylfaen" w:cs="Calibri"/>
                      <w:b/>
                      <w:sz w:val="20"/>
                      <w:szCs w:val="20"/>
                      <w:lang w:val="hy-AM"/>
                    </w:rPr>
                  </w:pPr>
                </w:p>
              </w:tc>
              <w:tc>
                <w:tcPr>
                  <w:tcW w:w="1026" w:type="pct"/>
                  <w:tcBorders>
                    <w:top w:val="single" w:sz="4" w:space="0" w:color="auto"/>
                    <w:bottom w:val="single" w:sz="4" w:space="0" w:color="auto"/>
                  </w:tcBorders>
                  <w:vAlign w:val="center"/>
                </w:tcPr>
                <w:p w:rsidR="00075229" w:rsidRPr="00F20BE9" w:rsidRDefault="00075229" w:rsidP="0042576D">
                  <w:pPr>
                    <w:tabs>
                      <w:tab w:val="decimal" w:pos="1620"/>
                    </w:tabs>
                    <w:spacing w:beforeLines="20" w:afterLines="20"/>
                    <w:ind w:right="57"/>
                    <w:jc w:val="center"/>
                    <w:rPr>
                      <w:rFonts w:ascii="Sylfaen" w:hAnsi="Sylfaen" w:cs="Calibri"/>
                      <w:b/>
                      <w:sz w:val="20"/>
                      <w:szCs w:val="20"/>
                    </w:rPr>
                  </w:pPr>
                  <w:r>
                    <w:rPr>
                      <w:rFonts w:ascii="Sylfaen" w:hAnsi="Sylfaen" w:cs="Calibri"/>
                      <w:b/>
                      <w:sz w:val="20"/>
                      <w:szCs w:val="20"/>
                    </w:rPr>
                    <w:t>4,352,034</w:t>
                  </w:r>
                </w:p>
              </w:tc>
            </w:tr>
            <w:tr w:rsidR="00075229" w:rsidRPr="00B856CC" w:rsidTr="00075229">
              <w:trPr>
                <w:cantSplit/>
                <w:trHeight w:val="170"/>
              </w:trPr>
              <w:tc>
                <w:tcPr>
                  <w:tcW w:w="1234" w:type="pct"/>
                  <w:tcBorders>
                    <w:top w:val="single" w:sz="4" w:space="0" w:color="auto"/>
                  </w:tcBorders>
                </w:tcPr>
                <w:p w:rsidR="00075229" w:rsidRPr="00B856CC" w:rsidRDefault="00075229" w:rsidP="0042576D">
                  <w:pPr>
                    <w:pStyle w:val="tabletext"/>
                    <w:spacing w:beforeLines="20" w:afterLines="20"/>
                    <w:rPr>
                      <w:rFonts w:ascii="Sylfaen" w:hAnsi="Sylfaen" w:cs="Calibri"/>
                      <w:szCs w:val="20"/>
                      <w:lang w:val="hy-AM"/>
                    </w:rPr>
                  </w:pPr>
                  <w:r w:rsidRPr="00B856CC">
                    <w:rPr>
                      <w:rFonts w:ascii="Sylfaen" w:hAnsi="Sylfaen" w:cs="Sylfaen"/>
                      <w:noProof/>
                      <w:szCs w:val="20"/>
                      <w:lang w:val="hy-AM"/>
                    </w:rPr>
                    <w:t xml:space="preserve">Հաշվետու </w:t>
                  </w:r>
                  <w:r w:rsidR="002345F9">
                    <w:rPr>
                      <w:rFonts w:ascii="Sylfaen" w:hAnsi="Sylfaen" w:cs="Sylfaen"/>
                      <w:noProof/>
                      <w:szCs w:val="20"/>
                    </w:rPr>
                    <w:t>կիսամյակի</w:t>
                  </w:r>
                  <w:r w:rsidRPr="00B856CC">
                    <w:rPr>
                      <w:rFonts w:ascii="Sylfaen" w:hAnsi="Sylfaen" w:cs="Sylfaen"/>
                      <w:noProof/>
                      <w:szCs w:val="20"/>
                      <w:lang w:val="hy-AM"/>
                    </w:rPr>
                    <w:t xml:space="preserve"> համապարփակ եկամուտներ</w:t>
                  </w:r>
                </w:p>
              </w:tc>
              <w:tc>
                <w:tcPr>
                  <w:tcW w:w="3" w:type="pct"/>
                  <w:tcBorders>
                    <w:top w:val="single" w:sz="4" w:space="0" w:color="auto"/>
                  </w:tcBorders>
                </w:tcPr>
                <w:p w:rsidR="00075229" w:rsidRPr="00B856CC" w:rsidRDefault="00075229" w:rsidP="0042576D">
                  <w:pPr>
                    <w:tabs>
                      <w:tab w:val="decimal" w:pos="1620"/>
                    </w:tabs>
                    <w:spacing w:beforeLines="20" w:afterLines="20"/>
                    <w:ind w:right="57"/>
                    <w:jc w:val="right"/>
                    <w:rPr>
                      <w:rFonts w:ascii="Sylfaen" w:hAnsi="Sylfaen" w:cs="Calibri"/>
                      <w:sz w:val="20"/>
                      <w:szCs w:val="20"/>
                      <w:lang w:val="hy-AM"/>
                    </w:rPr>
                  </w:pPr>
                </w:p>
              </w:tc>
              <w:tc>
                <w:tcPr>
                  <w:tcW w:w="896" w:type="pct"/>
                  <w:tcBorders>
                    <w:top w:val="single" w:sz="4" w:space="0" w:color="auto"/>
                  </w:tcBorders>
                  <w:shd w:val="clear" w:color="auto" w:fill="auto"/>
                  <w:vAlign w:val="center"/>
                </w:tcPr>
                <w:p w:rsidR="00075229" w:rsidRPr="00A44E94" w:rsidRDefault="00A44E94"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3" w:type="pct"/>
                  <w:tcBorders>
                    <w:top w:val="single" w:sz="4" w:space="0" w:color="auto"/>
                  </w:tcBorders>
                  <w:vAlign w:val="center"/>
                </w:tcPr>
                <w:p w:rsidR="00075229" w:rsidRPr="00B856CC" w:rsidRDefault="00075229" w:rsidP="0042576D">
                  <w:pPr>
                    <w:tabs>
                      <w:tab w:val="decimal" w:pos="1620"/>
                    </w:tabs>
                    <w:spacing w:beforeLines="20" w:afterLines="20"/>
                    <w:ind w:right="57"/>
                    <w:jc w:val="right"/>
                    <w:rPr>
                      <w:rFonts w:ascii="Sylfaen" w:hAnsi="Sylfaen" w:cs="Calibri"/>
                      <w:sz w:val="20"/>
                      <w:szCs w:val="20"/>
                      <w:lang w:val="hy-AM"/>
                    </w:rPr>
                  </w:pPr>
                </w:p>
              </w:tc>
              <w:tc>
                <w:tcPr>
                  <w:tcW w:w="931" w:type="pct"/>
                  <w:tcBorders>
                    <w:top w:val="single" w:sz="4" w:space="0" w:color="auto"/>
                  </w:tcBorders>
                  <w:vAlign w:val="center"/>
                </w:tcPr>
                <w:p w:rsidR="00075229" w:rsidRPr="00660EDF" w:rsidRDefault="00075229"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(57,421)</w:t>
                  </w:r>
                </w:p>
              </w:tc>
              <w:tc>
                <w:tcPr>
                  <w:tcW w:w="3" w:type="pct"/>
                  <w:tcBorders>
                    <w:top w:val="single" w:sz="4" w:space="0" w:color="auto"/>
                  </w:tcBorders>
                </w:tcPr>
                <w:p w:rsidR="00075229" w:rsidRPr="00075229" w:rsidRDefault="00075229" w:rsidP="0042576D">
                  <w:pPr>
                    <w:tabs>
                      <w:tab w:val="decimal" w:pos="1620"/>
                    </w:tabs>
                    <w:spacing w:beforeLines="20" w:afterLines="20"/>
                    <w:ind w:right="57"/>
                    <w:jc w:val="right"/>
                    <w:rPr>
                      <w:rFonts w:ascii="Sylfaen" w:hAnsi="Sylfaen" w:cs="Calibri"/>
                      <w:b/>
                      <w:sz w:val="20"/>
                      <w:szCs w:val="20"/>
                    </w:rPr>
                  </w:pPr>
                </w:p>
              </w:tc>
              <w:tc>
                <w:tcPr>
                  <w:tcW w:w="3" w:type="pct"/>
                  <w:tcBorders>
                    <w:top w:val="single" w:sz="4" w:space="0" w:color="auto"/>
                  </w:tcBorders>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tcBorders>
                    <w:top w:val="single" w:sz="4" w:space="0" w:color="auto"/>
                  </w:tcBorders>
                  <w:vAlign w:val="center"/>
                </w:tcPr>
                <w:p w:rsidR="00075229" w:rsidRPr="00075229"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tcBorders>
                    <w:top w:val="single" w:sz="4" w:space="0" w:color="auto"/>
                  </w:tcBorders>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tcBorders>
                    <w:top w:val="single" w:sz="4" w:space="0" w:color="auto"/>
                  </w:tcBorders>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sz w:val="20"/>
                      <w:szCs w:val="20"/>
                    </w:rPr>
                    <w:t>(57,421)</w:t>
                  </w:r>
                </w:p>
              </w:tc>
            </w:tr>
            <w:tr w:rsidR="00075229" w:rsidRPr="00B856CC" w:rsidTr="00E81107">
              <w:trPr>
                <w:cantSplit/>
                <w:trHeight w:val="170"/>
              </w:trPr>
              <w:tc>
                <w:tcPr>
                  <w:tcW w:w="1234" w:type="pct"/>
                </w:tcPr>
                <w:p w:rsidR="00075229" w:rsidRPr="00B856CC" w:rsidRDefault="00075229" w:rsidP="0042576D">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sz w:val="20"/>
                      <w:szCs w:val="20"/>
                      <w:lang w:val="hy-AM"/>
                    </w:rPr>
                  </w:pPr>
                </w:p>
              </w:tc>
              <w:tc>
                <w:tcPr>
                  <w:tcW w:w="896" w:type="pct"/>
                  <w:shd w:val="clear" w:color="auto" w:fill="auto"/>
                  <w:vAlign w:val="center"/>
                </w:tcPr>
                <w:p w:rsidR="00075229" w:rsidRPr="00A44E94" w:rsidRDefault="00A44E94"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sz w:val="20"/>
                      <w:szCs w:val="20"/>
                      <w:lang w:val="hy-AM"/>
                    </w:rPr>
                  </w:pPr>
                </w:p>
              </w:tc>
              <w:tc>
                <w:tcPr>
                  <w:tcW w:w="931" w:type="pct"/>
                  <w:vAlign w:val="center"/>
                </w:tcPr>
                <w:p w:rsidR="00075229" w:rsidRPr="00A44E94" w:rsidRDefault="00A44E94"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vAlign w:val="center"/>
                </w:tcPr>
                <w:p w:rsidR="00075229" w:rsidRPr="00075229"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vAlign w:val="center"/>
                </w:tcPr>
                <w:p w:rsidR="00075229" w:rsidRPr="00A44E94" w:rsidRDefault="00A44E94"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075229" w:rsidRPr="00B856CC" w:rsidTr="002F3B01">
              <w:trPr>
                <w:cantSplit/>
                <w:trHeight w:val="459"/>
              </w:trPr>
              <w:tc>
                <w:tcPr>
                  <w:tcW w:w="1234" w:type="pct"/>
                  <w:tcBorders>
                    <w:top w:val="single" w:sz="4" w:space="0" w:color="auto"/>
                    <w:bottom w:val="single" w:sz="4" w:space="0" w:color="auto"/>
                  </w:tcBorders>
                  <w:vAlign w:val="center"/>
                </w:tcPr>
                <w:p w:rsidR="00075229" w:rsidRPr="0095164B" w:rsidRDefault="00075229" w:rsidP="0042576D">
                  <w:pPr>
                    <w:pStyle w:val="tabletext"/>
                    <w:spacing w:beforeLines="20" w:afterLines="20"/>
                    <w:jc w:val="left"/>
                    <w:rPr>
                      <w:rFonts w:ascii="Sylfaen" w:hAnsi="Sylfaen" w:cs="Sylfaen"/>
                      <w:b/>
                      <w:szCs w:val="20"/>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Pr>
                      <w:rFonts w:ascii="Sylfaen" w:hAnsi="Sylfaen" w:cs="Calibri"/>
                      <w:b/>
                      <w:szCs w:val="20"/>
                    </w:rPr>
                    <w:t>0</w:t>
                  </w:r>
                  <w:r w:rsidRPr="00B856CC">
                    <w:rPr>
                      <w:rFonts w:ascii="Sylfaen" w:hAnsi="Sylfaen" w:cs="Calibri"/>
                      <w:b/>
                      <w:szCs w:val="20"/>
                      <w:lang w:val="hy-AM"/>
                    </w:rPr>
                    <w:t xml:space="preserve"> </w:t>
                  </w:r>
                  <w:r>
                    <w:rPr>
                      <w:rFonts w:ascii="Sylfaen" w:hAnsi="Sylfaen" w:cs="Sylfaen"/>
                      <w:b/>
                      <w:szCs w:val="20"/>
                    </w:rPr>
                    <w:t xml:space="preserve">հունիս </w:t>
                  </w:r>
                  <w:r w:rsidRPr="00B856CC">
                    <w:rPr>
                      <w:rFonts w:ascii="Sylfaen" w:hAnsi="Sylfaen" w:cs="Calibri"/>
                      <w:b/>
                      <w:szCs w:val="20"/>
                      <w:lang w:val="hy-AM"/>
                    </w:rPr>
                    <w:t xml:space="preserve"> 2011թ</w:t>
                  </w:r>
                  <w:r>
                    <w:rPr>
                      <w:rFonts w:ascii="Sylfaen" w:hAnsi="Sylfaen" w:cs="Calibri"/>
                      <w:b/>
                      <w:szCs w:val="20"/>
                    </w:rPr>
                    <w:t xml:space="preserve"> դրությամբ</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rPr>
                  </w:pPr>
                </w:p>
              </w:tc>
              <w:tc>
                <w:tcPr>
                  <w:tcW w:w="896" w:type="pct"/>
                  <w:tcBorders>
                    <w:top w:val="single" w:sz="4" w:space="0" w:color="auto"/>
                    <w:bottom w:val="single" w:sz="4" w:space="0" w:color="auto"/>
                  </w:tcBorders>
                  <w:shd w:val="clear" w:color="auto" w:fill="auto"/>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10,348,896</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931" w:type="pct"/>
                  <w:tcBorders>
                    <w:top w:val="single" w:sz="4" w:space="0" w:color="auto"/>
                    <w:bottom w:val="single" w:sz="4" w:space="0" w:color="auto"/>
                  </w:tcBorders>
                  <w:vAlign w:val="center"/>
                </w:tcPr>
                <w:p w:rsidR="00075229" w:rsidRDefault="00A44E94"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r w:rsidR="00075229">
                    <w:rPr>
                      <w:rFonts w:ascii="Sylfaen" w:hAnsi="Sylfaen" w:cs="Calibri"/>
                      <w:b/>
                      <w:sz w:val="20"/>
                      <w:szCs w:val="20"/>
                    </w:rPr>
                    <w:t>6,054,283</w:t>
                  </w: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tcBorders>
                    <w:top w:val="single" w:sz="4" w:space="0" w:color="auto"/>
                    <w:bottom w:val="single" w:sz="4" w:space="0" w:color="auto"/>
                  </w:tcBorders>
                  <w:vAlign w:val="center"/>
                </w:tcPr>
                <w:p w:rsidR="00075229"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tcBorders>
                    <w:top w:val="single" w:sz="4" w:space="0" w:color="auto"/>
                    <w:bottom w:val="single" w:sz="4" w:space="0" w:color="auto"/>
                  </w:tcBorders>
                  <w:vAlign w:val="center"/>
                </w:tcPr>
                <w:p w:rsidR="00075229" w:rsidRDefault="00A44E94"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4,294,613</w:t>
                  </w:r>
                </w:p>
              </w:tc>
            </w:tr>
            <w:tr w:rsidR="00075229" w:rsidRPr="00B856CC" w:rsidTr="002F3B01">
              <w:trPr>
                <w:cantSplit/>
                <w:trHeight w:val="459"/>
              </w:trPr>
              <w:tc>
                <w:tcPr>
                  <w:tcW w:w="1234" w:type="pct"/>
                  <w:tcBorders>
                    <w:top w:val="single" w:sz="4" w:space="0" w:color="auto"/>
                    <w:bottom w:val="single" w:sz="4" w:space="0" w:color="auto"/>
                  </w:tcBorders>
                  <w:vAlign w:val="center"/>
                </w:tcPr>
                <w:p w:rsidR="00075229" w:rsidRPr="00B856CC" w:rsidRDefault="00075229" w:rsidP="0042576D">
                  <w:pPr>
                    <w:pStyle w:val="tabletext"/>
                    <w:spacing w:beforeLines="20" w:afterLines="20"/>
                    <w:jc w:val="left"/>
                    <w:rPr>
                      <w:rFonts w:ascii="Sylfaen" w:hAnsi="Sylfaen" w:cs="Sylfaen"/>
                      <w:b/>
                      <w:szCs w:val="20"/>
                      <w:lang w:val="hy-AM"/>
                    </w:rPr>
                  </w:pP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rPr>
                  </w:pPr>
                </w:p>
              </w:tc>
              <w:tc>
                <w:tcPr>
                  <w:tcW w:w="896" w:type="pct"/>
                  <w:tcBorders>
                    <w:top w:val="single" w:sz="4" w:space="0" w:color="auto"/>
                    <w:bottom w:val="single" w:sz="4" w:space="0" w:color="auto"/>
                  </w:tcBorders>
                  <w:shd w:val="clear" w:color="auto" w:fill="auto"/>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rPr>
                  </w:pP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931" w:type="pct"/>
                  <w:tcBorders>
                    <w:top w:val="single" w:sz="4" w:space="0" w:color="auto"/>
                    <w:bottom w:val="single" w:sz="4" w:space="0" w:color="auto"/>
                  </w:tcBorders>
                  <w:vAlign w:val="center"/>
                </w:tcPr>
                <w:p w:rsidR="00075229" w:rsidRDefault="00075229" w:rsidP="0042576D">
                  <w:pPr>
                    <w:tabs>
                      <w:tab w:val="decimal" w:pos="1620"/>
                    </w:tabs>
                    <w:spacing w:beforeLines="20" w:afterLines="20"/>
                    <w:ind w:right="57"/>
                    <w:jc w:val="right"/>
                    <w:rPr>
                      <w:rFonts w:ascii="Sylfaen" w:hAnsi="Sylfaen" w:cs="Calibri"/>
                      <w:b/>
                      <w:sz w:val="20"/>
                      <w:szCs w:val="20"/>
                    </w:rPr>
                  </w:pP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tcBorders>
                    <w:top w:val="single" w:sz="4" w:space="0" w:color="auto"/>
                    <w:bottom w:val="single" w:sz="4" w:space="0" w:color="auto"/>
                  </w:tcBorders>
                  <w:vAlign w:val="center"/>
                </w:tcPr>
                <w:p w:rsidR="00075229" w:rsidRDefault="00075229" w:rsidP="0042576D">
                  <w:pPr>
                    <w:tabs>
                      <w:tab w:val="decimal" w:pos="1620"/>
                    </w:tabs>
                    <w:spacing w:beforeLines="20" w:afterLines="20"/>
                    <w:ind w:right="57"/>
                    <w:jc w:val="right"/>
                    <w:rPr>
                      <w:rFonts w:ascii="Sylfaen" w:hAnsi="Sylfaen" w:cs="Calibri"/>
                      <w:b/>
                      <w:sz w:val="20"/>
                      <w:szCs w:val="20"/>
                    </w:rPr>
                  </w:pP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tcBorders>
                    <w:top w:val="single" w:sz="4" w:space="0" w:color="auto"/>
                    <w:bottom w:val="single" w:sz="4" w:space="0" w:color="auto"/>
                  </w:tcBorders>
                  <w:vAlign w:val="center"/>
                </w:tcPr>
                <w:p w:rsidR="00075229" w:rsidRDefault="00075229" w:rsidP="0042576D">
                  <w:pPr>
                    <w:tabs>
                      <w:tab w:val="decimal" w:pos="1620"/>
                    </w:tabs>
                    <w:spacing w:beforeLines="20" w:afterLines="20"/>
                    <w:ind w:right="57"/>
                    <w:jc w:val="right"/>
                    <w:rPr>
                      <w:rFonts w:ascii="Sylfaen" w:hAnsi="Sylfaen" w:cs="Calibri"/>
                      <w:b/>
                      <w:sz w:val="20"/>
                      <w:szCs w:val="20"/>
                    </w:rPr>
                  </w:pPr>
                </w:p>
              </w:tc>
            </w:tr>
            <w:tr w:rsidR="00075229" w:rsidRPr="00B856CC" w:rsidTr="002F3B01">
              <w:trPr>
                <w:cantSplit/>
                <w:trHeight w:val="459"/>
              </w:trPr>
              <w:tc>
                <w:tcPr>
                  <w:tcW w:w="1234" w:type="pct"/>
                  <w:tcBorders>
                    <w:top w:val="single" w:sz="4" w:space="0" w:color="auto"/>
                    <w:bottom w:val="single" w:sz="4" w:space="0" w:color="auto"/>
                  </w:tcBorders>
                  <w:vAlign w:val="center"/>
                </w:tcPr>
                <w:p w:rsidR="00075229" w:rsidRPr="00B856CC" w:rsidRDefault="00075229" w:rsidP="0042576D">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Pr>
                      <w:rFonts w:ascii="Sylfaen" w:hAnsi="Sylfaen" w:cs="Calibri"/>
                      <w:b/>
                      <w:szCs w:val="20"/>
                    </w:rPr>
                    <w:t>2</w:t>
                  </w:r>
                  <w:r w:rsidRPr="00B856CC">
                    <w:rPr>
                      <w:rFonts w:ascii="Sylfaen" w:hAnsi="Sylfaen" w:cs="Calibri"/>
                      <w:b/>
                      <w:szCs w:val="20"/>
                      <w:lang w:val="hy-AM"/>
                    </w:rPr>
                    <w:t>թ</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rPr>
                  </w:pPr>
                </w:p>
              </w:tc>
              <w:tc>
                <w:tcPr>
                  <w:tcW w:w="896" w:type="pct"/>
                  <w:tcBorders>
                    <w:top w:val="single" w:sz="4" w:space="0" w:color="auto"/>
                    <w:bottom w:val="single" w:sz="4" w:space="0" w:color="auto"/>
                  </w:tcBorders>
                  <w:shd w:val="clear" w:color="auto" w:fill="auto"/>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10,348,896</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931" w:type="pct"/>
                  <w:tcBorders>
                    <w:top w:val="single" w:sz="4" w:space="0" w:color="auto"/>
                    <w:bottom w:val="single" w:sz="4" w:space="0" w:color="auto"/>
                  </w:tcBorders>
                  <w:vAlign w:val="center"/>
                </w:tcPr>
                <w:p w:rsidR="00075229" w:rsidRPr="00660EDF"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(6,211,947)</w:t>
                  </w:r>
                </w:p>
              </w:tc>
              <w:tc>
                <w:tcPr>
                  <w:tcW w:w="3" w:type="pct"/>
                  <w:vAlign w:val="center"/>
                </w:tcPr>
                <w:p w:rsidR="00075229" w:rsidRPr="00E81107" w:rsidRDefault="00075229" w:rsidP="0042576D">
                  <w:pPr>
                    <w:tabs>
                      <w:tab w:val="decimal" w:pos="1620"/>
                    </w:tabs>
                    <w:spacing w:beforeLines="20" w:afterLines="20"/>
                    <w:ind w:right="57"/>
                    <w:jc w:val="right"/>
                    <w:rPr>
                      <w:rFonts w:ascii="Sylfaen" w:hAnsi="Sylfaen" w:cs="Calibri"/>
                      <w:b/>
                      <w:sz w:val="20"/>
                      <w:szCs w:val="20"/>
                    </w:rPr>
                  </w:pP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tcBorders>
                    <w:top w:val="single" w:sz="4" w:space="0" w:color="auto"/>
                    <w:bottom w:val="single" w:sz="4" w:space="0" w:color="auto"/>
                  </w:tcBorders>
                  <w:vAlign w:val="center"/>
                </w:tcPr>
                <w:p w:rsidR="00075229" w:rsidRPr="00B856CC"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tcBorders>
                    <w:top w:val="single" w:sz="4" w:space="0" w:color="auto"/>
                    <w:bottom w:val="single" w:sz="4" w:space="0" w:color="auto"/>
                  </w:tcBorders>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4,136,949</w:t>
                  </w:r>
                </w:p>
              </w:tc>
            </w:tr>
            <w:tr w:rsidR="00E441A0" w:rsidRPr="007C7C02" w:rsidTr="002F3B01">
              <w:trPr>
                <w:cantSplit/>
              </w:trPr>
              <w:tc>
                <w:tcPr>
                  <w:tcW w:w="1234" w:type="pct"/>
                  <w:tcBorders>
                    <w:bottom w:val="single" w:sz="4" w:space="0" w:color="auto"/>
                  </w:tcBorders>
                </w:tcPr>
                <w:p w:rsidR="00E441A0" w:rsidRPr="00E441A0" w:rsidRDefault="00E441A0" w:rsidP="0042576D">
                  <w:pPr>
                    <w:pStyle w:val="tabletext"/>
                    <w:spacing w:beforeLines="20" w:afterLines="20"/>
                    <w:rPr>
                      <w:rFonts w:ascii="Sylfaen" w:hAnsi="Sylfaen" w:cs="Sylfaen"/>
                      <w:noProof/>
                      <w:szCs w:val="20"/>
                    </w:rPr>
                  </w:pPr>
                  <w:r>
                    <w:rPr>
                      <w:rFonts w:ascii="Sylfaen" w:hAnsi="Sylfaen" w:cs="Sylfaen"/>
                      <w:noProof/>
                      <w:szCs w:val="20"/>
                    </w:rPr>
                    <w:t>Ճշգրտում</w:t>
                  </w:r>
                </w:p>
              </w:tc>
              <w:tc>
                <w:tcPr>
                  <w:tcW w:w="3" w:type="pct"/>
                </w:tcPr>
                <w:p w:rsidR="00E441A0" w:rsidRPr="00B856CC" w:rsidRDefault="00E441A0" w:rsidP="0042576D">
                  <w:pPr>
                    <w:tabs>
                      <w:tab w:val="decimal" w:pos="1620"/>
                    </w:tabs>
                    <w:spacing w:beforeLines="20" w:afterLines="20"/>
                    <w:ind w:right="57"/>
                    <w:jc w:val="right"/>
                    <w:rPr>
                      <w:rFonts w:ascii="Sylfaen" w:hAnsi="Sylfaen" w:cs="Calibri"/>
                      <w:b/>
                      <w:sz w:val="20"/>
                      <w:szCs w:val="20"/>
                      <w:lang w:val="hy-AM"/>
                    </w:rPr>
                  </w:pPr>
                </w:p>
              </w:tc>
              <w:tc>
                <w:tcPr>
                  <w:tcW w:w="896" w:type="pct"/>
                  <w:tcBorders>
                    <w:bottom w:val="single" w:sz="4" w:space="0" w:color="auto"/>
                  </w:tcBorders>
                  <w:shd w:val="clear" w:color="auto" w:fill="auto"/>
                  <w:vAlign w:val="center"/>
                </w:tcPr>
                <w:p w:rsidR="00E441A0" w:rsidRPr="00E441A0" w:rsidRDefault="00E441A0"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E441A0" w:rsidRPr="00B856CC" w:rsidRDefault="00E441A0" w:rsidP="0042576D">
                  <w:pPr>
                    <w:tabs>
                      <w:tab w:val="decimal" w:pos="1620"/>
                    </w:tabs>
                    <w:spacing w:beforeLines="20" w:afterLines="20"/>
                    <w:ind w:right="57"/>
                    <w:jc w:val="right"/>
                    <w:rPr>
                      <w:rFonts w:ascii="Sylfaen" w:hAnsi="Sylfaen" w:cs="Calibri"/>
                      <w:b/>
                      <w:sz w:val="20"/>
                      <w:szCs w:val="20"/>
                      <w:lang w:val="hy-AM"/>
                    </w:rPr>
                  </w:pPr>
                </w:p>
              </w:tc>
              <w:tc>
                <w:tcPr>
                  <w:tcW w:w="931" w:type="pct"/>
                  <w:tcBorders>
                    <w:top w:val="single" w:sz="4" w:space="0" w:color="auto"/>
                  </w:tcBorders>
                  <w:vAlign w:val="center"/>
                </w:tcPr>
                <w:p w:rsidR="00E441A0" w:rsidRPr="00E40AB3" w:rsidRDefault="00255B0F"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3,257</w:t>
                  </w:r>
                </w:p>
              </w:tc>
              <w:tc>
                <w:tcPr>
                  <w:tcW w:w="3" w:type="pct"/>
                  <w:vAlign w:val="center"/>
                </w:tcPr>
                <w:p w:rsidR="00E441A0" w:rsidRPr="00E40AB3" w:rsidRDefault="00E441A0" w:rsidP="0042576D">
                  <w:pPr>
                    <w:tabs>
                      <w:tab w:val="decimal" w:pos="1620"/>
                    </w:tabs>
                    <w:spacing w:beforeLines="20" w:afterLines="20"/>
                    <w:ind w:right="57"/>
                    <w:jc w:val="right"/>
                    <w:rPr>
                      <w:rFonts w:ascii="Sylfaen" w:hAnsi="Sylfaen" w:cs="Calibri"/>
                      <w:b/>
                      <w:sz w:val="20"/>
                      <w:szCs w:val="20"/>
                      <w:lang w:val="hy-AM"/>
                    </w:rPr>
                  </w:pPr>
                </w:p>
              </w:tc>
              <w:tc>
                <w:tcPr>
                  <w:tcW w:w="3" w:type="pct"/>
                  <w:vAlign w:val="center"/>
                </w:tcPr>
                <w:p w:rsidR="00E441A0" w:rsidRPr="00E40AB3" w:rsidRDefault="00E441A0" w:rsidP="0042576D">
                  <w:pPr>
                    <w:tabs>
                      <w:tab w:val="decimal" w:pos="1620"/>
                    </w:tabs>
                    <w:spacing w:beforeLines="20" w:afterLines="20"/>
                    <w:ind w:right="57"/>
                    <w:jc w:val="right"/>
                    <w:rPr>
                      <w:rFonts w:ascii="Sylfaen" w:hAnsi="Sylfaen" w:cs="Calibri"/>
                      <w:b/>
                      <w:sz w:val="20"/>
                      <w:szCs w:val="20"/>
                      <w:lang w:val="hy-AM"/>
                    </w:rPr>
                  </w:pPr>
                </w:p>
              </w:tc>
              <w:tc>
                <w:tcPr>
                  <w:tcW w:w="896" w:type="pct"/>
                  <w:tcBorders>
                    <w:bottom w:val="single" w:sz="4" w:space="0" w:color="auto"/>
                  </w:tcBorders>
                  <w:vAlign w:val="center"/>
                </w:tcPr>
                <w:p w:rsidR="00E441A0" w:rsidRPr="002F3B01"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E441A0" w:rsidRPr="00B856CC" w:rsidRDefault="00E441A0" w:rsidP="0042576D">
                  <w:pPr>
                    <w:tabs>
                      <w:tab w:val="decimal" w:pos="1620"/>
                    </w:tabs>
                    <w:spacing w:beforeLines="20" w:afterLines="20"/>
                    <w:ind w:right="57"/>
                    <w:jc w:val="right"/>
                    <w:rPr>
                      <w:rFonts w:ascii="Sylfaen" w:hAnsi="Sylfaen" w:cs="Calibri"/>
                      <w:b/>
                      <w:sz w:val="20"/>
                      <w:szCs w:val="20"/>
                      <w:lang w:val="hy-AM"/>
                    </w:rPr>
                  </w:pPr>
                </w:p>
              </w:tc>
              <w:tc>
                <w:tcPr>
                  <w:tcW w:w="1026" w:type="pct"/>
                  <w:tcBorders>
                    <w:bottom w:val="single" w:sz="4" w:space="0" w:color="auto"/>
                  </w:tcBorders>
                  <w:vAlign w:val="center"/>
                </w:tcPr>
                <w:p w:rsidR="00E441A0" w:rsidRPr="007C7C02" w:rsidRDefault="00255B0F"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3,257</w:t>
                  </w:r>
                </w:p>
              </w:tc>
            </w:tr>
            <w:tr w:rsidR="00E441A0" w:rsidRPr="00B856CC" w:rsidTr="002F3B01">
              <w:trPr>
                <w:cantSplit/>
              </w:trPr>
              <w:tc>
                <w:tcPr>
                  <w:tcW w:w="1234" w:type="pct"/>
                  <w:tcBorders>
                    <w:bottom w:val="single" w:sz="4" w:space="0" w:color="auto"/>
                  </w:tcBorders>
                </w:tcPr>
                <w:p w:rsidR="00E441A0" w:rsidRDefault="002F3B01" w:rsidP="0042576D">
                  <w:pPr>
                    <w:pStyle w:val="tabletext"/>
                    <w:spacing w:beforeLines="20" w:afterLines="20"/>
                    <w:rPr>
                      <w:rFonts w:ascii="Sylfaen" w:hAnsi="Sylfaen" w:cs="Sylfaen"/>
                      <w:noProof/>
                      <w:szCs w:val="20"/>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Pr>
                      <w:rFonts w:ascii="Sylfaen" w:hAnsi="Sylfaen" w:cs="Calibri"/>
                      <w:b/>
                      <w:szCs w:val="20"/>
                    </w:rPr>
                    <w:t>2</w:t>
                  </w:r>
                  <w:r w:rsidRPr="00B856CC">
                    <w:rPr>
                      <w:rFonts w:ascii="Sylfaen" w:hAnsi="Sylfaen" w:cs="Calibri"/>
                      <w:b/>
                      <w:szCs w:val="20"/>
                      <w:lang w:val="hy-AM"/>
                    </w:rPr>
                    <w:t>թ</w:t>
                  </w:r>
                </w:p>
              </w:tc>
              <w:tc>
                <w:tcPr>
                  <w:tcW w:w="3" w:type="pct"/>
                </w:tcPr>
                <w:p w:rsidR="00E441A0" w:rsidRPr="00B856CC" w:rsidRDefault="00E441A0" w:rsidP="0042576D">
                  <w:pPr>
                    <w:tabs>
                      <w:tab w:val="decimal" w:pos="1620"/>
                    </w:tabs>
                    <w:spacing w:beforeLines="20" w:afterLines="20"/>
                    <w:ind w:right="57"/>
                    <w:jc w:val="right"/>
                    <w:rPr>
                      <w:rFonts w:ascii="Sylfaen" w:hAnsi="Sylfaen" w:cs="Calibri"/>
                      <w:b/>
                      <w:sz w:val="20"/>
                      <w:szCs w:val="20"/>
                      <w:lang w:val="hy-AM"/>
                    </w:rPr>
                  </w:pPr>
                </w:p>
              </w:tc>
              <w:tc>
                <w:tcPr>
                  <w:tcW w:w="896" w:type="pct"/>
                  <w:tcBorders>
                    <w:bottom w:val="single" w:sz="4" w:space="0" w:color="auto"/>
                  </w:tcBorders>
                  <w:shd w:val="clear" w:color="auto" w:fill="auto"/>
                  <w:vAlign w:val="center"/>
                </w:tcPr>
                <w:p w:rsidR="00E441A0" w:rsidRPr="00E441A0" w:rsidRDefault="00E441A0"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10,348,896</w:t>
                  </w:r>
                </w:p>
              </w:tc>
              <w:tc>
                <w:tcPr>
                  <w:tcW w:w="3" w:type="pct"/>
                  <w:vAlign w:val="center"/>
                </w:tcPr>
                <w:p w:rsidR="00E441A0" w:rsidRPr="00B856CC" w:rsidRDefault="00E441A0" w:rsidP="0042576D">
                  <w:pPr>
                    <w:tabs>
                      <w:tab w:val="decimal" w:pos="1620"/>
                    </w:tabs>
                    <w:spacing w:beforeLines="20" w:afterLines="20"/>
                    <w:ind w:right="57"/>
                    <w:jc w:val="right"/>
                    <w:rPr>
                      <w:rFonts w:ascii="Sylfaen" w:hAnsi="Sylfaen" w:cs="Calibri"/>
                      <w:b/>
                      <w:sz w:val="20"/>
                      <w:szCs w:val="20"/>
                      <w:lang w:val="hy-AM"/>
                    </w:rPr>
                  </w:pPr>
                </w:p>
              </w:tc>
              <w:tc>
                <w:tcPr>
                  <w:tcW w:w="931" w:type="pct"/>
                  <w:tcBorders>
                    <w:top w:val="single" w:sz="4" w:space="0" w:color="auto"/>
                  </w:tcBorders>
                  <w:vAlign w:val="center"/>
                </w:tcPr>
                <w:p w:rsidR="00E441A0" w:rsidRPr="002F3B01" w:rsidRDefault="002F3B01" w:rsidP="00255B0F">
                  <w:pPr>
                    <w:tabs>
                      <w:tab w:val="decimal" w:pos="1620"/>
                    </w:tabs>
                    <w:spacing w:beforeLines="20" w:afterLines="20"/>
                    <w:ind w:right="57"/>
                    <w:jc w:val="right"/>
                    <w:rPr>
                      <w:rFonts w:ascii="Sylfaen" w:hAnsi="Sylfaen" w:cs="Calibri"/>
                      <w:b/>
                      <w:sz w:val="20"/>
                      <w:szCs w:val="20"/>
                    </w:rPr>
                  </w:pPr>
                  <w:r w:rsidRPr="002F3B01">
                    <w:rPr>
                      <w:rFonts w:ascii="Sylfaen" w:hAnsi="Sylfaen" w:cs="Calibri"/>
                      <w:b/>
                      <w:sz w:val="20"/>
                      <w:szCs w:val="20"/>
                    </w:rPr>
                    <w:t>(</w:t>
                  </w:r>
                  <w:r w:rsidR="005A4A59">
                    <w:rPr>
                      <w:rFonts w:ascii="Sylfaen" w:hAnsi="Sylfaen" w:cs="Calibri"/>
                      <w:b/>
                      <w:sz w:val="20"/>
                      <w:szCs w:val="20"/>
                    </w:rPr>
                    <w:t>6,</w:t>
                  </w:r>
                  <w:r w:rsidR="00255B0F">
                    <w:rPr>
                      <w:rFonts w:ascii="Sylfaen" w:hAnsi="Sylfaen" w:cs="Calibri"/>
                      <w:b/>
                      <w:sz w:val="20"/>
                      <w:szCs w:val="20"/>
                    </w:rPr>
                    <w:t>208,690</w:t>
                  </w:r>
                  <w:r w:rsidRPr="002F3B01">
                    <w:rPr>
                      <w:rFonts w:ascii="Sylfaen" w:hAnsi="Sylfaen" w:cs="Calibri"/>
                      <w:b/>
                      <w:sz w:val="20"/>
                      <w:szCs w:val="20"/>
                    </w:rPr>
                    <w:t>)</w:t>
                  </w:r>
                </w:p>
              </w:tc>
              <w:tc>
                <w:tcPr>
                  <w:tcW w:w="3" w:type="pct"/>
                  <w:vAlign w:val="center"/>
                </w:tcPr>
                <w:p w:rsidR="00E441A0" w:rsidRPr="00E40AB3" w:rsidRDefault="00E441A0" w:rsidP="0042576D">
                  <w:pPr>
                    <w:tabs>
                      <w:tab w:val="decimal" w:pos="1620"/>
                    </w:tabs>
                    <w:spacing w:beforeLines="20" w:afterLines="20"/>
                    <w:ind w:right="57"/>
                    <w:jc w:val="right"/>
                    <w:rPr>
                      <w:rFonts w:ascii="Sylfaen" w:hAnsi="Sylfaen" w:cs="Calibri"/>
                      <w:b/>
                      <w:sz w:val="20"/>
                      <w:szCs w:val="20"/>
                      <w:lang w:val="hy-AM"/>
                    </w:rPr>
                  </w:pPr>
                </w:p>
              </w:tc>
              <w:tc>
                <w:tcPr>
                  <w:tcW w:w="3" w:type="pct"/>
                  <w:vAlign w:val="center"/>
                </w:tcPr>
                <w:p w:rsidR="00E441A0" w:rsidRPr="00E40AB3" w:rsidRDefault="00E441A0" w:rsidP="0042576D">
                  <w:pPr>
                    <w:tabs>
                      <w:tab w:val="decimal" w:pos="1620"/>
                    </w:tabs>
                    <w:spacing w:beforeLines="20" w:afterLines="20"/>
                    <w:ind w:right="57"/>
                    <w:jc w:val="right"/>
                    <w:rPr>
                      <w:rFonts w:ascii="Sylfaen" w:hAnsi="Sylfaen" w:cs="Calibri"/>
                      <w:b/>
                      <w:sz w:val="20"/>
                      <w:szCs w:val="20"/>
                      <w:lang w:val="hy-AM"/>
                    </w:rPr>
                  </w:pPr>
                </w:p>
              </w:tc>
              <w:tc>
                <w:tcPr>
                  <w:tcW w:w="896" w:type="pct"/>
                  <w:tcBorders>
                    <w:bottom w:val="single" w:sz="4" w:space="0" w:color="auto"/>
                  </w:tcBorders>
                  <w:vAlign w:val="center"/>
                </w:tcPr>
                <w:p w:rsidR="00E441A0" w:rsidRPr="002F3B01"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E441A0" w:rsidRPr="00B856CC" w:rsidRDefault="00E441A0" w:rsidP="0042576D">
                  <w:pPr>
                    <w:tabs>
                      <w:tab w:val="decimal" w:pos="1620"/>
                    </w:tabs>
                    <w:spacing w:beforeLines="20" w:afterLines="20"/>
                    <w:ind w:right="57"/>
                    <w:jc w:val="right"/>
                    <w:rPr>
                      <w:rFonts w:ascii="Sylfaen" w:hAnsi="Sylfaen" w:cs="Calibri"/>
                      <w:b/>
                      <w:sz w:val="20"/>
                      <w:szCs w:val="20"/>
                      <w:lang w:val="hy-AM"/>
                    </w:rPr>
                  </w:pPr>
                </w:p>
              </w:tc>
              <w:tc>
                <w:tcPr>
                  <w:tcW w:w="1026" w:type="pct"/>
                  <w:tcBorders>
                    <w:bottom w:val="single" w:sz="4" w:space="0" w:color="auto"/>
                  </w:tcBorders>
                  <w:vAlign w:val="center"/>
                </w:tcPr>
                <w:p w:rsidR="00E441A0" w:rsidRPr="00B856CC" w:rsidRDefault="002F3B01" w:rsidP="00255B0F">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4,</w:t>
                  </w:r>
                  <w:r w:rsidR="00255B0F">
                    <w:rPr>
                      <w:rFonts w:ascii="Sylfaen" w:hAnsi="Sylfaen" w:cs="Calibri"/>
                      <w:b/>
                      <w:sz w:val="20"/>
                      <w:szCs w:val="20"/>
                    </w:rPr>
                    <w:t>140,206</w:t>
                  </w:r>
                </w:p>
              </w:tc>
            </w:tr>
            <w:tr w:rsidR="00075229" w:rsidRPr="00B856CC" w:rsidTr="002F3B01">
              <w:trPr>
                <w:cantSplit/>
              </w:trPr>
              <w:tc>
                <w:tcPr>
                  <w:tcW w:w="1234" w:type="pct"/>
                  <w:tcBorders>
                    <w:top w:val="single" w:sz="4" w:space="0" w:color="auto"/>
                  </w:tcBorders>
                </w:tcPr>
                <w:p w:rsidR="00075229" w:rsidRPr="00B856CC" w:rsidRDefault="00075229" w:rsidP="0042576D">
                  <w:pPr>
                    <w:pStyle w:val="tabletext"/>
                    <w:spacing w:beforeLines="20" w:afterLines="20"/>
                    <w:rPr>
                      <w:rFonts w:ascii="Sylfaen" w:hAnsi="Sylfaen" w:cs="Calibri"/>
                      <w:szCs w:val="20"/>
                      <w:lang w:val="hy-AM"/>
                    </w:rPr>
                  </w:pPr>
                  <w:r w:rsidRPr="00B856CC">
                    <w:rPr>
                      <w:rFonts w:ascii="Sylfaen" w:hAnsi="Sylfaen" w:cs="Sylfaen"/>
                      <w:noProof/>
                      <w:szCs w:val="20"/>
                      <w:lang w:val="hy-AM"/>
                    </w:rPr>
                    <w:t xml:space="preserve">Հաշվետու </w:t>
                  </w:r>
                  <w:r w:rsidR="002345F9">
                    <w:rPr>
                      <w:rFonts w:ascii="Sylfaen" w:hAnsi="Sylfaen" w:cs="Sylfaen"/>
                      <w:noProof/>
                      <w:szCs w:val="20"/>
                    </w:rPr>
                    <w:t>կիսամյակի</w:t>
                  </w:r>
                  <w:r w:rsidRPr="00B856CC">
                    <w:rPr>
                      <w:rFonts w:ascii="Sylfaen" w:hAnsi="Sylfaen" w:cs="Sylfaen"/>
                      <w:noProof/>
                      <w:szCs w:val="20"/>
                      <w:lang w:val="hy-AM"/>
                    </w:rPr>
                    <w:t xml:space="preserve"> համապարփակ եկամուտներ</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tcBorders>
                    <w:top w:val="single" w:sz="4" w:space="0" w:color="auto"/>
                  </w:tcBorders>
                  <w:shd w:val="clear" w:color="auto" w:fill="auto"/>
                  <w:vAlign w:val="center"/>
                </w:tcPr>
                <w:p w:rsidR="00075229" w:rsidRPr="002F3B01"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931" w:type="pct"/>
                  <w:tcBorders>
                    <w:top w:val="single" w:sz="4" w:space="0" w:color="auto"/>
                  </w:tcBorders>
                  <w:vAlign w:val="center"/>
                </w:tcPr>
                <w:p w:rsidR="00075229" w:rsidRPr="00E40AB3" w:rsidRDefault="002F3B01"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r w:rsidR="0042576D">
                    <w:rPr>
                      <w:rFonts w:ascii="Sylfaen" w:hAnsi="Sylfaen" w:cs="Calibri"/>
                      <w:sz w:val="20"/>
                      <w:szCs w:val="20"/>
                    </w:rPr>
                    <w:t>26,795</w:t>
                  </w:r>
                  <w:r>
                    <w:rPr>
                      <w:rFonts w:ascii="Sylfaen" w:hAnsi="Sylfaen" w:cs="Calibri"/>
                      <w:sz w:val="20"/>
                      <w:szCs w:val="20"/>
                    </w:rPr>
                    <w:t>)</w:t>
                  </w:r>
                </w:p>
              </w:tc>
              <w:tc>
                <w:tcPr>
                  <w:tcW w:w="3" w:type="pct"/>
                  <w:vAlign w:val="center"/>
                </w:tcPr>
                <w:p w:rsidR="00075229" w:rsidRPr="00E40AB3" w:rsidRDefault="00075229" w:rsidP="0042576D">
                  <w:pPr>
                    <w:tabs>
                      <w:tab w:val="decimal" w:pos="1620"/>
                    </w:tabs>
                    <w:spacing w:beforeLines="20" w:afterLines="20"/>
                    <w:ind w:right="57"/>
                    <w:jc w:val="right"/>
                    <w:rPr>
                      <w:rFonts w:ascii="Sylfaen" w:hAnsi="Sylfaen" w:cs="Calibri"/>
                      <w:b/>
                      <w:sz w:val="20"/>
                      <w:szCs w:val="20"/>
                      <w:lang w:val="hy-AM"/>
                    </w:rPr>
                  </w:pPr>
                </w:p>
              </w:tc>
              <w:tc>
                <w:tcPr>
                  <w:tcW w:w="3" w:type="pct"/>
                  <w:vAlign w:val="center"/>
                </w:tcPr>
                <w:p w:rsidR="00075229" w:rsidRPr="00E40AB3"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tcBorders>
                    <w:top w:val="single" w:sz="4" w:space="0" w:color="auto"/>
                  </w:tcBorders>
                  <w:vAlign w:val="center"/>
                </w:tcPr>
                <w:p w:rsidR="00075229" w:rsidRPr="002F3B01"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tcBorders>
                    <w:top w:val="single" w:sz="4" w:space="0" w:color="auto"/>
                  </w:tcBorders>
                  <w:vAlign w:val="center"/>
                </w:tcPr>
                <w:p w:rsidR="00075229" w:rsidRPr="007C7C02" w:rsidRDefault="002F3B01" w:rsidP="0042576D">
                  <w:pPr>
                    <w:tabs>
                      <w:tab w:val="decimal" w:pos="1620"/>
                    </w:tabs>
                    <w:spacing w:beforeLines="20" w:afterLines="20"/>
                    <w:ind w:right="57"/>
                    <w:jc w:val="right"/>
                    <w:rPr>
                      <w:rFonts w:ascii="Sylfaen" w:hAnsi="Sylfaen" w:cs="Calibri"/>
                      <w:sz w:val="20"/>
                      <w:szCs w:val="20"/>
                    </w:rPr>
                  </w:pPr>
                  <w:r w:rsidRPr="007C7C02">
                    <w:rPr>
                      <w:rFonts w:ascii="Sylfaen" w:hAnsi="Sylfaen" w:cs="Calibri"/>
                      <w:sz w:val="20"/>
                      <w:szCs w:val="20"/>
                    </w:rPr>
                    <w:t>(</w:t>
                  </w:r>
                  <w:r w:rsidR="0042576D">
                    <w:rPr>
                      <w:rFonts w:ascii="Sylfaen" w:hAnsi="Sylfaen" w:cs="Calibri"/>
                      <w:sz w:val="20"/>
                      <w:szCs w:val="20"/>
                    </w:rPr>
                    <w:t>26,795</w:t>
                  </w:r>
                  <w:r w:rsidRPr="007C7C02">
                    <w:rPr>
                      <w:rFonts w:ascii="Sylfaen" w:hAnsi="Sylfaen" w:cs="Calibri"/>
                      <w:sz w:val="20"/>
                      <w:szCs w:val="20"/>
                    </w:rPr>
                    <w:t>)</w:t>
                  </w:r>
                </w:p>
              </w:tc>
            </w:tr>
            <w:tr w:rsidR="00075229" w:rsidRPr="00B856CC" w:rsidTr="002F3B01">
              <w:trPr>
                <w:cantSplit/>
              </w:trPr>
              <w:tc>
                <w:tcPr>
                  <w:tcW w:w="1234" w:type="pct"/>
                </w:tcPr>
                <w:p w:rsidR="00075229" w:rsidRPr="00B856CC" w:rsidRDefault="00075229" w:rsidP="0042576D">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shd w:val="clear" w:color="auto" w:fill="auto"/>
                  <w:vAlign w:val="center"/>
                </w:tcPr>
                <w:p w:rsidR="00075229" w:rsidRPr="002F3B01"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931" w:type="pct"/>
                  <w:vAlign w:val="center"/>
                </w:tcPr>
                <w:p w:rsidR="00075229" w:rsidRPr="002F3B01" w:rsidRDefault="002F3B01"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vAlign w:val="center"/>
                </w:tcPr>
                <w:p w:rsidR="00075229" w:rsidRPr="002F3B01"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vAlign w:val="center"/>
                </w:tcPr>
                <w:p w:rsidR="00075229" w:rsidRPr="002F3B01" w:rsidRDefault="002F3B01" w:rsidP="0042576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075229" w:rsidRPr="00B856CC" w:rsidTr="00E81107">
              <w:trPr>
                <w:cantSplit/>
                <w:trHeight w:val="447"/>
              </w:trPr>
              <w:tc>
                <w:tcPr>
                  <w:tcW w:w="1234" w:type="pct"/>
                  <w:tcBorders>
                    <w:top w:val="single" w:sz="4" w:space="0" w:color="auto"/>
                    <w:bottom w:val="single" w:sz="4" w:space="0" w:color="auto"/>
                  </w:tcBorders>
                  <w:vAlign w:val="center"/>
                </w:tcPr>
                <w:p w:rsidR="00075229" w:rsidRPr="00B856CC" w:rsidRDefault="00075229" w:rsidP="0042576D">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Pr>
                      <w:rFonts w:ascii="Sylfaen" w:hAnsi="Sylfaen" w:cs="Calibri"/>
                      <w:b/>
                      <w:szCs w:val="20"/>
                    </w:rPr>
                    <w:t>0</w:t>
                  </w:r>
                  <w:r w:rsidRPr="00B856CC">
                    <w:rPr>
                      <w:rFonts w:ascii="Sylfaen" w:hAnsi="Sylfaen" w:cs="Calibri"/>
                      <w:b/>
                      <w:szCs w:val="20"/>
                      <w:lang w:val="hy-AM"/>
                    </w:rPr>
                    <w:t xml:space="preserve"> </w:t>
                  </w:r>
                  <w:r>
                    <w:rPr>
                      <w:rFonts w:ascii="Sylfaen" w:hAnsi="Sylfaen" w:cs="Sylfaen"/>
                      <w:b/>
                      <w:szCs w:val="20"/>
                    </w:rPr>
                    <w:t xml:space="preserve">հունիս </w:t>
                  </w:r>
                  <w:r w:rsidRPr="00B856CC">
                    <w:rPr>
                      <w:rFonts w:ascii="Sylfaen" w:hAnsi="Sylfaen" w:cs="Calibri"/>
                      <w:b/>
                      <w:szCs w:val="20"/>
                      <w:lang w:val="hy-AM"/>
                    </w:rPr>
                    <w:t xml:space="preserve"> 201</w:t>
                  </w:r>
                  <w:r>
                    <w:rPr>
                      <w:rFonts w:ascii="Sylfaen" w:hAnsi="Sylfaen" w:cs="Calibri"/>
                      <w:b/>
                      <w:szCs w:val="20"/>
                    </w:rPr>
                    <w:t>2</w:t>
                  </w:r>
                  <w:r w:rsidRPr="00B856CC">
                    <w:rPr>
                      <w:rFonts w:ascii="Sylfaen" w:hAnsi="Sylfaen" w:cs="Calibri"/>
                      <w:b/>
                      <w:szCs w:val="20"/>
                      <w:lang w:val="hy-AM"/>
                    </w:rPr>
                    <w:t>թ</w:t>
                  </w:r>
                  <w:r>
                    <w:rPr>
                      <w:rFonts w:ascii="Sylfaen" w:hAnsi="Sylfaen" w:cs="Calibri"/>
                      <w:b/>
                      <w:szCs w:val="20"/>
                    </w:rPr>
                    <w:t xml:space="preserve"> դրությամբ</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rPr>
                  </w:pPr>
                </w:p>
              </w:tc>
              <w:tc>
                <w:tcPr>
                  <w:tcW w:w="896" w:type="pct"/>
                  <w:tcBorders>
                    <w:top w:val="single" w:sz="4" w:space="0" w:color="auto"/>
                    <w:bottom w:val="single" w:sz="4" w:space="0" w:color="auto"/>
                  </w:tcBorders>
                  <w:shd w:val="clear" w:color="auto" w:fill="auto"/>
                  <w:vAlign w:val="center"/>
                </w:tcPr>
                <w:p w:rsidR="00075229" w:rsidRPr="00B856CC"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10,348,896</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931" w:type="pct"/>
                  <w:tcBorders>
                    <w:top w:val="single" w:sz="4" w:space="0" w:color="auto"/>
                    <w:bottom w:val="single" w:sz="4" w:space="0" w:color="auto"/>
                  </w:tcBorders>
                  <w:vAlign w:val="center"/>
                </w:tcPr>
                <w:p w:rsidR="00075229" w:rsidRPr="00660EDF"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(6,235,485)</w:t>
                  </w: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3" w:type="pct"/>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896" w:type="pct"/>
                  <w:tcBorders>
                    <w:top w:val="single" w:sz="4" w:space="0" w:color="auto"/>
                    <w:bottom w:val="single" w:sz="4" w:space="0" w:color="auto"/>
                  </w:tcBorders>
                  <w:vAlign w:val="center"/>
                </w:tcPr>
                <w:p w:rsidR="00075229" w:rsidRPr="00B856CC"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3" w:type="pct"/>
                  <w:vAlign w:val="center"/>
                </w:tcPr>
                <w:p w:rsidR="00075229" w:rsidRPr="00B856CC" w:rsidRDefault="00075229" w:rsidP="0042576D">
                  <w:pPr>
                    <w:tabs>
                      <w:tab w:val="decimal" w:pos="1620"/>
                    </w:tabs>
                    <w:spacing w:beforeLines="20" w:afterLines="20"/>
                    <w:ind w:right="57"/>
                    <w:jc w:val="right"/>
                    <w:rPr>
                      <w:rFonts w:ascii="Sylfaen" w:hAnsi="Sylfaen" w:cs="Calibri"/>
                      <w:b/>
                      <w:sz w:val="20"/>
                      <w:szCs w:val="20"/>
                      <w:lang w:val="hy-AM"/>
                    </w:rPr>
                  </w:pPr>
                </w:p>
              </w:tc>
              <w:tc>
                <w:tcPr>
                  <w:tcW w:w="1026" w:type="pct"/>
                  <w:tcBorders>
                    <w:top w:val="single" w:sz="4" w:space="0" w:color="auto"/>
                    <w:bottom w:val="single" w:sz="4" w:space="0" w:color="auto"/>
                  </w:tcBorders>
                  <w:vAlign w:val="center"/>
                </w:tcPr>
                <w:p w:rsidR="00075229" w:rsidRPr="00B856CC" w:rsidRDefault="002F3B01" w:rsidP="0042576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4,113,411</w:t>
                  </w:r>
                </w:p>
              </w:tc>
            </w:tr>
          </w:tbl>
          <w:p w:rsidR="00E52381" w:rsidRPr="00B856CC" w:rsidRDefault="00E52381" w:rsidP="00BF60C9">
            <w:pPr>
              <w:pStyle w:val="BodyText"/>
              <w:spacing w:after="0"/>
              <w:rPr>
                <w:rFonts w:ascii="Sylfaen" w:hAnsi="Sylfaen" w:cs="Calibri"/>
                <w:b/>
                <w:sz w:val="20"/>
              </w:rPr>
            </w:pPr>
          </w:p>
        </w:tc>
        <w:tc>
          <w:tcPr>
            <w:tcW w:w="747" w:type="pct"/>
          </w:tcPr>
          <w:p w:rsidR="00E52381" w:rsidRPr="00B856CC" w:rsidRDefault="00E52381" w:rsidP="00BF60C9">
            <w:pPr>
              <w:pStyle w:val="BodyText"/>
              <w:spacing w:after="0"/>
              <w:rPr>
                <w:rFonts w:ascii="Sylfaen" w:hAnsi="Sylfaen" w:cs="Calibri"/>
                <w:b/>
                <w:sz w:val="20"/>
              </w:rPr>
            </w:pPr>
          </w:p>
        </w:tc>
      </w:tr>
      <w:tr w:rsidR="00E52381" w:rsidRPr="00185CB0" w:rsidTr="00E441A0">
        <w:tc>
          <w:tcPr>
            <w:tcW w:w="4253" w:type="pct"/>
            <w:gridSpan w:val="3"/>
          </w:tcPr>
          <w:p w:rsidR="00E52381" w:rsidRPr="00B856CC" w:rsidRDefault="00E52381" w:rsidP="00BF60C9">
            <w:pPr>
              <w:pStyle w:val="BodyText"/>
              <w:spacing w:after="0"/>
              <w:rPr>
                <w:rFonts w:ascii="Sylfaen" w:hAnsi="Sylfaen" w:cs="Calibri"/>
                <w:b/>
                <w:sz w:val="20"/>
              </w:rPr>
            </w:pPr>
          </w:p>
        </w:tc>
        <w:tc>
          <w:tcPr>
            <w:tcW w:w="747" w:type="pct"/>
          </w:tcPr>
          <w:p w:rsidR="00E52381" w:rsidRPr="00B856CC" w:rsidRDefault="00E52381" w:rsidP="00BF60C9">
            <w:pPr>
              <w:pStyle w:val="BodyText"/>
              <w:spacing w:after="0"/>
              <w:rPr>
                <w:rFonts w:ascii="Sylfaen" w:hAnsi="Sylfaen" w:cs="Calibri"/>
                <w:b/>
                <w:sz w:val="20"/>
              </w:rPr>
            </w:pPr>
          </w:p>
        </w:tc>
      </w:tr>
      <w:tr w:rsidR="006C6C46" w:rsidRPr="00185CB0" w:rsidTr="00E441A0">
        <w:trPr>
          <w:gridAfter w:val="2"/>
          <w:wAfter w:w="1722" w:type="pct"/>
        </w:trPr>
        <w:tc>
          <w:tcPr>
            <w:tcW w:w="2051" w:type="pct"/>
          </w:tcPr>
          <w:p w:rsidR="006C6C46" w:rsidRPr="00B856CC" w:rsidRDefault="006C6C46" w:rsidP="00BF60C9">
            <w:pPr>
              <w:pStyle w:val="BodyText"/>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6C6C46" w:rsidRPr="00B856CC" w:rsidRDefault="006C6C46" w:rsidP="00BF60C9">
            <w:pPr>
              <w:pStyle w:val="BodyText"/>
              <w:spacing w:after="0"/>
              <w:rPr>
                <w:rFonts w:ascii="Sylfaen" w:hAnsi="Sylfaen" w:cs="Calibri"/>
                <w:b/>
                <w:sz w:val="20"/>
              </w:rPr>
            </w:pPr>
          </w:p>
        </w:tc>
        <w:tc>
          <w:tcPr>
            <w:tcW w:w="1227" w:type="pct"/>
          </w:tcPr>
          <w:p w:rsidR="006C6C46" w:rsidRPr="00B856CC" w:rsidRDefault="006C6C46" w:rsidP="00BF60C9">
            <w:pPr>
              <w:pStyle w:val="BodyText"/>
              <w:spacing w:after="0"/>
              <w:rPr>
                <w:rFonts w:ascii="Sylfaen" w:hAnsi="Sylfaen" w:cs="Calibri"/>
                <w:b/>
                <w:sz w:val="20"/>
                <w:lang w:val="hy-AM"/>
              </w:rPr>
            </w:pPr>
            <w:r w:rsidRPr="00B856CC">
              <w:rPr>
                <w:rFonts w:ascii="Sylfaen" w:hAnsi="Sylfaen" w:cs="Calibri"/>
                <w:b/>
                <w:sz w:val="20"/>
              </w:rPr>
              <w:t>Գլխավոր հ</w:t>
            </w:r>
            <w:r w:rsidRPr="00B856CC">
              <w:rPr>
                <w:rFonts w:ascii="Sylfaen" w:hAnsi="Sylfaen" w:cs="Calibri"/>
                <w:b/>
                <w:sz w:val="20"/>
                <w:lang w:val="hy-AM"/>
              </w:rPr>
              <w:t>աշվապահ՝</w:t>
            </w:r>
          </w:p>
        </w:tc>
      </w:tr>
      <w:tr w:rsidR="00B94648" w:rsidRPr="00185CB0" w:rsidTr="00E441A0">
        <w:trPr>
          <w:gridAfter w:val="2"/>
          <w:wAfter w:w="1722" w:type="pct"/>
        </w:trPr>
        <w:tc>
          <w:tcPr>
            <w:tcW w:w="2051" w:type="pct"/>
          </w:tcPr>
          <w:p w:rsidR="00B94648" w:rsidRPr="00B856CC" w:rsidRDefault="00B94648" w:rsidP="00DC56EE">
            <w:pPr>
              <w:pStyle w:val="BodyText"/>
              <w:spacing w:after="0"/>
              <w:rPr>
                <w:rFonts w:ascii="Sylfaen" w:hAnsi="Sylfaen" w:cs="Calibri"/>
                <w:sz w:val="20"/>
              </w:rPr>
            </w:pPr>
            <w:r w:rsidRPr="00B856CC">
              <w:rPr>
                <w:rFonts w:ascii="Sylfaen" w:hAnsi="Sylfaen" w:cs="Calibri"/>
                <w:sz w:val="20"/>
              </w:rPr>
              <w:t>Գագիկ Կաֆյան</w:t>
            </w:r>
          </w:p>
        </w:tc>
        <w:tc>
          <w:tcPr>
            <w:tcW w:w="1227" w:type="pct"/>
          </w:tcPr>
          <w:p w:rsidR="00B94648" w:rsidRPr="00B856CC" w:rsidRDefault="00B94648" w:rsidP="00DC56EE">
            <w:pPr>
              <w:pStyle w:val="BodyText"/>
              <w:spacing w:after="0"/>
              <w:rPr>
                <w:rFonts w:ascii="Sylfaen" w:hAnsi="Sylfaen" w:cs="Calibri"/>
                <w:sz w:val="20"/>
                <w:lang w:val="hy-AM"/>
              </w:rPr>
            </w:pPr>
            <w:r w:rsidRPr="00B856CC">
              <w:rPr>
                <w:rFonts w:ascii="Sylfaen" w:hAnsi="Sylfaen" w:cs="Calibri"/>
                <w:sz w:val="20"/>
              </w:rPr>
              <w:t>Ազատուհի Մակարյան</w:t>
            </w:r>
          </w:p>
        </w:tc>
      </w:tr>
    </w:tbl>
    <w:p w:rsidR="000A3203" w:rsidRPr="0027461F" w:rsidRDefault="00E441A0" w:rsidP="00C423FE">
      <w:pPr>
        <w:pStyle w:val="BodyText"/>
        <w:spacing w:before="600" w:after="0" w:line="360" w:lineRule="auto"/>
        <w:rPr>
          <w:rFonts w:ascii="Sylfaen" w:hAnsi="Sylfaen" w:cs="Calibri"/>
          <w:b/>
          <w:i/>
          <w:sz w:val="22"/>
          <w:lang w:val="hy-AM" w:eastAsia="ru-RU"/>
        </w:rPr>
        <w:sectPr w:rsidR="000A3203" w:rsidRPr="0027461F" w:rsidSect="009A338C">
          <w:pgSz w:w="12240" w:h="15840"/>
          <w:pgMar w:top="1134" w:right="851" w:bottom="1134" w:left="1134" w:header="709" w:footer="709" w:gutter="0"/>
          <w:cols w:space="708"/>
          <w:docGrid w:linePitch="360"/>
        </w:sectPr>
      </w:pPr>
      <w:r w:rsidRPr="00E441A0">
        <w:rPr>
          <w:rFonts w:ascii="Sylfaen" w:hAnsi="Sylfaen"/>
          <w:b/>
          <w:sz w:val="22"/>
        </w:rPr>
        <w:t xml:space="preserve">10 Օգոստոսի </w:t>
      </w:r>
      <w:r w:rsidRPr="00E441A0">
        <w:rPr>
          <w:rFonts w:ascii="Sylfaen" w:hAnsi="Sylfaen"/>
          <w:b/>
          <w:sz w:val="22"/>
          <w:lang w:val="hy-AM"/>
        </w:rPr>
        <w:t xml:space="preserve"> 2012թ.</w:t>
      </w:r>
    </w:p>
    <w:p w:rsidR="00B4093F" w:rsidRPr="007E072A" w:rsidRDefault="00EA5A38" w:rsidP="00B4093F">
      <w:pPr>
        <w:pStyle w:val="BodyText"/>
        <w:spacing w:after="0"/>
        <w:jc w:val="right"/>
        <w:rPr>
          <w:rFonts w:ascii="Sylfaen" w:hAnsi="Sylfaen" w:cs="Calibri"/>
          <w:i/>
          <w:sz w:val="20"/>
          <w:szCs w:val="20"/>
          <w:lang w:val="hy-AM" w:eastAsia="ru-RU"/>
        </w:rPr>
      </w:pPr>
      <w:r w:rsidRPr="007E072A">
        <w:rPr>
          <w:rFonts w:ascii="Sylfaen" w:hAnsi="Sylfaen" w:cs="Calibri"/>
          <w:i/>
          <w:sz w:val="20"/>
          <w:szCs w:val="20"/>
          <w:lang w:val="hy-AM" w:eastAsia="ru-RU"/>
        </w:rPr>
        <w:lastRenderedPageBreak/>
        <w:t>«</w:t>
      </w:r>
      <w:r w:rsidRPr="00B4093F">
        <w:rPr>
          <w:rFonts w:ascii="Sylfaen" w:hAnsi="Sylfaen" w:cs="Calibri"/>
          <w:i/>
          <w:sz w:val="20"/>
          <w:szCs w:val="20"/>
          <w:lang w:val="hy-AM" w:eastAsia="ru-RU"/>
        </w:rPr>
        <w:t>Եր</w:t>
      </w:r>
      <w:r w:rsidRPr="00EA5A38">
        <w:rPr>
          <w:rFonts w:ascii="Sylfaen" w:hAnsi="Sylfaen" w:cs="Calibri"/>
          <w:i/>
          <w:sz w:val="20"/>
          <w:szCs w:val="20"/>
          <w:lang w:val="hy-AM" w:eastAsia="ru-RU"/>
        </w:rPr>
        <w:t>ևա</w:t>
      </w:r>
      <w:r w:rsidR="00E441A0">
        <w:rPr>
          <w:rFonts w:ascii="Sylfaen" w:hAnsi="Sylfaen" w:cs="Calibri"/>
          <w:i/>
          <w:sz w:val="20"/>
          <w:szCs w:val="20"/>
          <w:lang w:val="hy-AM" w:eastAsia="ru-RU"/>
        </w:rPr>
        <w:t>ն</w:t>
      </w:r>
      <w:r w:rsidRPr="00B4093F">
        <w:rPr>
          <w:rFonts w:ascii="Sylfaen" w:hAnsi="Sylfaen" w:cs="Calibri"/>
          <w:i/>
          <w:sz w:val="20"/>
          <w:szCs w:val="20"/>
          <w:lang w:val="hy-AM" w:eastAsia="ru-RU"/>
        </w:rPr>
        <w:t>ի ոսկերչական  գործարան</w:t>
      </w:r>
      <w:r w:rsidRPr="007E072A">
        <w:rPr>
          <w:rFonts w:ascii="Sylfaen" w:hAnsi="Sylfaen" w:cs="Calibri"/>
          <w:i/>
          <w:sz w:val="20"/>
          <w:szCs w:val="20"/>
          <w:lang w:val="hy-AM" w:eastAsia="ru-RU"/>
        </w:rPr>
        <w:t xml:space="preserve">» </w:t>
      </w:r>
      <w:r w:rsidR="00B4093F" w:rsidRPr="00B4093F">
        <w:rPr>
          <w:rFonts w:ascii="Sylfaen" w:hAnsi="Sylfaen" w:cs="Calibri"/>
          <w:i/>
          <w:sz w:val="20"/>
          <w:szCs w:val="20"/>
          <w:lang w:val="hy-AM" w:eastAsia="ru-RU"/>
        </w:rPr>
        <w:t>բաց</w:t>
      </w:r>
      <w:r w:rsidR="00B4093F" w:rsidRPr="007E072A">
        <w:rPr>
          <w:rFonts w:ascii="Sylfaen" w:hAnsi="Sylfaen" w:cs="Calibri"/>
          <w:i/>
          <w:sz w:val="20"/>
          <w:szCs w:val="20"/>
          <w:lang w:val="hy-AM" w:eastAsia="ru-RU"/>
        </w:rPr>
        <w:t xml:space="preserve"> բաժնետիրական ընկերություն</w:t>
      </w:r>
    </w:p>
    <w:p w:rsidR="008F7C96" w:rsidRPr="007E072A" w:rsidRDefault="008F7C96" w:rsidP="002A04E8">
      <w:pPr>
        <w:pStyle w:val="BodyText"/>
        <w:spacing w:after="0" w:line="360" w:lineRule="auto"/>
        <w:jc w:val="right"/>
        <w:outlineLvl w:val="0"/>
        <w:rPr>
          <w:rFonts w:ascii="Sylfaen" w:hAnsi="Sylfaen" w:cs="Calibri"/>
          <w:b/>
          <w:i/>
          <w:szCs w:val="20"/>
          <w:lang w:val="hy-AM" w:eastAsia="ru-RU"/>
        </w:rPr>
      </w:pPr>
      <w:r w:rsidRPr="007E072A">
        <w:rPr>
          <w:rFonts w:ascii="Sylfaen" w:hAnsi="Sylfaen" w:cs="Calibri"/>
          <w:b/>
          <w:i/>
          <w:szCs w:val="20"/>
          <w:lang w:val="hy-AM" w:eastAsia="ru-RU"/>
        </w:rPr>
        <w:t>Հ</w:t>
      </w:r>
      <w:r w:rsidR="00D83DF3" w:rsidRPr="007E072A">
        <w:rPr>
          <w:rFonts w:ascii="Sylfaen" w:hAnsi="Sylfaen" w:cs="Calibri"/>
          <w:b/>
          <w:i/>
          <w:szCs w:val="20"/>
          <w:lang w:val="hy-AM" w:eastAsia="ru-RU"/>
        </w:rPr>
        <w:t>աշվետվություն</w:t>
      </w:r>
      <w:r w:rsidR="00D83DF3" w:rsidRPr="007E072A">
        <w:rPr>
          <w:rFonts w:ascii="Sylfaen" w:hAnsi="Sylfaen" w:cs="Calibri"/>
          <w:b/>
          <w:i/>
          <w:lang w:val="hy-AM" w:eastAsia="ru-RU"/>
        </w:rPr>
        <w:t xml:space="preserve"> </w:t>
      </w:r>
      <w:r w:rsidR="00D83DF3" w:rsidRPr="007E072A">
        <w:rPr>
          <w:rFonts w:ascii="Sylfaen" w:hAnsi="Sylfaen" w:cs="Calibri"/>
          <w:b/>
          <w:i/>
          <w:szCs w:val="20"/>
          <w:lang w:val="hy-AM" w:eastAsia="ru-RU"/>
        </w:rPr>
        <w:t>դ</w:t>
      </w:r>
      <w:r w:rsidRPr="007E072A">
        <w:rPr>
          <w:rFonts w:ascii="Sylfaen" w:hAnsi="Sylfaen" w:cs="Calibri"/>
          <w:b/>
          <w:i/>
          <w:szCs w:val="20"/>
          <w:lang w:val="hy-AM" w:eastAsia="ru-RU"/>
        </w:rPr>
        <w:t>րամական միջոցների հոսքերի վերաբերյալ</w:t>
      </w:r>
    </w:p>
    <w:p w:rsidR="00D83DF3" w:rsidRPr="007E072A" w:rsidRDefault="00E81107" w:rsidP="00023E22">
      <w:pPr>
        <w:pStyle w:val="BodyText"/>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sidRPr="00932976">
        <w:rPr>
          <w:rFonts w:ascii="Sylfaen" w:hAnsi="Sylfaen" w:cs="Calibri"/>
          <w:i/>
          <w:sz w:val="20"/>
          <w:szCs w:val="20"/>
          <w:lang w:val="hy-AM"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Pr="00932976">
        <w:rPr>
          <w:rFonts w:ascii="Sylfaen" w:hAnsi="Sylfaen" w:cs="Sylfaen"/>
          <w:i/>
          <w:sz w:val="20"/>
          <w:szCs w:val="20"/>
          <w:lang w:val="hy-AM" w:eastAsia="ru-RU"/>
        </w:rPr>
        <w:t>հունիսի</w:t>
      </w:r>
      <w:r w:rsidRPr="005623C1">
        <w:rPr>
          <w:rFonts w:ascii="Sylfaen" w:hAnsi="Sylfaen" w:cs="Calibri"/>
          <w:i/>
          <w:sz w:val="20"/>
          <w:szCs w:val="20"/>
          <w:lang w:val="hy-AM" w:eastAsia="ru-RU"/>
        </w:rPr>
        <w:t xml:space="preserve"> 3</w:t>
      </w:r>
      <w:r w:rsidRPr="00932976">
        <w:rPr>
          <w:rFonts w:ascii="Sylfaen" w:hAnsi="Sylfaen" w:cs="Calibri"/>
          <w:i/>
          <w:sz w:val="20"/>
          <w:szCs w:val="20"/>
          <w:lang w:val="hy-AM"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r w:rsidR="00D83DF3" w:rsidRPr="007E072A">
        <w:rPr>
          <w:rFonts w:ascii="Sylfaen" w:hAnsi="Sylfaen" w:cs="Calibri"/>
          <w:b/>
          <w:i/>
          <w:szCs w:val="20"/>
          <w:lang w:val="hy-AM" w:eastAsia="ru-RU"/>
        </w:rPr>
        <w:t xml:space="preserve"> </w:t>
      </w:r>
    </w:p>
    <w:p w:rsidR="00301E41" w:rsidRPr="007E072A" w:rsidRDefault="00301E41" w:rsidP="00006522">
      <w:pPr>
        <w:jc w:val="right"/>
        <w:rPr>
          <w:rFonts w:ascii="Sylfaen" w:hAnsi="Sylfaen" w:cs="Calibri"/>
          <w:b/>
          <w:sz w:val="20"/>
          <w:szCs w:val="20"/>
          <w:lang w:val="hy-AM" w:eastAsia="ru-RU"/>
        </w:rPr>
      </w:pPr>
      <w:r w:rsidRPr="007E072A">
        <w:rPr>
          <w:rFonts w:ascii="Sylfaen" w:hAnsi="Sylfaen" w:cs="Sylfaen"/>
          <w:b/>
          <w:i/>
          <w:sz w:val="20"/>
          <w:szCs w:val="22"/>
          <w:lang w:val="hy-AM" w:eastAsia="ru-RU"/>
        </w:rPr>
        <w:t>հազ</w:t>
      </w:r>
      <w:r w:rsidRPr="007E072A">
        <w:rPr>
          <w:rFonts w:ascii="Sylfaen" w:hAnsi="Sylfaen" w:cs="Calibri"/>
          <w:b/>
          <w:i/>
          <w:sz w:val="20"/>
          <w:szCs w:val="22"/>
          <w:lang w:val="hy-AM" w:eastAsia="ru-RU"/>
        </w:rPr>
        <w:t xml:space="preserve">. </w:t>
      </w:r>
      <w:r w:rsidRPr="007E072A">
        <w:rPr>
          <w:rFonts w:ascii="Sylfaen" w:hAnsi="Sylfaen" w:cs="Sylfaen"/>
          <w:b/>
          <w:i/>
          <w:sz w:val="20"/>
          <w:szCs w:val="22"/>
          <w:lang w:val="hy-AM" w:eastAsia="ru-RU"/>
        </w:rPr>
        <w:t>դրամ</w:t>
      </w:r>
    </w:p>
    <w:tbl>
      <w:tblPr>
        <w:tblpPr w:leftFromText="180" w:rightFromText="180" w:vertAnchor="page" w:horzAnchor="margin" w:tblpY="2864"/>
        <w:tblW w:w="4857" w:type="pct"/>
        <w:tblLook w:val="04A0"/>
      </w:tblPr>
      <w:tblGrid>
        <w:gridCol w:w="6486"/>
        <w:gridCol w:w="1845"/>
        <w:gridCol w:w="1841"/>
      </w:tblGrid>
      <w:tr w:rsidR="00932976" w:rsidRPr="007E072A" w:rsidTr="00E81107">
        <w:trPr>
          <w:trHeight w:val="285"/>
        </w:trPr>
        <w:tc>
          <w:tcPr>
            <w:tcW w:w="3188" w:type="pct"/>
            <w:tcBorders>
              <w:top w:val="nil"/>
              <w:left w:val="nil"/>
              <w:bottom w:val="single" w:sz="4" w:space="0" w:color="auto"/>
              <w:right w:val="nil"/>
            </w:tcBorders>
            <w:shd w:val="clear" w:color="000000" w:fill="auto"/>
            <w:hideMark/>
          </w:tcPr>
          <w:p w:rsidR="00932976" w:rsidRPr="007E072A" w:rsidRDefault="00932976" w:rsidP="00932976">
            <w:pPr>
              <w:rPr>
                <w:rFonts w:ascii="Sylfaen" w:hAnsi="Sylfaen" w:cs="Calibri"/>
                <w:b/>
                <w:bCs/>
                <w:sz w:val="20"/>
                <w:szCs w:val="20"/>
                <w:lang w:val="hy-AM"/>
              </w:rPr>
            </w:pPr>
            <w:r w:rsidRPr="007E072A">
              <w:rPr>
                <w:rFonts w:ascii="Sylfaen" w:hAnsi="Sylfaen" w:cs="Calibri"/>
                <w:b/>
                <w:bCs/>
                <w:sz w:val="20"/>
                <w:szCs w:val="20"/>
                <w:lang w:val="hy-AM"/>
              </w:rPr>
              <w:t>Գործառնական գործունեությունից  հոսքեր</w:t>
            </w:r>
          </w:p>
        </w:tc>
        <w:tc>
          <w:tcPr>
            <w:tcW w:w="907" w:type="pct"/>
            <w:tcBorders>
              <w:top w:val="nil"/>
              <w:left w:val="nil"/>
              <w:bottom w:val="single" w:sz="4" w:space="0" w:color="auto"/>
              <w:right w:val="nil"/>
            </w:tcBorders>
            <w:shd w:val="clear" w:color="auto" w:fill="auto"/>
            <w:hideMark/>
          </w:tcPr>
          <w:p w:rsidR="00932976" w:rsidRPr="00BF4EFD" w:rsidRDefault="00932976" w:rsidP="00932976">
            <w:pPr>
              <w:jc w:val="center"/>
              <w:rPr>
                <w:rFonts w:ascii="Sylfaen" w:hAnsi="Sylfaen" w:cs="Calibri"/>
                <w:b/>
                <w:color w:val="000000"/>
                <w:sz w:val="20"/>
                <w:szCs w:val="20"/>
              </w:rPr>
            </w:pPr>
            <w:r w:rsidRPr="005623C1">
              <w:rPr>
                <w:rFonts w:ascii="Sylfaen" w:hAnsi="Sylfaen" w:cs="Calibri"/>
                <w:b/>
                <w:color w:val="000000"/>
                <w:sz w:val="20"/>
                <w:szCs w:val="20"/>
              </w:rPr>
              <w:t>201</w:t>
            </w:r>
            <w:r>
              <w:rPr>
                <w:rFonts w:ascii="Sylfaen" w:hAnsi="Sylfaen" w:cs="Calibri"/>
                <w:b/>
                <w:color w:val="000000"/>
                <w:sz w:val="20"/>
                <w:szCs w:val="20"/>
              </w:rPr>
              <w:t>2</w:t>
            </w:r>
            <w:r w:rsidRPr="005623C1">
              <w:rPr>
                <w:rFonts w:ascii="Sylfaen" w:hAnsi="Sylfaen" w:cs="Sylfaen"/>
                <w:b/>
                <w:color w:val="000000"/>
                <w:sz w:val="20"/>
                <w:szCs w:val="20"/>
                <w:lang w:val="hy-AM"/>
              </w:rPr>
              <w:t>թ</w:t>
            </w:r>
            <w:r>
              <w:rPr>
                <w:rFonts w:ascii="Sylfaen" w:hAnsi="Sylfaen" w:cs="Sylfaen"/>
                <w:b/>
                <w:color w:val="000000"/>
                <w:sz w:val="20"/>
                <w:szCs w:val="20"/>
              </w:rPr>
              <w:t>.-ի առաջին կիսամյակ</w:t>
            </w:r>
          </w:p>
        </w:tc>
        <w:tc>
          <w:tcPr>
            <w:tcW w:w="905" w:type="pct"/>
            <w:tcBorders>
              <w:top w:val="nil"/>
              <w:left w:val="nil"/>
              <w:bottom w:val="single" w:sz="4" w:space="0" w:color="auto"/>
              <w:right w:val="nil"/>
            </w:tcBorders>
            <w:shd w:val="clear" w:color="auto" w:fill="auto"/>
            <w:hideMark/>
          </w:tcPr>
          <w:p w:rsidR="00932976" w:rsidRPr="005623C1" w:rsidRDefault="00932976" w:rsidP="00932976">
            <w:pPr>
              <w:jc w:val="center"/>
              <w:rPr>
                <w:rFonts w:ascii="Sylfaen" w:hAnsi="Sylfaen" w:cs="Calibri"/>
                <w:b/>
                <w:color w:val="000000"/>
                <w:sz w:val="20"/>
                <w:szCs w:val="20"/>
                <w:lang w:val="hy-AM"/>
              </w:rPr>
            </w:pPr>
            <w:r w:rsidRPr="005623C1">
              <w:rPr>
                <w:rFonts w:ascii="Sylfaen" w:hAnsi="Sylfaen" w:cs="Calibri"/>
                <w:b/>
                <w:color w:val="000000"/>
                <w:sz w:val="20"/>
                <w:szCs w:val="20"/>
              </w:rPr>
              <w:t>201</w:t>
            </w:r>
            <w:r>
              <w:rPr>
                <w:rFonts w:ascii="Sylfaen" w:hAnsi="Sylfaen" w:cs="Calibri"/>
                <w:b/>
                <w:color w:val="000000"/>
                <w:sz w:val="20"/>
                <w:szCs w:val="20"/>
              </w:rPr>
              <w:t>1</w:t>
            </w:r>
            <w:r w:rsidRPr="005623C1">
              <w:rPr>
                <w:rFonts w:ascii="Sylfaen" w:hAnsi="Sylfaen" w:cs="Sylfaen"/>
                <w:b/>
                <w:color w:val="000000"/>
                <w:sz w:val="20"/>
                <w:szCs w:val="20"/>
                <w:lang w:val="hy-AM"/>
              </w:rPr>
              <w:t>թ</w:t>
            </w:r>
            <w:r>
              <w:rPr>
                <w:rFonts w:ascii="Sylfaen" w:hAnsi="Sylfaen" w:cs="Sylfaen"/>
                <w:b/>
                <w:color w:val="000000"/>
                <w:sz w:val="20"/>
                <w:szCs w:val="20"/>
              </w:rPr>
              <w:t>-ի առաջին կիսամյակ</w:t>
            </w:r>
          </w:p>
        </w:tc>
      </w:tr>
      <w:tr w:rsidR="008C6542" w:rsidRPr="007E072A" w:rsidTr="00E81107">
        <w:trPr>
          <w:trHeight w:val="561"/>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AE71CF" w:rsidRDefault="00AE71CF" w:rsidP="00AE71CF">
            <w:pPr>
              <w:ind w:firstLineChars="100" w:firstLine="200"/>
              <w:rPr>
                <w:rFonts w:ascii="Sylfaen" w:hAnsi="Sylfaen" w:cs="Calibri"/>
                <w:color w:val="000000"/>
                <w:sz w:val="20"/>
                <w:szCs w:val="20"/>
                <w:lang w:val="ru-RU"/>
              </w:rPr>
            </w:pPr>
            <w:r>
              <w:rPr>
                <w:rFonts w:ascii="Sylfaen" w:hAnsi="Sylfaen" w:cs="Calibri"/>
                <w:color w:val="000000"/>
                <w:sz w:val="20"/>
                <w:szCs w:val="20"/>
                <w:lang w:val="ru-RU"/>
              </w:rPr>
              <w:t>Գործառնական գործունեության</w:t>
            </w:r>
            <w:r w:rsidR="008C6542" w:rsidRPr="007E072A">
              <w:rPr>
                <w:rFonts w:ascii="Sylfaen" w:hAnsi="Sylfaen" w:cs="Calibri"/>
                <w:color w:val="000000"/>
                <w:sz w:val="20"/>
                <w:szCs w:val="20"/>
                <w:lang w:val="hy-AM"/>
              </w:rPr>
              <w:t xml:space="preserve"> մատուցումից</w:t>
            </w:r>
            <w:r>
              <w:rPr>
                <w:rFonts w:ascii="Sylfaen" w:hAnsi="Sylfaen" w:cs="Calibri"/>
                <w:color w:val="000000"/>
                <w:sz w:val="20"/>
                <w:szCs w:val="20"/>
                <w:lang w:val="ru-RU"/>
              </w:rPr>
              <w:t xml:space="preserve"> մուտքեր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B7292E" w:rsidRDefault="00B7292E" w:rsidP="00BF60C9">
            <w:pPr>
              <w:jc w:val="right"/>
              <w:rPr>
                <w:rFonts w:ascii="Sylfaen" w:hAnsi="Sylfaen" w:cs="Arial"/>
                <w:sz w:val="20"/>
                <w:szCs w:val="20"/>
              </w:rPr>
            </w:pPr>
            <w:r>
              <w:rPr>
                <w:rFonts w:ascii="Sylfaen" w:hAnsi="Sylfaen" w:cs="Arial"/>
                <w:sz w:val="20"/>
                <w:szCs w:val="20"/>
              </w:rPr>
              <w:t>39,921</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A44E94" w:rsidRDefault="00B7292E" w:rsidP="00BF60C9">
            <w:pPr>
              <w:jc w:val="right"/>
              <w:rPr>
                <w:rFonts w:ascii="Sylfaen" w:hAnsi="Sylfaen" w:cs="Arial"/>
                <w:sz w:val="20"/>
                <w:szCs w:val="20"/>
              </w:rPr>
            </w:pPr>
            <w:r>
              <w:rPr>
                <w:rFonts w:ascii="Sylfaen" w:hAnsi="Sylfaen" w:cs="Arial"/>
                <w:sz w:val="20"/>
                <w:szCs w:val="20"/>
              </w:rPr>
              <w:t>57,222</w:t>
            </w:r>
          </w:p>
        </w:tc>
      </w:tr>
      <w:tr w:rsidR="008C6542" w:rsidRPr="007E072A" w:rsidTr="00E81107">
        <w:trPr>
          <w:trHeight w:val="270"/>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8C6542" w:rsidP="00BF60C9">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Այլ մուտքեր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B7292E" w:rsidRDefault="00B7292E" w:rsidP="00BF60C9">
            <w:pPr>
              <w:jc w:val="right"/>
              <w:rPr>
                <w:rFonts w:ascii="Sylfaen" w:hAnsi="Sylfaen" w:cs="Arial"/>
                <w:sz w:val="20"/>
                <w:szCs w:val="20"/>
              </w:rPr>
            </w:pPr>
            <w:r>
              <w:rPr>
                <w:rFonts w:ascii="Sylfaen" w:hAnsi="Sylfaen" w:cs="Arial"/>
                <w:sz w:val="20"/>
                <w:szCs w:val="20"/>
              </w:rPr>
              <w:t>1,472</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A44E94" w:rsidRDefault="00B7292E" w:rsidP="00BF60C9">
            <w:pPr>
              <w:jc w:val="right"/>
              <w:rPr>
                <w:rFonts w:ascii="Sylfaen" w:hAnsi="Sylfaen" w:cs="Arial"/>
                <w:sz w:val="20"/>
                <w:szCs w:val="20"/>
              </w:rPr>
            </w:pPr>
            <w:r>
              <w:rPr>
                <w:rFonts w:ascii="Sylfaen" w:hAnsi="Sylfaen" w:cs="Arial"/>
                <w:sz w:val="20"/>
                <w:szCs w:val="20"/>
              </w:rPr>
              <w:t>4,706</w:t>
            </w:r>
          </w:p>
        </w:tc>
      </w:tr>
      <w:tr w:rsidR="008C6542" w:rsidRPr="007E072A" w:rsidTr="00E81107">
        <w:trPr>
          <w:trHeight w:val="270"/>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8C6542" w:rsidP="00BF60C9">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Վճարումներ մատակարարներին ապրանք և ծառայությունների համար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ED1518">
            <w:pPr>
              <w:jc w:val="right"/>
              <w:rPr>
                <w:rFonts w:ascii="Sylfaen" w:hAnsi="Sylfaen" w:cs="Arial"/>
                <w:sz w:val="20"/>
                <w:szCs w:val="20"/>
              </w:rPr>
            </w:pPr>
            <w:r>
              <w:rPr>
                <w:rFonts w:ascii="Sylfaen" w:hAnsi="Sylfaen" w:cs="Arial"/>
                <w:sz w:val="20"/>
                <w:szCs w:val="20"/>
              </w:rPr>
              <w:t>(21,826)</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AE71CF">
            <w:pPr>
              <w:jc w:val="right"/>
              <w:rPr>
                <w:rFonts w:ascii="Sylfaen" w:hAnsi="Sylfaen" w:cs="Arial"/>
                <w:sz w:val="20"/>
                <w:szCs w:val="20"/>
              </w:rPr>
            </w:pPr>
            <w:r>
              <w:rPr>
                <w:rFonts w:ascii="Sylfaen" w:hAnsi="Sylfaen" w:cs="Arial"/>
                <w:sz w:val="20"/>
                <w:szCs w:val="20"/>
              </w:rPr>
              <w:t>(10,194)</w:t>
            </w:r>
          </w:p>
        </w:tc>
      </w:tr>
      <w:tr w:rsidR="008C6542" w:rsidRPr="007E072A" w:rsidTr="00E81107">
        <w:trPr>
          <w:trHeight w:val="270"/>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8C6542" w:rsidP="00BF60C9">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Վճարումներ աշխատակիցներին և նրանց անունից</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ED1518">
            <w:pPr>
              <w:jc w:val="right"/>
              <w:rPr>
                <w:rFonts w:ascii="Sylfaen" w:hAnsi="Sylfaen" w:cs="Arial"/>
                <w:sz w:val="20"/>
                <w:szCs w:val="20"/>
              </w:rPr>
            </w:pPr>
            <w:r>
              <w:rPr>
                <w:rFonts w:ascii="Sylfaen" w:hAnsi="Sylfaen" w:cs="Arial"/>
                <w:sz w:val="20"/>
                <w:szCs w:val="20"/>
              </w:rPr>
              <w:t>(46,913)</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AE71CF">
            <w:pPr>
              <w:jc w:val="right"/>
              <w:rPr>
                <w:rFonts w:ascii="Sylfaen" w:hAnsi="Sylfaen" w:cs="Arial"/>
                <w:sz w:val="20"/>
                <w:szCs w:val="20"/>
              </w:rPr>
            </w:pPr>
            <w:r>
              <w:rPr>
                <w:rFonts w:ascii="Sylfaen" w:hAnsi="Sylfaen" w:cs="Arial"/>
                <w:sz w:val="20"/>
                <w:szCs w:val="20"/>
              </w:rPr>
              <w:t>(43,445)</w:t>
            </w:r>
          </w:p>
        </w:tc>
      </w:tr>
      <w:tr w:rsidR="008C6542" w:rsidRPr="007E072A" w:rsidTr="00E81107">
        <w:trPr>
          <w:trHeight w:val="270"/>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8C6542" w:rsidP="00BF60C9">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 xml:space="preserve">Շահութահարկի </w:t>
            </w:r>
            <w:r w:rsidR="00ED1518">
              <w:rPr>
                <w:rFonts w:ascii="Sylfaen" w:hAnsi="Sylfaen" w:cs="Calibri"/>
                <w:color w:val="000000"/>
                <w:sz w:val="20"/>
                <w:szCs w:val="20"/>
                <w:lang w:val="ru-RU"/>
              </w:rPr>
              <w:t>և</w:t>
            </w:r>
            <w:r w:rsidR="00ED1518" w:rsidRPr="00ED1518">
              <w:rPr>
                <w:rFonts w:ascii="Sylfaen" w:hAnsi="Sylfaen" w:cs="Calibri"/>
                <w:color w:val="000000"/>
                <w:sz w:val="20"/>
                <w:szCs w:val="20"/>
              </w:rPr>
              <w:t xml:space="preserve"> </w:t>
            </w:r>
            <w:r w:rsidR="00ED1518">
              <w:rPr>
                <w:rFonts w:ascii="Sylfaen" w:hAnsi="Sylfaen" w:cs="Calibri"/>
                <w:color w:val="000000"/>
                <w:sz w:val="20"/>
                <w:szCs w:val="20"/>
                <w:lang w:val="ru-RU"/>
              </w:rPr>
              <w:t>այլ</w:t>
            </w:r>
            <w:r w:rsidR="00ED1518" w:rsidRPr="00ED1518">
              <w:rPr>
                <w:rFonts w:ascii="Sylfaen" w:hAnsi="Sylfaen" w:cs="Calibri"/>
                <w:color w:val="000000"/>
                <w:sz w:val="20"/>
                <w:szCs w:val="20"/>
              </w:rPr>
              <w:t xml:space="preserve"> </w:t>
            </w:r>
            <w:r w:rsidR="00ED1518">
              <w:rPr>
                <w:rFonts w:ascii="Sylfaen" w:hAnsi="Sylfaen" w:cs="Calibri"/>
                <w:color w:val="000000"/>
                <w:sz w:val="20"/>
                <w:szCs w:val="20"/>
                <w:lang w:val="ru-RU"/>
              </w:rPr>
              <w:t>հարկերի</w:t>
            </w:r>
            <w:r w:rsidR="00ED1518" w:rsidRPr="00ED1518">
              <w:rPr>
                <w:rFonts w:ascii="Sylfaen" w:hAnsi="Sylfaen" w:cs="Calibri"/>
                <w:color w:val="000000"/>
                <w:sz w:val="20"/>
                <w:szCs w:val="20"/>
              </w:rPr>
              <w:t xml:space="preserve"> </w:t>
            </w:r>
            <w:r w:rsidRPr="007E072A">
              <w:rPr>
                <w:rFonts w:ascii="Sylfaen" w:hAnsi="Sylfaen" w:cs="Calibri"/>
                <w:color w:val="000000"/>
                <w:sz w:val="20"/>
                <w:szCs w:val="20"/>
                <w:lang w:val="hy-AM"/>
              </w:rPr>
              <w:t>վճարում</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ED1518">
            <w:pPr>
              <w:jc w:val="right"/>
              <w:rPr>
                <w:rFonts w:ascii="Sylfaen" w:hAnsi="Sylfaen" w:cs="Arial"/>
                <w:sz w:val="20"/>
                <w:szCs w:val="20"/>
              </w:rPr>
            </w:pPr>
            <w:r>
              <w:rPr>
                <w:rFonts w:ascii="Sylfaen" w:hAnsi="Sylfaen" w:cs="Arial"/>
                <w:sz w:val="20"/>
                <w:szCs w:val="20"/>
              </w:rPr>
              <w:t>(3,796)</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AE71CF">
            <w:pPr>
              <w:jc w:val="right"/>
              <w:rPr>
                <w:rFonts w:ascii="Sylfaen" w:hAnsi="Sylfaen" w:cs="Arial"/>
                <w:sz w:val="20"/>
                <w:szCs w:val="20"/>
              </w:rPr>
            </w:pPr>
            <w:r>
              <w:rPr>
                <w:rFonts w:ascii="Sylfaen" w:hAnsi="Sylfaen" w:cs="Arial"/>
                <w:sz w:val="20"/>
                <w:szCs w:val="20"/>
              </w:rPr>
              <w:t>(980)</w:t>
            </w:r>
          </w:p>
        </w:tc>
      </w:tr>
      <w:tr w:rsidR="008C6542" w:rsidRPr="007E072A" w:rsidTr="00E81107">
        <w:trPr>
          <w:trHeight w:val="270"/>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ED1518" w:rsidP="00BF60C9">
            <w:pPr>
              <w:ind w:firstLineChars="100" w:firstLine="200"/>
              <w:rPr>
                <w:rFonts w:ascii="Sylfaen" w:hAnsi="Sylfaen" w:cs="Calibri"/>
                <w:color w:val="000000"/>
                <w:sz w:val="20"/>
                <w:szCs w:val="20"/>
                <w:lang w:val="hy-AM"/>
              </w:rPr>
            </w:pPr>
            <w:r>
              <w:rPr>
                <w:rFonts w:ascii="Sylfaen" w:hAnsi="Sylfaen" w:cs="Calibri"/>
                <w:color w:val="000000"/>
                <w:sz w:val="20"/>
                <w:szCs w:val="20"/>
                <w:lang w:val="ru-RU"/>
              </w:rPr>
              <w:t>Ս</w:t>
            </w:r>
            <w:r w:rsidR="008C6542" w:rsidRPr="007E072A">
              <w:rPr>
                <w:rFonts w:ascii="Sylfaen" w:hAnsi="Sylfaen" w:cs="Calibri"/>
                <w:color w:val="000000"/>
                <w:sz w:val="20"/>
                <w:szCs w:val="20"/>
                <w:lang w:val="hy-AM"/>
              </w:rPr>
              <w:t>ոցիալական վճարների գծով</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ED1518">
            <w:pPr>
              <w:jc w:val="right"/>
              <w:rPr>
                <w:rFonts w:ascii="Sylfaen" w:hAnsi="Sylfaen" w:cs="Arial"/>
                <w:sz w:val="20"/>
                <w:szCs w:val="20"/>
              </w:rPr>
            </w:pPr>
            <w:r>
              <w:rPr>
                <w:rFonts w:ascii="Sylfaen" w:hAnsi="Sylfaen" w:cs="Arial"/>
                <w:sz w:val="20"/>
                <w:szCs w:val="20"/>
              </w:rPr>
              <w:t>(4,869)</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AE71CF">
            <w:pPr>
              <w:jc w:val="right"/>
              <w:rPr>
                <w:rFonts w:ascii="Sylfaen" w:hAnsi="Sylfaen" w:cs="Arial"/>
                <w:sz w:val="20"/>
                <w:szCs w:val="20"/>
              </w:rPr>
            </w:pPr>
            <w:r>
              <w:rPr>
                <w:rFonts w:ascii="Sylfaen" w:hAnsi="Sylfaen" w:cs="Arial"/>
                <w:sz w:val="20"/>
                <w:szCs w:val="20"/>
              </w:rPr>
              <w:t>(6,842)</w:t>
            </w:r>
          </w:p>
        </w:tc>
      </w:tr>
      <w:tr w:rsidR="008C6542" w:rsidRPr="007E072A" w:rsidTr="00E81107">
        <w:trPr>
          <w:trHeight w:val="270"/>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8C6542" w:rsidP="00BF60C9">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Այլ ելքեր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BE15B7">
            <w:pPr>
              <w:jc w:val="right"/>
              <w:rPr>
                <w:rFonts w:ascii="Sylfaen" w:hAnsi="Sylfaen" w:cs="Arial"/>
                <w:sz w:val="20"/>
                <w:szCs w:val="20"/>
              </w:rPr>
            </w:pPr>
            <w:r>
              <w:rPr>
                <w:rFonts w:ascii="Sylfaen" w:hAnsi="Sylfaen" w:cs="Arial"/>
                <w:sz w:val="20"/>
                <w:szCs w:val="20"/>
              </w:rPr>
              <w:t>(4,697)</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BE15B7">
            <w:pPr>
              <w:jc w:val="right"/>
              <w:rPr>
                <w:rFonts w:ascii="Sylfaen" w:hAnsi="Sylfaen" w:cs="Arial"/>
                <w:sz w:val="20"/>
                <w:szCs w:val="20"/>
              </w:rPr>
            </w:pPr>
            <w:r>
              <w:rPr>
                <w:rFonts w:ascii="Sylfaen" w:hAnsi="Sylfaen" w:cs="Arial"/>
                <w:sz w:val="20"/>
                <w:szCs w:val="20"/>
              </w:rPr>
              <w:t>(2,847)</w:t>
            </w:r>
          </w:p>
        </w:tc>
      </w:tr>
      <w:tr w:rsidR="008C6542" w:rsidRPr="007E072A" w:rsidTr="00E81107">
        <w:trPr>
          <w:trHeight w:val="360"/>
        </w:trPr>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7E072A" w:rsidRDefault="008C6542" w:rsidP="00BF60C9">
            <w:pPr>
              <w:jc w:val="both"/>
              <w:rPr>
                <w:rFonts w:ascii="Sylfaen" w:hAnsi="Sylfaen" w:cs="Calibri"/>
                <w:b/>
                <w:bCs/>
                <w:color w:val="000000"/>
                <w:sz w:val="20"/>
                <w:szCs w:val="20"/>
                <w:lang w:val="hy-AM"/>
              </w:rPr>
            </w:pPr>
            <w:r w:rsidRPr="007E072A">
              <w:rPr>
                <w:rFonts w:ascii="Sylfaen" w:hAnsi="Sylfaen" w:cs="Calibri"/>
                <w:b/>
                <w:bCs/>
                <w:color w:val="000000"/>
                <w:sz w:val="20"/>
                <w:szCs w:val="20"/>
                <w:lang w:val="hy-AM"/>
              </w:rPr>
              <w:t>Ընդամենը գործառնական գործունեությունից զուտ  հոսքեր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C6374F">
            <w:pPr>
              <w:jc w:val="right"/>
              <w:rPr>
                <w:rFonts w:ascii="Sylfaen" w:hAnsi="Sylfaen" w:cs="Arial"/>
                <w:b/>
                <w:bCs/>
                <w:sz w:val="20"/>
                <w:szCs w:val="20"/>
              </w:rPr>
            </w:pPr>
            <w:r>
              <w:rPr>
                <w:rFonts w:ascii="Sylfaen" w:hAnsi="Sylfaen" w:cs="Arial"/>
                <w:b/>
                <w:bCs/>
                <w:sz w:val="20"/>
                <w:szCs w:val="20"/>
              </w:rPr>
              <w:t>(</w:t>
            </w:r>
            <w:r w:rsidR="00C6374F">
              <w:rPr>
                <w:rFonts w:ascii="Sylfaen" w:hAnsi="Sylfaen" w:cs="Arial"/>
                <w:b/>
                <w:bCs/>
                <w:sz w:val="20"/>
                <w:szCs w:val="20"/>
              </w:rPr>
              <w:t>40,708</w:t>
            </w:r>
            <w:r>
              <w:rPr>
                <w:rFonts w:ascii="Sylfaen" w:hAnsi="Sylfaen" w:cs="Arial"/>
                <w:b/>
                <w:bCs/>
                <w:sz w:val="20"/>
                <w:szCs w:val="20"/>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C6374F">
            <w:pPr>
              <w:jc w:val="right"/>
              <w:rPr>
                <w:rFonts w:ascii="Sylfaen" w:hAnsi="Sylfaen" w:cs="Arial"/>
                <w:b/>
                <w:bCs/>
                <w:sz w:val="20"/>
                <w:szCs w:val="20"/>
              </w:rPr>
            </w:pPr>
            <w:r>
              <w:rPr>
                <w:rFonts w:ascii="Sylfaen" w:hAnsi="Sylfaen" w:cs="Arial"/>
                <w:b/>
                <w:bCs/>
                <w:sz w:val="20"/>
                <w:szCs w:val="20"/>
              </w:rPr>
              <w:t>(</w:t>
            </w:r>
            <w:r w:rsidR="00C6374F">
              <w:rPr>
                <w:rFonts w:ascii="Sylfaen" w:hAnsi="Sylfaen" w:cs="Arial"/>
                <w:b/>
                <w:bCs/>
                <w:sz w:val="20"/>
                <w:szCs w:val="20"/>
              </w:rPr>
              <w:t>2,380</w:t>
            </w:r>
            <w:r>
              <w:rPr>
                <w:rFonts w:ascii="Sylfaen" w:hAnsi="Sylfaen" w:cs="Arial"/>
                <w:b/>
                <w:bCs/>
                <w:sz w:val="20"/>
                <w:szCs w:val="20"/>
              </w:rPr>
              <w:t>)</w:t>
            </w:r>
          </w:p>
        </w:tc>
      </w:tr>
      <w:tr w:rsidR="008C6542" w:rsidRPr="007E072A" w:rsidTr="00E81107">
        <w:trPr>
          <w:trHeight w:val="300"/>
        </w:trPr>
        <w:tc>
          <w:tcPr>
            <w:tcW w:w="3188" w:type="pct"/>
            <w:tcBorders>
              <w:top w:val="single" w:sz="4" w:space="0" w:color="auto"/>
              <w:left w:val="single" w:sz="4" w:space="0" w:color="auto"/>
              <w:bottom w:val="single" w:sz="4" w:space="0" w:color="auto"/>
              <w:right w:val="single" w:sz="4" w:space="0" w:color="auto"/>
            </w:tcBorders>
            <w:shd w:val="clear" w:color="000000" w:fill="auto"/>
            <w:hideMark/>
          </w:tcPr>
          <w:p w:rsidR="008C6542" w:rsidRPr="007E072A" w:rsidRDefault="008C6542" w:rsidP="00BF60C9">
            <w:pPr>
              <w:jc w:val="both"/>
              <w:rPr>
                <w:rFonts w:ascii="Sylfaen" w:hAnsi="Sylfaen" w:cs="Calibri"/>
                <w:b/>
                <w:bCs/>
                <w:sz w:val="20"/>
                <w:szCs w:val="20"/>
                <w:lang w:val="hy-AM"/>
              </w:rPr>
            </w:pPr>
            <w:r w:rsidRPr="007E072A">
              <w:rPr>
                <w:rFonts w:ascii="Sylfaen" w:hAnsi="Sylfaen" w:cs="Calibri"/>
                <w:b/>
                <w:bCs/>
                <w:sz w:val="20"/>
                <w:szCs w:val="20"/>
                <w:lang w:val="hy-AM"/>
              </w:rPr>
              <w:t>Ներդրումային գործունեությունից  հոսքեր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6542" w:rsidRPr="00B7292E" w:rsidRDefault="008C6542" w:rsidP="00BF60C9">
            <w:pPr>
              <w:jc w:val="right"/>
              <w:rPr>
                <w:rFonts w:ascii="Sylfaen" w:hAnsi="Sylfaen" w:cs="Calibri"/>
                <w:sz w:val="20"/>
                <w:szCs w:val="20"/>
              </w:rPr>
            </w:pPr>
          </w:p>
        </w:tc>
        <w:tc>
          <w:tcPr>
            <w:tcW w:w="9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6542" w:rsidRPr="0027461F" w:rsidRDefault="008C6542" w:rsidP="00BF60C9">
            <w:pPr>
              <w:jc w:val="right"/>
              <w:rPr>
                <w:rFonts w:ascii="Sylfaen" w:hAnsi="Sylfaen" w:cs="Calibri"/>
                <w:sz w:val="20"/>
                <w:szCs w:val="20"/>
                <w:lang w:val="hy-AM"/>
              </w:rPr>
            </w:pPr>
          </w:p>
        </w:tc>
      </w:tr>
      <w:tr w:rsidR="008C6542" w:rsidRPr="007E072A" w:rsidTr="00E81107">
        <w:trPr>
          <w:trHeight w:val="285"/>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8C6542" w:rsidP="008B3DC8">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 xml:space="preserve">Հիմնական միջոցների </w:t>
            </w:r>
            <w:r w:rsidRPr="007E072A">
              <w:rPr>
                <w:rFonts w:ascii="Sylfaen" w:hAnsi="Sylfaen" w:cs="Calibri"/>
                <w:color w:val="000000"/>
                <w:sz w:val="20"/>
                <w:szCs w:val="20"/>
              </w:rPr>
              <w:t>և ոչ նյութական ակտիվների վաճառքների</w:t>
            </w:r>
            <w:r w:rsidRPr="007E072A">
              <w:rPr>
                <w:rFonts w:ascii="Sylfaen" w:hAnsi="Sylfaen" w:cs="Calibri"/>
                <w:color w:val="000000"/>
                <w:sz w:val="20"/>
                <w:szCs w:val="20"/>
                <w:lang w:val="hy-AM"/>
              </w:rPr>
              <w:t>ց</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932976" w:rsidRDefault="00C6374F" w:rsidP="00BF60C9">
            <w:pPr>
              <w:jc w:val="right"/>
              <w:rPr>
                <w:rFonts w:ascii="Sylfaen" w:hAnsi="Sylfaen" w:cs="Arial"/>
                <w:sz w:val="20"/>
                <w:szCs w:val="20"/>
              </w:rPr>
            </w:pPr>
            <w:r>
              <w:rPr>
                <w:rFonts w:ascii="Sylfaen" w:hAnsi="Sylfaen" w:cs="Arial"/>
                <w:sz w:val="20"/>
                <w:szCs w:val="20"/>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DD63A1" w:rsidP="00BF60C9">
            <w:pPr>
              <w:jc w:val="right"/>
              <w:rPr>
                <w:rFonts w:ascii="Sylfaen" w:hAnsi="Sylfaen" w:cs="Arial"/>
                <w:sz w:val="20"/>
                <w:szCs w:val="20"/>
              </w:rPr>
            </w:pPr>
            <w:r>
              <w:rPr>
                <w:rFonts w:ascii="Sylfaen" w:hAnsi="Sylfaen" w:cs="Arial"/>
                <w:sz w:val="20"/>
                <w:szCs w:val="20"/>
              </w:rPr>
              <w:t>-</w:t>
            </w:r>
          </w:p>
        </w:tc>
      </w:tr>
      <w:tr w:rsidR="008C6542" w:rsidRPr="007E072A" w:rsidTr="00E81107">
        <w:trPr>
          <w:trHeight w:val="360"/>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8C6542" w:rsidRPr="007E072A" w:rsidRDefault="008C6542" w:rsidP="00BF60C9">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 xml:space="preserve">Հիմնական միջոցների </w:t>
            </w:r>
            <w:r w:rsidRPr="007E072A">
              <w:rPr>
                <w:rFonts w:ascii="Sylfaen" w:hAnsi="Sylfaen" w:cs="Calibri"/>
                <w:color w:val="000000"/>
                <w:sz w:val="20"/>
                <w:szCs w:val="20"/>
              </w:rPr>
              <w:t>և ոչ նյութական ակտիվների</w:t>
            </w:r>
            <w:r w:rsidRPr="007E072A">
              <w:rPr>
                <w:rFonts w:ascii="Sylfaen" w:hAnsi="Sylfaen" w:cs="Calibri"/>
                <w:color w:val="000000"/>
                <w:sz w:val="20"/>
                <w:szCs w:val="20"/>
                <w:lang w:val="hy-AM"/>
              </w:rPr>
              <w:t xml:space="preserve">  ձեռք բերումից</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ED1518">
            <w:pPr>
              <w:jc w:val="right"/>
              <w:rPr>
                <w:rFonts w:ascii="Sylfaen" w:hAnsi="Sylfaen" w:cs="Arial"/>
                <w:sz w:val="20"/>
                <w:szCs w:val="20"/>
              </w:rPr>
            </w:pPr>
            <w:r>
              <w:rPr>
                <w:rFonts w:ascii="Sylfaen" w:hAnsi="Sylfaen" w:cs="Arial"/>
                <w:sz w:val="20"/>
                <w:szCs w:val="20"/>
              </w:rPr>
              <w:t>(1,079)</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1D05A7">
            <w:pPr>
              <w:jc w:val="right"/>
              <w:rPr>
                <w:rFonts w:ascii="Sylfaen" w:hAnsi="Sylfaen" w:cs="Arial"/>
                <w:sz w:val="20"/>
                <w:szCs w:val="20"/>
              </w:rPr>
            </w:pPr>
            <w:r>
              <w:rPr>
                <w:rFonts w:ascii="Sylfaen" w:hAnsi="Sylfaen" w:cs="Arial"/>
                <w:sz w:val="20"/>
                <w:szCs w:val="20"/>
              </w:rPr>
              <w:t>-</w:t>
            </w:r>
          </w:p>
        </w:tc>
      </w:tr>
      <w:tr w:rsidR="008C6542" w:rsidRPr="007E072A" w:rsidTr="00E81107">
        <w:trPr>
          <w:trHeight w:val="390"/>
        </w:trPr>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7E072A" w:rsidRDefault="008C6542" w:rsidP="00BF60C9">
            <w:pPr>
              <w:jc w:val="both"/>
              <w:rPr>
                <w:rFonts w:ascii="Sylfaen" w:hAnsi="Sylfaen" w:cs="Calibri"/>
                <w:b/>
                <w:bCs/>
                <w:color w:val="000000"/>
                <w:sz w:val="20"/>
                <w:szCs w:val="20"/>
                <w:lang w:val="hy-AM"/>
              </w:rPr>
            </w:pPr>
            <w:r w:rsidRPr="007E072A">
              <w:rPr>
                <w:rFonts w:ascii="Sylfaen" w:hAnsi="Sylfaen" w:cs="Calibri"/>
                <w:b/>
                <w:bCs/>
                <w:color w:val="000000"/>
                <w:sz w:val="20"/>
                <w:szCs w:val="20"/>
                <w:lang w:val="hy-AM"/>
              </w:rPr>
              <w:t>Ընդամենը ներդրումային գործունեությունից զուտ հոսքեր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ED1518">
            <w:pPr>
              <w:jc w:val="right"/>
              <w:rPr>
                <w:rFonts w:ascii="Sylfaen" w:hAnsi="Sylfaen" w:cs="Arial"/>
                <w:b/>
                <w:bCs/>
                <w:sz w:val="20"/>
                <w:szCs w:val="20"/>
              </w:rPr>
            </w:pPr>
            <w:r>
              <w:rPr>
                <w:rFonts w:ascii="Sylfaen" w:hAnsi="Sylfaen" w:cs="Arial"/>
                <w:b/>
                <w:bCs/>
                <w:sz w:val="20"/>
                <w:szCs w:val="20"/>
              </w:rPr>
              <w:t>(1,079)</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542" w:rsidRPr="0027461F" w:rsidRDefault="00B7292E" w:rsidP="001D05A7">
            <w:pPr>
              <w:jc w:val="right"/>
              <w:rPr>
                <w:rFonts w:ascii="Sylfaen" w:hAnsi="Sylfaen" w:cs="Arial"/>
                <w:b/>
                <w:bCs/>
                <w:sz w:val="20"/>
                <w:szCs w:val="20"/>
              </w:rPr>
            </w:pPr>
            <w:r>
              <w:rPr>
                <w:rFonts w:ascii="Sylfaen" w:hAnsi="Sylfaen" w:cs="Arial"/>
                <w:b/>
                <w:bCs/>
                <w:sz w:val="20"/>
                <w:szCs w:val="20"/>
              </w:rPr>
              <w:t>-</w:t>
            </w:r>
          </w:p>
        </w:tc>
      </w:tr>
      <w:tr w:rsidR="008C6542" w:rsidRPr="007E072A" w:rsidTr="00E81107">
        <w:trPr>
          <w:trHeight w:val="285"/>
        </w:trPr>
        <w:tc>
          <w:tcPr>
            <w:tcW w:w="3188" w:type="pct"/>
            <w:tcBorders>
              <w:top w:val="single" w:sz="4" w:space="0" w:color="auto"/>
              <w:left w:val="single" w:sz="4" w:space="0" w:color="auto"/>
              <w:bottom w:val="single" w:sz="4" w:space="0" w:color="auto"/>
              <w:right w:val="single" w:sz="4" w:space="0" w:color="auto"/>
            </w:tcBorders>
            <w:shd w:val="clear" w:color="000000" w:fill="auto"/>
            <w:hideMark/>
          </w:tcPr>
          <w:p w:rsidR="008C6542" w:rsidRPr="007E072A" w:rsidRDefault="008C6542" w:rsidP="00BF60C9">
            <w:pPr>
              <w:jc w:val="both"/>
              <w:rPr>
                <w:rFonts w:ascii="Sylfaen" w:hAnsi="Sylfaen" w:cs="Calibri"/>
                <w:b/>
                <w:bCs/>
                <w:sz w:val="20"/>
                <w:szCs w:val="20"/>
                <w:lang w:val="hy-AM"/>
              </w:rPr>
            </w:pPr>
            <w:r w:rsidRPr="007E072A">
              <w:rPr>
                <w:rFonts w:ascii="Sylfaen" w:hAnsi="Sylfaen" w:cs="Calibri"/>
                <w:b/>
                <w:bCs/>
                <w:sz w:val="20"/>
                <w:szCs w:val="20"/>
                <w:lang w:val="hy-AM"/>
              </w:rPr>
              <w:t>Ֆինանսական գործունեությունից  հոսքեր</w:t>
            </w:r>
          </w:p>
        </w:tc>
        <w:tc>
          <w:tcPr>
            <w:tcW w:w="907" w:type="pct"/>
            <w:tcBorders>
              <w:top w:val="single" w:sz="4" w:space="0" w:color="auto"/>
              <w:left w:val="single" w:sz="4" w:space="0" w:color="auto"/>
              <w:bottom w:val="single" w:sz="4" w:space="0" w:color="auto"/>
              <w:right w:val="single" w:sz="4" w:space="0" w:color="auto"/>
            </w:tcBorders>
            <w:shd w:val="clear" w:color="auto" w:fill="auto"/>
            <w:hideMark/>
          </w:tcPr>
          <w:p w:rsidR="008C6542" w:rsidRPr="0027461F" w:rsidRDefault="008C6542" w:rsidP="00BF60C9">
            <w:pPr>
              <w:jc w:val="right"/>
              <w:rPr>
                <w:rFonts w:ascii="Sylfaen" w:hAnsi="Sylfaen" w:cs="Calibri"/>
                <w:color w:val="000000"/>
                <w:sz w:val="20"/>
                <w:szCs w:val="20"/>
                <w:lang w:val="hy-AM"/>
              </w:rPr>
            </w:pP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rsidR="008C6542" w:rsidRPr="0027461F" w:rsidRDefault="008C6542" w:rsidP="00BF60C9">
            <w:pPr>
              <w:jc w:val="right"/>
              <w:rPr>
                <w:rFonts w:ascii="Sylfaen" w:hAnsi="Sylfaen" w:cs="Calibri"/>
                <w:color w:val="000000"/>
                <w:sz w:val="20"/>
                <w:szCs w:val="20"/>
                <w:lang w:val="hy-AM"/>
              </w:rPr>
            </w:pPr>
          </w:p>
        </w:tc>
      </w:tr>
      <w:tr w:rsidR="001D05A7" w:rsidRPr="007E072A" w:rsidTr="00E81107">
        <w:trPr>
          <w:trHeight w:val="412"/>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1D05A7" w:rsidRPr="001D05A7" w:rsidRDefault="001D05A7" w:rsidP="001D05A7">
            <w:pPr>
              <w:ind w:firstLineChars="100" w:firstLine="200"/>
              <w:rPr>
                <w:rFonts w:ascii="Sylfaen" w:hAnsi="Sylfaen" w:cs="Calibri"/>
                <w:color w:val="000000"/>
                <w:sz w:val="20"/>
                <w:szCs w:val="20"/>
              </w:rPr>
            </w:pPr>
            <w:r w:rsidRPr="007E072A">
              <w:rPr>
                <w:rFonts w:ascii="Sylfaen" w:hAnsi="Sylfaen" w:cs="Calibri"/>
                <w:color w:val="000000"/>
                <w:sz w:val="20"/>
                <w:szCs w:val="20"/>
                <w:lang w:val="hy-AM"/>
              </w:rPr>
              <w:t>Ստացված վարկերից</w:t>
            </w:r>
            <w:r w:rsidRPr="007E072A">
              <w:rPr>
                <w:rFonts w:ascii="Sylfaen" w:hAnsi="Sylfaen" w:cs="Calibri"/>
                <w:color w:val="000000"/>
                <w:sz w:val="20"/>
                <w:szCs w:val="20"/>
              </w:rPr>
              <w:t xml:space="preserve"> և փոխառություններից</w:t>
            </w:r>
            <w:r w:rsidRPr="001D05A7">
              <w:rPr>
                <w:rFonts w:ascii="Sylfaen" w:hAnsi="Sylfaen" w:cs="Calibri"/>
                <w:color w:val="000000"/>
                <w:sz w:val="20"/>
                <w:szCs w:val="20"/>
              </w:rPr>
              <w:t xml:space="preserve"> </w:t>
            </w:r>
            <w:r>
              <w:rPr>
                <w:rFonts w:ascii="Sylfaen" w:hAnsi="Sylfaen" w:cs="Calibri"/>
                <w:color w:val="000000"/>
                <w:sz w:val="20"/>
                <w:szCs w:val="20"/>
                <w:lang w:val="ru-RU"/>
              </w:rPr>
              <w:t>մուտքեր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27461F" w:rsidRDefault="00C6374F" w:rsidP="001D05A7">
            <w:pPr>
              <w:jc w:val="right"/>
              <w:rPr>
                <w:rFonts w:ascii="Sylfaen" w:hAnsi="Sylfaen" w:cs="Arial"/>
                <w:sz w:val="20"/>
                <w:szCs w:val="20"/>
              </w:rPr>
            </w:pPr>
            <w:r>
              <w:rPr>
                <w:rFonts w:ascii="Sylfaen" w:hAnsi="Sylfaen" w:cs="Arial"/>
                <w:sz w:val="20"/>
                <w:szCs w:val="20"/>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27461F" w:rsidRDefault="00DD63A1" w:rsidP="001D05A7">
            <w:pPr>
              <w:jc w:val="right"/>
              <w:rPr>
                <w:rFonts w:ascii="Sylfaen" w:hAnsi="Sylfaen" w:cs="Arial"/>
                <w:sz w:val="20"/>
                <w:szCs w:val="20"/>
              </w:rPr>
            </w:pPr>
            <w:r>
              <w:rPr>
                <w:rFonts w:ascii="Sylfaen" w:hAnsi="Sylfaen" w:cs="Arial"/>
                <w:sz w:val="20"/>
                <w:szCs w:val="20"/>
              </w:rPr>
              <w:t>-</w:t>
            </w:r>
          </w:p>
        </w:tc>
      </w:tr>
      <w:tr w:rsidR="001D05A7" w:rsidRPr="007E072A" w:rsidTr="00E81107">
        <w:trPr>
          <w:trHeight w:val="405"/>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1D05A7" w:rsidRPr="001D05A7" w:rsidRDefault="001D05A7" w:rsidP="001D05A7">
            <w:pPr>
              <w:ind w:firstLineChars="100" w:firstLine="200"/>
              <w:rPr>
                <w:rFonts w:ascii="Sylfaen" w:hAnsi="Sylfaen" w:cs="Calibri"/>
                <w:color w:val="000000"/>
                <w:sz w:val="20"/>
                <w:szCs w:val="20"/>
              </w:rPr>
            </w:pPr>
            <w:r w:rsidRPr="00BE15B7">
              <w:rPr>
                <w:rFonts w:ascii="Sylfaen" w:hAnsi="Sylfaen" w:cs="Calibri"/>
                <w:color w:val="000000"/>
                <w:sz w:val="20"/>
                <w:szCs w:val="20"/>
              </w:rPr>
              <w:t xml:space="preserve">Վարկերի և փոխառությունների մարումից </w:t>
            </w:r>
            <w:r w:rsidRPr="00BE15B7">
              <w:rPr>
                <w:rFonts w:ascii="Sylfaen" w:hAnsi="Sylfaen" w:cs="Calibri"/>
                <w:color w:val="000000"/>
                <w:sz w:val="20"/>
                <w:szCs w:val="20"/>
                <w:lang w:val="ru-RU"/>
              </w:rPr>
              <w:t>ելքեր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27461F" w:rsidRDefault="00C6374F" w:rsidP="001D05A7">
            <w:pPr>
              <w:jc w:val="right"/>
              <w:rPr>
                <w:rFonts w:ascii="Sylfaen" w:hAnsi="Sylfaen" w:cs="Arial"/>
                <w:b/>
                <w:bCs/>
                <w:sz w:val="20"/>
                <w:szCs w:val="20"/>
              </w:rPr>
            </w:pPr>
            <w:r>
              <w:rPr>
                <w:rFonts w:ascii="Sylfaen" w:hAnsi="Sylfaen" w:cs="Arial"/>
                <w:b/>
                <w:bCs/>
                <w:sz w:val="20"/>
                <w:szCs w:val="20"/>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27461F" w:rsidRDefault="00DD63A1" w:rsidP="001D05A7">
            <w:pPr>
              <w:jc w:val="right"/>
              <w:rPr>
                <w:rFonts w:ascii="Sylfaen" w:hAnsi="Sylfaen" w:cs="Arial"/>
                <w:b/>
                <w:bCs/>
                <w:sz w:val="20"/>
                <w:szCs w:val="20"/>
              </w:rPr>
            </w:pPr>
            <w:r>
              <w:rPr>
                <w:rFonts w:ascii="Sylfaen" w:hAnsi="Sylfaen" w:cs="Arial"/>
                <w:b/>
                <w:bCs/>
                <w:sz w:val="20"/>
                <w:szCs w:val="20"/>
              </w:rPr>
              <w:t>-</w:t>
            </w:r>
          </w:p>
        </w:tc>
      </w:tr>
      <w:tr w:rsidR="00DD63A1" w:rsidRPr="007E072A" w:rsidTr="00E81107">
        <w:trPr>
          <w:trHeight w:val="405"/>
        </w:trPr>
        <w:tc>
          <w:tcPr>
            <w:tcW w:w="3188" w:type="pct"/>
            <w:tcBorders>
              <w:top w:val="single" w:sz="4" w:space="0" w:color="auto"/>
              <w:left w:val="single" w:sz="4" w:space="0" w:color="auto"/>
              <w:bottom w:val="single" w:sz="4" w:space="0" w:color="auto"/>
              <w:right w:val="single" w:sz="4" w:space="0" w:color="auto"/>
            </w:tcBorders>
            <w:shd w:val="clear" w:color="auto" w:fill="auto"/>
            <w:hideMark/>
          </w:tcPr>
          <w:p w:rsidR="00DD63A1" w:rsidRPr="00BE15B7" w:rsidRDefault="00DD63A1" w:rsidP="001D05A7">
            <w:pPr>
              <w:ind w:firstLineChars="100" w:firstLine="200"/>
              <w:rPr>
                <w:rFonts w:ascii="Sylfaen" w:hAnsi="Sylfaen" w:cs="Calibri"/>
                <w:color w:val="000000"/>
                <w:sz w:val="20"/>
                <w:szCs w:val="20"/>
              </w:rPr>
            </w:pPr>
            <w:r>
              <w:rPr>
                <w:rFonts w:ascii="Sylfaen" w:hAnsi="Sylfaen" w:cs="Calibri"/>
                <w:color w:val="000000"/>
                <w:sz w:val="20"/>
                <w:szCs w:val="20"/>
              </w:rPr>
              <w:t>Ֆինանսական այլ գործունեությունից ելքեր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63A1" w:rsidRPr="00C6374F" w:rsidRDefault="00C6374F" w:rsidP="001D05A7">
            <w:pPr>
              <w:jc w:val="right"/>
              <w:rPr>
                <w:rFonts w:ascii="Sylfaen" w:hAnsi="Sylfaen" w:cs="Arial"/>
                <w:bCs/>
                <w:sz w:val="20"/>
                <w:szCs w:val="20"/>
              </w:rPr>
            </w:pPr>
            <w:r w:rsidRPr="00C6374F">
              <w:rPr>
                <w:rFonts w:ascii="Sylfaen" w:hAnsi="Sylfaen" w:cs="Arial"/>
                <w:bCs/>
                <w:sz w:val="20"/>
                <w:szCs w:val="20"/>
              </w:rPr>
              <w:t>(210)</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63A1" w:rsidRPr="00DD63A1" w:rsidRDefault="00DD63A1" w:rsidP="00C6374F">
            <w:pPr>
              <w:jc w:val="right"/>
              <w:rPr>
                <w:rFonts w:ascii="Sylfaen" w:hAnsi="Sylfaen" w:cs="Arial"/>
                <w:bCs/>
                <w:sz w:val="20"/>
                <w:szCs w:val="20"/>
              </w:rPr>
            </w:pPr>
            <w:r w:rsidRPr="00DD63A1">
              <w:rPr>
                <w:rFonts w:ascii="Sylfaen" w:hAnsi="Sylfaen" w:cs="Arial"/>
                <w:bCs/>
                <w:sz w:val="20"/>
                <w:szCs w:val="20"/>
              </w:rPr>
              <w:t>(</w:t>
            </w:r>
            <w:r w:rsidR="00C6374F">
              <w:rPr>
                <w:rFonts w:ascii="Sylfaen" w:hAnsi="Sylfaen" w:cs="Arial"/>
                <w:bCs/>
                <w:sz w:val="20"/>
                <w:szCs w:val="20"/>
              </w:rPr>
              <w:t>64</w:t>
            </w:r>
            <w:r>
              <w:rPr>
                <w:rFonts w:ascii="Sylfaen" w:hAnsi="Sylfaen" w:cs="Arial"/>
                <w:bCs/>
                <w:sz w:val="20"/>
                <w:szCs w:val="20"/>
              </w:rPr>
              <w:t>0</w:t>
            </w:r>
            <w:r w:rsidRPr="00DD63A1">
              <w:rPr>
                <w:rFonts w:ascii="Sylfaen" w:hAnsi="Sylfaen" w:cs="Arial"/>
                <w:bCs/>
                <w:sz w:val="20"/>
                <w:szCs w:val="20"/>
              </w:rPr>
              <w:t>)</w:t>
            </w:r>
          </w:p>
        </w:tc>
      </w:tr>
      <w:tr w:rsidR="001D05A7" w:rsidRPr="001D05A7" w:rsidTr="00E81107">
        <w:trPr>
          <w:trHeight w:val="405"/>
        </w:trPr>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7E072A" w:rsidRDefault="001D05A7" w:rsidP="001D05A7">
            <w:pPr>
              <w:jc w:val="both"/>
              <w:rPr>
                <w:rFonts w:ascii="Sylfaen" w:hAnsi="Sylfaen" w:cs="Calibri"/>
                <w:b/>
                <w:bCs/>
                <w:color w:val="000000"/>
                <w:sz w:val="20"/>
                <w:szCs w:val="20"/>
                <w:lang w:val="hy-AM"/>
              </w:rPr>
            </w:pPr>
            <w:r w:rsidRPr="007E072A">
              <w:rPr>
                <w:rFonts w:ascii="Sylfaen" w:hAnsi="Sylfaen" w:cs="Calibri"/>
                <w:b/>
                <w:bCs/>
                <w:color w:val="000000"/>
                <w:sz w:val="20"/>
                <w:szCs w:val="20"/>
                <w:lang w:val="hy-AM"/>
              </w:rPr>
              <w:t>Ընդամենը ֆինանսական գործունեությունից զուտ  հոսքեր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27461F" w:rsidRDefault="00C6374F" w:rsidP="001D05A7">
            <w:pPr>
              <w:jc w:val="right"/>
              <w:rPr>
                <w:rFonts w:ascii="Sylfaen" w:hAnsi="Sylfaen" w:cs="Arial"/>
                <w:b/>
                <w:bCs/>
                <w:sz w:val="20"/>
                <w:szCs w:val="20"/>
              </w:rPr>
            </w:pPr>
            <w:r>
              <w:rPr>
                <w:rFonts w:ascii="Sylfaen" w:hAnsi="Sylfaen" w:cs="Arial"/>
                <w:b/>
                <w:bCs/>
                <w:sz w:val="20"/>
                <w:szCs w:val="20"/>
              </w:rPr>
              <w:t>(210)</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27461F" w:rsidRDefault="00C6374F" w:rsidP="001D05A7">
            <w:pPr>
              <w:jc w:val="right"/>
              <w:rPr>
                <w:rFonts w:ascii="Sylfaen" w:hAnsi="Sylfaen" w:cs="Arial"/>
                <w:b/>
                <w:bCs/>
                <w:sz w:val="20"/>
                <w:szCs w:val="20"/>
              </w:rPr>
            </w:pPr>
            <w:r>
              <w:rPr>
                <w:rFonts w:ascii="Sylfaen" w:hAnsi="Sylfaen" w:cs="Arial"/>
                <w:b/>
                <w:bCs/>
                <w:sz w:val="20"/>
                <w:szCs w:val="20"/>
              </w:rPr>
              <w:t>(64</w:t>
            </w:r>
            <w:r w:rsidR="00DD63A1">
              <w:rPr>
                <w:rFonts w:ascii="Sylfaen" w:hAnsi="Sylfaen" w:cs="Arial"/>
                <w:b/>
                <w:bCs/>
                <w:sz w:val="20"/>
                <w:szCs w:val="20"/>
              </w:rPr>
              <w:t>0)</w:t>
            </w:r>
          </w:p>
        </w:tc>
      </w:tr>
      <w:tr w:rsidR="001D05A7" w:rsidRPr="007E072A" w:rsidTr="00E81107">
        <w:trPr>
          <w:trHeight w:val="420"/>
        </w:trPr>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7E072A" w:rsidRDefault="001D05A7" w:rsidP="001D05A7">
            <w:pPr>
              <w:jc w:val="center"/>
              <w:rPr>
                <w:rFonts w:ascii="Sylfaen" w:hAnsi="Sylfaen" w:cs="Calibri"/>
                <w:b/>
                <w:bCs/>
                <w:color w:val="000000"/>
                <w:sz w:val="20"/>
                <w:szCs w:val="20"/>
                <w:lang w:val="hy-AM"/>
              </w:rPr>
            </w:pPr>
            <w:r w:rsidRPr="007E072A">
              <w:rPr>
                <w:rFonts w:ascii="Sylfaen" w:hAnsi="Sylfaen" w:cs="Calibri"/>
                <w:b/>
                <w:bCs/>
                <w:color w:val="000000"/>
                <w:sz w:val="20"/>
                <w:szCs w:val="20"/>
                <w:lang w:val="hy-AM"/>
              </w:rPr>
              <w:t>Ընդամենը զուտ հոսքեր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C6374F" w:rsidRDefault="00C6374F" w:rsidP="001D05A7">
            <w:pPr>
              <w:jc w:val="right"/>
              <w:rPr>
                <w:rFonts w:ascii="Sylfaen" w:hAnsi="Sylfaen" w:cs="Arial"/>
                <w:b/>
                <w:bCs/>
                <w:sz w:val="20"/>
                <w:szCs w:val="20"/>
              </w:rPr>
            </w:pPr>
            <w:r>
              <w:rPr>
                <w:rFonts w:ascii="Sylfaen" w:hAnsi="Sylfaen" w:cs="Arial"/>
                <w:b/>
                <w:bCs/>
                <w:sz w:val="20"/>
                <w:szCs w:val="20"/>
              </w:rPr>
              <w:t>(41,997)</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27461F" w:rsidRDefault="00DD63A1" w:rsidP="00C6374F">
            <w:pPr>
              <w:jc w:val="right"/>
              <w:rPr>
                <w:rFonts w:ascii="Sylfaen" w:hAnsi="Sylfaen" w:cs="Arial"/>
                <w:b/>
                <w:bCs/>
                <w:sz w:val="20"/>
                <w:szCs w:val="20"/>
              </w:rPr>
            </w:pPr>
            <w:r>
              <w:rPr>
                <w:rFonts w:ascii="Sylfaen" w:hAnsi="Sylfaen" w:cs="Arial"/>
                <w:b/>
                <w:bCs/>
                <w:sz w:val="20"/>
                <w:szCs w:val="20"/>
              </w:rPr>
              <w:t>(</w:t>
            </w:r>
            <w:r w:rsidR="00C6374F">
              <w:rPr>
                <w:rFonts w:ascii="Sylfaen" w:hAnsi="Sylfaen" w:cs="Arial"/>
                <w:b/>
                <w:bCs/>
                <w:sz w:val="20"/>
                <w:szCs w:val="20"/>
              </w:rPr>
              <w:t>3,020</w:t>
            </w:r>
            <w:r>
              <w:rPr>
                <w:rFonts w:ascii="Sylfaen" w:hAnsi="Sylfaen" w:cs="Arial"/>
                <w:b/>
                <w:bCs/>
                <w:sz w:val="20"/>
                <w:szCs w:val="20"/>
              </w:rPr>
              <w:t>)</w:t>
            </w:r>
          </w:p>
        </w:tc>
      </w:tr>
      <w:tr w:rsidR="001D05A7" w:rsidRPr="007E072A" w:rsidTr="00E81107">
        <w:trPr>
          <w:trHeight w:val="300"/>
        </w:trPr>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7E072A" w:rsidRDefault="001D05A7" w:rsidP="001D05A7">
            <w:pPr>
              <w:jc w:val="both"/>
              <w:rPr>
                <w:rFonts w:ascii="Sylfaen" w:hAnsi="Sylfaen" w:cs="Calibri"/>
                <w:sz w:val="20"/>
                <w:szCs w:val="20"/>
                <w:lang w:val="hy-AM"/>
              </w:rPr>
            </w:pPr>
            <w:r w:rsidRPr="007E072A">
              <w:rPr>
                <w:rFonts w:ascii="Sylfaen" w:hAnsi="Sylfaen" w:cs="Calibri"/>
                <w:sz w:val="20"/>
                <w:szCs w:val="20"/>
                <w:lang w:val="hy-AM"/>
              </w:rPr>
              <w:t>Արտարժույթի փոխարժեքային տարբերություններ</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05A7" w:rsidRPr="008C07E9" w:rsidRDefault="00C6374F" w:rsidP="00F14181">
            <w:pPr>
              <w:jc w:val="right"/>
              <w:rPr>
                <w:rFonts w:ascii="Sylfaen" w:hAnsi="Sylfaen" w:cs="Calibri"/>
                <w:sz w:val="20"/>
                <w:szCs w:val="20"/>
              </w:rPr>
            </w:pPr>
            <w:r>
              <w:rPr>
                <w:rFonts w:ascii="Sylfaen" w:hAnsi="Sylfaen" w:cs="Calibri"/>
                <w:sz w:val="20"/>
                <w:szCs w:val="20"/>
              </w:rPr>
              <w:t>39</w:t>
            </w:r>
          </w:p>
        </w:tc>
        <w:tc>
          <w:tcPr>
            <w:tcW w:w="9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05A7" w:rsidRPr="0027461F" w:rsidRDefault="00C6374F" w:rsidP="001D05A7">
            <w:pPr>
              <w:jc w:val="right"/>
              <w:rPr>
                <w:rFonts w:ascii="Sylfaen" w:hAnsi="Sylfaen" w:cs="Calibri"/>
                <w:sz w:val="20"/>
                <w:szCs w:val="20"/>
              </w:rPr>
            </w:pPr>
            <w:r>
              <w:rPr>
                <w:rFonts w:ascii="Sylfaen" w:hAnsi="Sylfaen" w:cs="Calibri"/>
                <w:sz w:val="20"/>
                <w:szCs w:val="20"/>
              </w:rPr>
              <w:t>10</w:t>
            </w:r>
          </w:p>
        </w:tc>
      </w:tr>
      <w:tr w:rsidR="001D05A7" w:rsidRPr="007E072A" w:rsidTr="00E81107">
        <w:trPr>
          <w:trHeight w:val="300"/>
        </w:trPr>
        <w:tc>
          <w:tcPr>
            <w:tcW w:w="31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5A7" w:rsidRPr="00E81107" w:rsidRDefault="001D05A7" w:rsidP="001D05A7">
            <w:pPr>
              <w:rPr>
                <w:rFonts w:ascii="Sylfaen" w:hAnsi="Sylfaen" w:cs="Calibri"/>
                <w:b/>
                <w:bCs/>
                <w:sz w:val="20"/>
                <w:szCs w:val="20"/>
              </w:rPr>
            </w:pPr>
            <w:r w:rsidRPr="007E072A">
              <w:rPr>
                <w:rFonts w:ascii="Sylfaen" w:hAnsi="Sylfaen" w:cs="Calibri"/>
                <w:b/>
                <w:bCs/>
                <w:sz w:val="20"/>
                <w:szCs w:val="20"/>
                <w:lang w:val="hy-AM"/>
              </w:rPr>
              <w:t xml:space="preserve">Դրամական միջոցների մնացորդը առ </w:t>
            </w:r>
            <w:r w:rsidR="00E81107">
              <w:rPr>
                <w:rFonts w:ascii="Sylfaen" w:hAnsi="Sylfaen" w:cs="Calibri"/>
                <w:b/>
                <w:bCs/>
                <w:sz w:val="20"/>
                <w:szCs w:val="20"/>
              </w:rPr>
              <w:t>0</w:t>
            </w:r>
            <w:r w:rsidRPr="007E072A">
              <w:rPr>
                <w:rFonts w:ascii="Sylfaen" w:hAnsi="Sylfaen" w:cs="Calibri"/>
                <w:b/>
                <w:bCs/>
                <w:sz w:val="20"/>
                <w:szCs w:val="20"/>
                <w:lang w:val="hy-AM"/>
              </w:rPr>
              <w:t>1 հունվար</w:t>
            </w:r>
            <w:r w:rsidR="00E81107">
              <w:rPr>
                <w:rFonts w:ascii="Sylfaen" w:hAnsi="Sylfaen" w:cs="Calibri"/>
                <w:b/>
                <w:bCs/>
                <w:sz w:val="20"/>
                <w:szCs w:val="20"/>
              </w:rPr>
              <w:t xml:space="preserve"> </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E81107" w:rsidRDefault="00C6374F" w:rsidP="001D05A7">
            <w:pPr>
              <w:jc w:val="right"/>
              <w:rPr>
                <w:rFonts w:ascii="Sylfaen" w:hAnsi="Sylfaen" w:cs="Arial"/>
                <w:b/>
                <w:bCs/>
                <w:sz w:val="20"/>
                <w:szCs w:val="20"/>
              </w:rPr>
            </w:pPr>
            <w:r>
              <w:rPr>
                <w:rFonts w:ascii="Sylfaen" w:hAnsi="Sylfaen" w:cs="Arial"/>
                <w:b/>
                <w:bCs/>
                <w:sz w:val="20"/>
                <w:szCs w:val="20"/>
              </w:rPr>
              <w:t>46,994</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E81107" w:rsidRDefault="00C6374F" w:rsidP="001D05A7">
            <w:pPr>
              <w:jc w:val="right"/>
              <w:rPr>
                <w:rFonts w:ascii="Sylfaen" w:hAnsi="Sylfaen" w:cs="Arial"/>
                <w:b/>
                <w:bCs/>
                <w:sz w:val="20"/>
                <w:szCs w:val="20"/>
              </w:rPr>
            </w:pPr>
            <w:r>
              <w:rPr>
                <w:rFonts w:ascii="Sylfaen" w:hAnsi="Sylfaen" w:cs="Arial"/>
                <w:b/>
                <w:bCs/>
                <w:sz w:val="20"/>
                <w:szCs w:val="20"/>
              </w:rPr>
              <w:t>8,028</w:t>
            </w:r>
          </w:p>
        </w:tc>
      </w:tr>
      <w:tr w:rsidR="001D05A7" w:rsidRPr="007E072A" w:rsidTr="00E81107">
        <w:trPr>
          <w:trHeight w:val="300"/>
        </w:trPr>
        <w:tc>
          <w:tcPr>
            <w:tcW w:w="31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5A7" w:rsidRPr="007E072A" w:rsidRDefault="001D05A7" w:rsidP="00BB0632">
            <w:pPr>
              <w:rPr>
                <w:rFonts w:ascii="Sylfaen" w:hAnsi="Sylfaen" w:cs="Calibri"/>
                <w:b/>
                <w:bCs/>
                <w:sz w:val="20"/>
                <w:szCs w:val="20"/>
                <w:lang w:val="hy-AM"/>
              </w:rPr>
            </w:pPr>
            <w:r w:rsidRPr="007E072A">
              <w:rPr>
                <w:rFonts w:ascii="Sylfaen" w:hAnsi="Sylfaen" w:cs="Calibri"/>
                <w:b/>
                <w:bCs/>
                <w:sz w:val="20"/>
                <w:szCs w:val="20"/>
                <w:lang w:val="hy-AM"/>
              </w:rPr>
              <w:t xml:space="preserve">Դրամական միջոցների մնացորդը առ </w:t>
            </w:r>
            <w:r w:rsidR="00E81107">
              <w:rPr>
                <w:rFonts w:ascii="Sylfaen" w:hAnsi="Sylfaen" w:cs="Calibri"/>
                <w:b/>
                <w:bCs/>
                <w:sz w:val="20"/>
                <w:szCs w:val="20"/>
              </w:rPr>
              <w:t>01 հու</w:t>
            </w:r>
            <w:r w:rsidR="00BB0632">
              <w:rPr>
                <w:rFonts w:ascii="Sylfaen" w:hAnsi="Sylfaen" w:cs="Calibri"/>
                <w:b/>
                <w:bCs/>
                <w:sz w:val="20"/>
                <w:szCs w:val="20"/>
              </w:rPr>
              <w:t>լ</w:t>
            </w:r>
            <w:r w:rsidR="00E81107">
              <w:rPr>
                <w:rFonts w:ascii="Sylfaen" w:hAnsi="Sylfaen" w:cs="Calibri"/>
                <w:b/>
                <w:bCs/>
                <w:sz w:val="20"/>
                <w:szCs w:val="20"/>
              </w:rPr>
              <w:t>իս</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E81107" w:rsidRDefault="00C6374F" w:rsidP="001D05A7">
            <w:pPr>
              <w:jc w:val="right"/>
              <w:rPr>
                <w:rFonts w:ascii="Sylfaen" w:hAnsi="Sylfaen" w:cs="Arial"/>
                <w:b/>
                <w:bCs/>
                <w:sz w:val="20"/>
                <w:szCs w:val="20"/>
              </w:rPr>
            </w:pPr>
            <w:r>
              <w:rPr>
                <w:rFonts w:ascii="Sylfaen" w:hAnsi="Sylfaen" w:cs="Arial"/>
                <w:b/>
                <w:bCs/>
                <w:sz w:val="20"/>
                <w:szCs w:val="20"/>
              </w:rPr>
              <w:t>5,036</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5A7" w:rsidRPr="00E81107" w:rsidRDefault="00C6374F" w:rsidP="001D05A7">
            <w:pPr>
              <w:jc w:val="right"/>
              <w:rPr>
                <w:rFonts w:ascii="Sylfaen" w:hAnsi="Sylfaen" w:cs="Arial"/>
                <w:b/>
                <w:bCs/>
                <w:sz w:val="20"/>
                <w:szCs w:val="20"/>
              </w:rPr>
            </w:pPr>
            <w:r>
              <w:rPr>
                <w:rFonts w:ascii="Sylfaen" w:hAnsi="Sylfaen" w:cs="Arial"/>
                <w:b/>
                <w:bCs/>
                <w:sz w:val="20"/>
                <w:szCs w:val="20"/>
              </w:rPr>
              <w:t>5,018</w:t>
            </w:r>
          </w:p>
        </w:tc>
      </w:tr>
    </w:tbl>
    <w:p w:rsidR="008F7C96" w:rsidRPr="007E072A" w:rsidRDefault="008F7C96" w:rsidP="008F7C96">
      <w:pPr>
        <w:jc w:val="right"/>
        <w:rPr>
          <w:rFonts w:ascii="Sylfaen" w:hAnsi="Sylfaen" w:cs="Calibri"/>
          <w:sz w:val="20"/>
          <w:szCs w:val="20"/>
          <w:lang w:val="hy-AM" w:eastAsia="ru-RU"/>
        </w:rPr>
      </w:pPr>
    </w:p>
    <w:p w:rsidR="00337D1D" w:rsidRPr="007E072A" w:rsidRDefault="00337D1D" w:rsidP="008F7C96">
      <w:pPr>
        <w:jc w:val="right"/>
        <w:rPr>
          <w:rFonts w:ascii="Sylfaen" w:hAnsi="Sylfaen" w:cs="Calibri"/>
          <w:sz w:val="20"/>
          <w:szCs w:val="20"/>
          <w:lang w:val="hy-AM" w:eastAsia="ru-RU"/>
        </w:rPr>
      </w:pPr>
    </w:p>
    <w:p w:rsidR="00337D1D" w:rsidRPr="007E072A" w:rsidRDefault="00337D1D" w:rsidP="008F7C96">
      <w:pPr>
        <w:jc w:val="right"/>
        <w:rPr>
          <w:rFonts w:ascii="Sylfaen" w:hAnsi="Sylfaen" w:cs="Calibri"/>
          <w:sz w:val="20"/>
          <w:szCs w:val="20"/>
          <w:lang w:val="hy-AM" w:eastAsia="ru-RU"/>
        </w:rPr>
      </w:pPr>
    </w:p>
    <w:tbl>
      <w:tblPr>
        <w:tblW w:w="5000" w:type="pct"/>
        <w:tblLook w:val="04A0"/>
      </w:tblPr>
      <w:tblGrid>
        <w:gridCol w:w="4574"/>
        <w:gridCol w:w="5897"/>
      </w:tblGrid>
      <w:tr w:rsidR="00661B64" w:rsidRPr="007E072A" w:rsidTr="00370F8E">
        <w:tc>
          <w:tcPr>
            <w:tcW w:w="2184" w:type="pct"/>
          </w:tcPr>
          <w:p w:rsidR="00661B64" w:rsidRPr="007E072A" w:rsidRDefault="00661B64" w:rsidP="00370F8E">
            <w:pPr>
              <w:pStyle w:val="BodyText"/>
              <w:spacing w:after="0"/>
              <w:rPr>
                <w:rFonts w:ascii="Sylfaen" w:hAnsi="Sylfaen" w:cs="Calibri"/>
                <w:b/>
                <w:sz w:val="20"/>
              </w:rPr>
            </w:pPr>
            <w:r w:rsidRPr="007E072A">
              <w:rPr>
                <w:rFonts w:ascii="Sylfaen" w:hAnsi="Sylfaen" w:cs="Calibri"/>
                <w:b/>
                <w:sz w:val="20"/>
              </w:rPr>
              <w:t>Գլխավոր տ</w:t>
            </w:r>
            <w:r w:rsidRPr="007E072A">
              <w:rPr>
                <w:rFonts w:ascii="Sylfaen" w:hAnsi="Sylfaen" w:cs="Calibri"/>
                <w:b/>
                <w:sz w:val="20"/>
                <w:lang w:val="hy-AM"/>
              </w:rPr>
              <w:t>նօրեն՝</w:t>
            </w:r>
          </w:p>
          <w:p w:rsidR="00661B64" w:rsidRPr="007E072A" w:rsidRDefault="00661B64" w:rsidP="00370F8E">
            <w:pPr>
              <w:pStyle w:val="BodyText"/>
              <w:spacing w:after="0"/>
              <w:rPr>
                <w:rFonts w:ascii="Sylfaen" w:hAnsi="Sylfaen" w:cs="Calibri"/>
                <w:b/>
                <w:sz w:val="20"/>
              </w:rPr>
            </w:pPr>
          </w:p>
        </w:tc>
        <w:tc>
          <w:tcPr>
            <w:tcW w:w="2816" w:type="pct"/>
          </w:tcPr>
          <w:p w:rsidR="00661B64" w:rsidRPr="007E072A" w:rsidRDefault="00661B64" w:rsidP="00370F8E">
            <w:pPr>
              <w:pStyle w:val="BodyText"/>
              <w:spacing w:after="0"/>
              <w:rPr>
                <w:rFonts w:ascii="Sylfaen" w:hAnsi="Sylfaen" w:cs="Calibri"/>
                <w:b/>
                <w:sz w:val="20"/>
                <w:lang w:val="hy-AM"/>
              </w:rPr>
            </w:pPr>
            <w:r w:rsidRPr="007E072A">
              <w:rPr>
                <w:rFonts w:ascii="Sylfaen" w:hAnsi="Sylfaen" w:cs="Calibri"/>
                <w:b/>
                <w:sz w:val="20"/>
              </w:rPr>
              <w:t>Գլխավոր հ</w:t>
            </w:r>
            <w:r w:rsidRPr="007E072A">
              <w:rPr>
                <w:rFonts w:ascii="Sylfaen" w:hAnsi="Sylfaen" w:cs="Calibri"/>
                <w:b/>
                <w:sz w:val="20"/>
                <w:lang w:val="hy-AM"/>
              </w:rPr>
              <w:t>աշվապահ՝</w:t>
            </w:r>
          </w:p>
        </w:tc>
      </w:tr>
      <w:tr w:rsidR="00B94648" w:rsidRPr="007E072A" w:rsidTr="00370F8E">
        <w:tc>
          <w:tcPr>
            <w:tcW w:w="2184" w:type="pct"/>
          </w:tcPr>
          <w:p w:rsidR="00B94648" w:rsidRPr="007E072A" w:rsidRDefault="00B94648" w:rsidP="00DC56EE">
            <w:pPr>
              <w:pStyle w:val="BodyText"/>
              <w:spacing w:after="0"/>
              <w:rPr>
                <w:rFonts w:ascii="Sylfaen" w:hAnsi="Sylfaen" w:cs="Calibri"/>
                <w:sz w:val="20"/>
              </w:rPr>
            </w:pPr>
            <w:r>
              <w:rPr>
                <w:rFonts w:ascii="Sylfaen" w:hAnsi="Sylfaen" w:cs="Calibri"/>
                <w:sz w:val="20"/>
              </w:rPr>
              <w:t>Գագիկ Կաֆյան</w:t>
            </w:r>
          </w:p>
        </w:tc>
        <w:tc>
          <w:tcPr>
            <w:tcW w:w="2816" w:type="pct"/>
          </w:tcPr>
          <w:p w:rsidR="00B94648" w:rsidRPr="007E072A" w:rsidRDefault="00B94648" w:rsidP="00DC56EE">
            <w:pPr>
              <w:pStyle w:val="BodyText"/>
              <w:spacing w:after="0"/>
              <w:rPr>
                <w:rFonts w:ascii="Sylfaen" w:hAnsi="Sylfaen" w:cs="Calibri"/>
                <w:sz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CA3615" w:rsidRPr="007E072A" w:rsidRDefault="00CA3615" w:rsidP="008F7C96">
      <w:pPr>
        <w:rPr>
          <w:rFonts w:ascii="Sylfaen" w:hAnsi="Sylfaen"/>
          <w:lang w:val="hy-AM"/>
        </w:rPr>
      </w:pPr>
    </w:p>
    <w:p w:rsidR="00CA3615" w:rsidRPr="007E072A" w:rsidRDefault="00CA3615" w:rsidP="008F7C96">
      <w:pPr>
        <w:rPr>
          <w:rFonts w:ascii="Sylfaen" w:hAnsi="Sylfaen"/>
          <w:lang w:val="hy-AM"/>
        </w:rPr>
      </w:pPr>
    </w:p>
    <w:p w:rsidR="000A3203" w:rsidRPr="0027461F" w:rsidRDefault="00E441A0" w:rsidP="008F7C96">
      <w:pPr>
        <w:rPr>
          <w:rFonts w:ascii="Sylfaen" w:hAnsi="Sylfaen"/>
          <w:lang w:val="hy-AM"/>
        </w:rPr>
        <w:sectPr w:rsidR="000A3203" w:rsidRPr="0027461F" w:rsidSect="009A338C">
          <w:pgSz w:w="12240" w:h="15840"/>
          <w:pgMar w:top="1134" w:right="851" w:bottom="1134" w:left="1134" w:header="709" w:footer="709" w:gutter="0"/>
          <w:cols w:space="708"/>
          <w:docGrid w:linePitch="360"/>
        </w:sectPr>
      </w:pPr>
      <w:r w:rsidRPr="00E441A0">
        <w:rPr>
          <w:rFonts w:ascii="Sylfaen" w:hAnsi="Sylfaen"/>
          <w:b/>
          <w:sz w:val="22"/>
        </w:rPr>
        <w:t xml:space="preserve">10 Օգոստոսի </w:t>
      </w:r>
      <w:r w:rsidRPr="00E441A0">
        <w:rPr>
          <w:rFonts w:ascii="Sylfaen" w:hAnsi="Sylfaen"/>
          <w:b/>
          <w:sz w:val="22"/>
          <w:lang w:val="hy-AM"/>
        </w:rPr>
        <w:t xml:space="preserve"> 2012թ.</w:t>
      </w:r>
    </w:p>
    <w:p w:rsidR="001B1A14" w:rsidRPr="007E072A" w:rsidRDefault="001B1A14" w:rsidP="001B1A14">
      <w:pPr>
        <w:pageBreakBefore/>
        <w:spacing w:line="276" w:lineRule="auto"/>
        <w:jc w:val="center"/>
        <w:outlineLvl w:val="0"/>
        <w:rPr>
          <w:rFonts w:ascii="Sylfaen" w:hAnsi="Sylfaen"/>
          <w:b/>
          <w:color w:val="000000"/>
          <w:spacing w:val="18"/>
          <w:lang w:val="hy-AM"/>
        </w:rPr>
      </w:pPr>
      <w:r w:rsidRPr="007E072A">
        <w:rPr>
          <w:rFonts w:ascii="Sylfaen" w:hAnsi="Sylfaen" w:cs="Sylfaen"/>
          <w:b/>
          <w:bCs/>
          <w:color w:val="000000"/>
          <w:lang w:val="hy-AM"/>
        </w:rPr>
        <w:lastRenderedPageBreak/>
        <w:t>ՖԻՆԱՆՍԱԿԱՆ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ՀԱՇՎԵՏՎՈՒԹՅՈՒՆՆԵՐԻՆ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ԿԻՑ</w:t>
      </w:r>
      <w:r w:rsidRPr="007E072A">
        <w:rPr>
          <w:rFonts w:ascii="Sylfaen" w:hAnsi="Sylfaen" w:cs="Times Armenian"/>
          <w:b/>
          <w:bCs/>
          <w:color w:val="000000"/>
          <w:lang w:val="hy-AM"/>
        </w:rPr>
        <w:t xml:space="preserve"> </w:t>
      </w:r>
      <w:r w:rsidRPr="007E072A">
        <w:rPr>
          <w:rFonts w:ascii="Sylfaen" w:hAnsi="Sylfaen" w:cs="Sylfaen"/>
          <w:b/>
          <w:bCs/>
          <w:color w:val="000000"/>
          <w:lang w:val="hy-AM"/>
        </w:rPr>
        <w:t>ԾԱՆՈԹ</w:t>
      </w:r>
      <w:r w:rsidRPr="007E072A">
        <w:rPr>
          <w:rFonts w:ascii="Sylfaen" w:hAnsi="Sylfaen"/>
          <w:b/>
          <w:bCs/>
          <w:color w:val="000000"/>
          <w:lang w:val="hy-AM"/>
        </w:rPr>
        <w:t>ԱԳՐՈՒԹՅՈՒՆՆԵՐ</w:t>
      </w:r>
      <w:r w:rsidRPr="007E072A">
        <w:rPr>
          <w:rFonts w:ascii="Sylfaen" w:hAnsi="Sylfaen"/>
          <w:b/>
          <w:color w:val="000000"/>
          <w:spacing w:val="18"/>
          <w:lang w:val="hy-AM"/>
        </w:rPr>
        <w:t xml:space="preserve"> </w:t>
      </w:r>
    </w:p>
    <w:p w:rsidR="001B1A14" w:rsidRPr="0027461F" w:rsidRDefault="001B1A14" w:rsidP="001B1A14">
      <w:pPr>
        <w:numPr>
          <w:ilvl w:val="0"/>
          <w:numId w:val="2"/>
        </w:numPr>
        <w:shd w:val="clear" w:color="auto" w:fill="FFFFFF"/>
        <w:tabs>
          <w:tab w:val="left" w:pos="0"/>
        </w:tabs>
        <w:autoSpaceDE w:val="0"/>
        <w:autoSpaceDN w:val="0"/>
        <w:spacing w:after="120" w:line="276" w:lineRule="auto"/>
        <w:ind w:left="284" w:hanging="142"/>
        <w:jc w:val="both"/>
        <w:outlineLvl w:val="0"/>
        <w:rPr>
          <w:rFonts w:ascii="Sylfaen" w:hAnsi="Sylfaen"/>
          <w:b/>
          <w:lang w:val="hy-AM"/>
        </w:rPr>
      </w:pPr>
      <w:r w:rsidRPr="0027461F">
        <w:rPr>
          <w:rFonts w:ascii="Sylfaen" w:hAnsi="Sylfaen" w:cs="Sylfaen"/>
          <w:b/>
          <w:color w:val="000000"/>
          <w:lang w:val="hy-AM"/>
        </w:rPr>
        <w:t>Ընդհանուր</w:t>
      </w:r>
      <w:r w:rsidRPr="0027461F">
        <w:rPr>
          <w:rFonts w:ascii="Sylfaen" w:hAnsi="Sylfaen" w:cs="Times Armenian"/>
          <w:b/>
          <w:color w:val="000000"/>
          <w:lang w:val="hy-AM"/>
        </w:rPr>
        <w:t xml:space="preserve"> </w:t>
      </w:r>
      <w:r w:rsidR="0007070B" w:rsidRPr="0027461F">
        <w:rPr>
          <w:rFonts w:ascii="Sylfaen" w:hAnsi="Sylfaen" w:cs="Sylfaen"/>
          <w:b/>
          <w:color w:val="000000"/>
          <w:lang w:val="hy-AM"/>
        </w:rPr>
        <w:t>տեղեկություն</w:t>
      </w:r>
      <w:r w:rsidRPr="0027461F">
        <w:rPr>
          <w:rFonts w:ascii="Sylfaen" w:hAnsi="Sylfaen" w:cs="Sylfaen"/>
          <w:b/>
          <w:color w:val="000000"/>
          <w:lang w:val="hy-AM"/>
        </w:rPr>
        <w:t>ներ</w:t>
      </w:r>
    </w:p>
    <w:p w:rsidR="007666A0" w:rsidRPr="005D1A45" w:rsidRDefault="007666A0" w:rsidP="007666A0">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5D1A45">
        <w:rPr>
          <w:rFonts w:ascii="Sylfaen" w:hAnsi="Sylfaen" w:cs="Sylfaen"/>
          <w:color w:val="000000"/>
          <w:lang w:val="hy-AM"/>
        </w:rPr>
        <w:t xml:space="preserve">&lt;&lt;Երևանի ոսկերչական գործարան&gt;&gt; բաց </w:t>
      </w:r>
      <w:r w:rsidRPr="005D1A45">
        <w:rPr>
          <w:rFonts w:ascii="Sylfaen" w:hAnsi="Sylfaen" w:cs="Times Armenian"/>
          <w:sz w:val="21"/>
          <w:szCs w:val="21"/>
          <w:lang w:val="hy-AM"/>
        </w:rPr>
        <w:t>բաժնետիրական ընկերությունը (այսուհետ` Ընկերություն) ստեղծվել է 200</w:t>
      </w:r>
      <w:r w:rsidR="00185CB0" w:rsidRPr="005D1A45">
        <w:rPr>
          <w:rFonts w:ascii="Sylfaen" w:hAnsi="Sylfaen" w:cs="Times Armenian"/>
          <w:sz w:val="21"/>
          <w:szCs w:val="21"/>
          <w:lang w:val="hy-AM"/>
        </w:rPr>
        <w:t>0</w:t>
      </w:r>
      <w:r w:rsidRPr="005D1A45">
        <w:rPr>
          <w:rFonts w:ascii="Sylfaen" w:hAnsi="Sylfaen" w:cs="Times Armenian"/>
          <w:sz w:val="21"/>
          <w:szCs w:val="21"/>
          <w:lang w:val="hy-AM"/>
        </w:rPr>
        <w:t>թ. Ապրիլի 10-ին ՀՀ կառավարության 2000թ. Դեկտեմբերի 31-ի թիվ 9</w:t>
      </w:r>
      <w:r w:rsidR="001872FB" w:rsidRPr="005D1A45">
        <w:rPr>
          <w:rFonts w:ascii="Sylfaen" w:hAnsi="Sylfaen" w:cs="Times Armenian"/>
          <w:sz w:val="21"/>
          <w:szCs w:val="21"/>
          <w:lang w:val="hy-AM"/>
        </w:rPr>
        <w:t>07 որոշման, ՀՀ Արդյունաբերության և առևտրի նախարարության</w:t>
      </w:r>
      <w:r w:rsidR="00B856CC" w:rsidRPr="005D1A45">
        <w:rPr>
          <w:rFonts w:ascii="Sylfaen" w:hAnsi="Sylfaen" w:cs="Times Armenian"/>
          <w:sz w:val="21"/>
          <w:szCs w:val="21"/>
          <w:lang w:val="hy-AM"/>
        </w:rPr>
        <w:t xml:space="preserve"> </w:t>
      </w:r>
      <w:r w:rsidR="001872FB" w:rsidRPr="005D1A45">
        <w:rPr>
          <w:rFonts w:ascii="Sylfaen" w:hAnsi="Sylfaen" w:cs="Times Armenian"/>
          <w:sz w:val="21"/>
          <w:szCs w:val="21"/>
          <w:lang w:val="hy-AM"/>
        </w:rPr>
        <w:t xml:space="preserve">2001թ. Հունվարի 1-ի թիվ 9 </w:t>
      </w:r>
      <w:r w:rsidRPr="005D1A45">
        <w:rPr>
          <w:rFonts w:ascii="Sylfaen" w:hAnsi="Sylfaen" w:cs="Times Armenian"/>
          <w:sz w:val="21"/>
          <w:szCs w:val="21"/>
          <w:lang w:val="hy-AM"/>
        </w:rPr>
        <w:t xml:space="preserve"> հրամանի և </w:t>
      </w:r>
      <w:r w:rsidRPr="005D1A45">
        <w:rPr>
          <w:rFonts w:ascii="Sylfaen" w:hAnsi="Sylfaen" w:cs="Sylfaen"/>
          <w:color w:val="000000"/>
          <w:sz w:val="22"/>
          <w:szCs w:val="22"/>
          <w:lang w:val="hy-AM"/>
        </w:rPr>
        <w:t xml:space="preserve">&lt;&lt;Երևանի ոսկերչական գործարան&gt;&gt; ՓԲԸ բաժնետիրական ժողովի 2001թ. </w:t>
      </w:r>
      <w:r w:rsidR="001872FB" w:rsidRPr="005D1A45">
        <w:rPr>
          <w:rFonts w:ascii="Sylfaen" w:hAnsi="Sylfaen" w:cs="Sylfaen"/>
          <w:color w:val="000000"/>
          <w:sz w:val="22"/>
          <w:szCs w:val="22"/>
          <w:lang w:val="hy-AM"/>
        </w:rPr>
        <w:t>ապրիլի 2-ի որոշման համաձայն`&lt;&lt;Երևանի ոսկերչական գործարան&gt;&gt; ՓԲԸ վերակազմակերպման արդյունքում և հանդիսան</w:t>
      </w:r>
      <w:r w:rsidR="00185CB0" w:rsidRPr="005D1A45">
        <w:rPr>
          <w:rFonts w:ascii="Sylfaen" w:hAnsi="Sylfaen" w:cs="Sylfaen"/>
          <w:color w:val="000000"/>
          <w:sz w:val="22"/>
          <w:szCs w:val="22"/>
          <w:lang w:val="hy-AM"/>
        </w:rPr>
        <w:t>ում է նրա իրավահաջորդը, վկայական` 01Ա 013836, Գրանցման համարը` 286.130.04190, 11.04.2001թ:</w:t>
      </w:r>
    </w:p>
    <w:p w:rsidR="001872FB" w:rsidRPr="005D1A45" w:rsidRDefault="001872FB" w:rsidP="007666A0">
      <w:pPr>
        <w:shd w:val="clear" w:color="auto" w:fill="FFFFFF"/>
        <w:tabs>
          <w:tab w:val="left" w:pos="0"/>
        </w:tabs>
        <w:autoSpaceDE w:val="0"/>
        <w:autoSpaceDN w:val="0"/>
        <w:spacing w:after="120" w:line="276" w:lineRule="auto"/>
        <w:ind w:left="284"/>
        <w:jc w:val="both"/>
        <w:outlineLvl w:val="0"/>
        <w:rPr>
          <w:rFonts w:ascii="Sylfaen" w:hAnsi="Sylfaen" w:cs="Times Armenian"/>
          <w:sz w:val="22"/>
          <w:szCs w:val="22"/>
          <w:lang w:val="hy-AM"/>
        </w:rPr>
      </w:pPr>
      <w:r w:rsidRPr="005D1A45">
        <w:rPr>
          <w:rFonts w:ascii="Sylfaen" w:hAnsi="Sylfaen" w:cs="Sylfaen"/>
          <w:color w:val="000000"/>
          <w:sz w:val="22"/>
          <w:szCs w:val="22"/>
          <w:lang w:val="hy-AM"/>
        </w:rPr>
        <w:t xml:space="preserve">Ընկերությունը բորսայում ցուցակվել է  2001թ  </w:t>
      </w:r>
      <w:r w:rsidRPr="005D1A45">
        <w:rPr>
          <w:rFonts w:ascii="Sylfaen" w:hAnsi="Sylfaen" w:cs="Times Armenian"/>
          <w:sz w:val="22"/>
          <w:szCs w:val="22"/>
          <w:lang w:val="hy-AM"/>
        </w:rPr>
        <w:t>«C» ցուցակում: Ընկերության բորսային անվանումն է EJWG</w:t>
      </w:r>
      <w:r w:rsidR="00E84CB9" w:rsidRPr="005D1A45">
        <w:rPr>
          <w:rFonts w:ascii="Sylfaen" w:hAnsi="Sylfaen" w:cs="Times Armenian"/>
          <w:sz w:val="22"/>
          <w:szCs w:val="22"/>
          <w:lang w:val="hy-AM"/>
        </w:rPr>
        <w:t>: Տեղական գրանցման համարն է</w:t>
      </w:r>
      <w:r w:rsidRPr="005D1A45">
        <w:rPr>
          <w:rFonts w:ascii="Sylfaen" w:hAnsi="Sylfaen" w:cs="Times Armenian"/>
          <w:sz w:val="22"/>
          <w:szCs w:val="22"/>
          <w:lang w:val="hy-AM"/>
        </w:rPr>
        <w:t xml:space="preserve">  ASE/ARS0024</w:t>
      </w:r>
      <w:r w:rsidR="00E84CB9" w:rsidRPr="005D1A45">
        <w:rPr>
          <w:rFonts w:ascii="Sylfaen" w:hAnsi="Sylfaen" w:cs="Times Armenian"/>
          <w:sz w:val="22"/>
          <w:szCs w:val="22"/>
          <w:lang w:val="hy-AM"/>
        </w:rPr>
        <w:t xml:space="preserve">, իսկ միջազգային գրանցման համարն է </w:t>
      </w:r>
      <w:r w:rsidRPr="005D1A45">
        <w:rPr>
          <w:rFonts w:ascii="Sylfaen" w:hAnsi="Sylfaen" w:cs="Times Armenian"/>
          <w:sz w:val="22"/>
          <w:szCs w:val="22"/>
          <w:lang w:val="hy-AM"/>
        </w:rPr>
        <w:t xml:space="preserve">   (ISIN)`AMESH</w:t>
      </w:r>
      <w:r w:rsidR="00E84CB9" w:rsidRPr="005D1A45">
        <w:rPr>
          <w:rFonts w:ascii="Sylfaen" w:hAnsi="Sylfaen" w:cs="Times Armenian"/>
          <w:sz w:val="22"/>
          <w:szCs w:val="22"/>
          <w:lang w:val="hy-AM"/>
        </w:rPr>
        <w:t>GS10ER9:</w:t>
      </w:r>
    </w:p>
    <w:p w:rsidR="00B96BEE" w:rsidRPr="005D1A45" w:rsidRDefault="00352BB7" w:rsidP="00B96BEE">
      <w:pPr>
        <w:pStyle w:val="ListParagraph"/>
        <w:numPr>
          <w:ilvl w:val="0"/>
          <w:numId w:val="9"/>
        </w:numPr>
        <w:autoSpaceDE w:val="0"/>
        <w:autoSpaceDN w:val="0"/>
        <w:spacing w:before="120" w:after="120" w:line="276" w:lineRule="auto"/>
        <w:ind w:left="990"/>
        <w:jc w:val="both"/>
        <w:rPr>
          <w:rFonts w:ascii="Sylfaen" w:hAnsi="Sylfaen" w:cs="Times Armenian"/>
          <w:sz w:val="22"/>
          <w:szCs w:val="22"/>
          <w:lang w:val="hy-AM"/>
        </w:rPr>
      </w:pPr>
      <w:r w:rsidRPr="005D1A45">
        <w:rPr>
          <w:rFonts w:ascii="Sylfaen" w:hAnsi="Sylfaen" w:cs="Sylfaen"/>
          <w:color w:val="000000"/>
          <w:sz w:val="22"/>
          <w:szCs w:val="22"/>
          <w:lang w:val="hy-AM"/>
        </w:rPr>
        <w:t>Ընկերությունն ո</w:t>
      </w:r>
      <w:r w:rsidR="001E2275" w:rsidRPr="005D1A45">
        <w:rPr>
          <w:rFonts w:ascii="Sylfaen" w:hAnsi="Sylfaen" w:cs="Sylfaen"/>
          <w:color w:val="000000"/>
          <w:sz w:val="22"/>
          <w:szCs w:val="22"/>
          <w:lang w:val="hy-AM"/>
        </w:rPr>
        <w:t>ւ</w:t>
      </w:r>
      <w:r w:rsidRPr="005D1A45">
        <w:rPr>
          <w:rFonts w:ascii="Sylfaen" w:hAnsi="Sylfaen" w:cs="Sylfaen"/>
          <w:color w:val="000000"/>
          <w:sz w:val="22"/>
          <w:szCs w:val="22"/>
          <w:lang w:val="hy-AM"/>
        </w:rPr>
        <w:t>նի</w:t>
      </w:r>
      <w:r w:rsidR="0027461F" w:rsidRPr="005D1A45">
        <w:rPr>
          <w:rFonts w:ascii="Sylfaen" w:hAnsi="Sylfaen" w:cs="Sylfaen"/>
          <w:color w:val="000000"/>
          <w:sz w:val="22"/>
          <w:szCs w:val="22"/>
          <w:lang w:val="hy-AM"/>
        </w:rPr>
        <w:t xml:space="preserve"> </w:t>
      </w:r>
      <w:r w:rsidR="00B96BEE" w:rsidRPr="005D1A45">
        <w:rPr>
          <w:rFonts w:ascii="Sylfaen" w:hAnsi="Sylfaen" w:cs="Times Armenian"/>
          <w:sz w:val="22"/>
          <w:szCs w:val="22"/>
          <w:lang w:val="hy-AM"/>
        </w:rPr>
        <w:t>10</w:t>
      </w:r>
      <w:r w:rsidR="00932976" w:rsidRPr="005D1A45">
        <w:rPr>
          <w:rFonts w:ascii="Sylfaen" w:hAnsi="Sylfaen" w:cs="Times Armenian"/>
          <w:sz w:val="22"/>
          <w:szCs w:val="22"/>
          <w:lang w:val="hy-AM"/>
        </w:rPr>
        <w:t>,</w:t>
      </w:r>
      <w:r w:rsidR="00B96BEE" w:rsidRPr="005D1A45">
        <w:rPr>
          <w:rFonts w:ascii="Sylfaen" w:hAnsi="Sylfaen" w:cs="Times Armenian"/>
          <w:sz w:val="22"/>
          <w:szCs w:val="22"/>
          <w:lang w:val="hy-AM"/>
        </w:rPr>
        <w:t>348</w:t>
      </w:r>
      <w:r w:rsidR="00932976" w:rsidRPr="005D1A45">
        <w:rPr>
          <w:rFonts w:ascii="Sylfaen" w:hAnsi="Sylfaen" w:cs="Times Armenian"/>
          <w:sz w:val="22"/>
          <w:szCs w:val="22"/>
          <w:lang w:val="hy-AM"/>
        </w:rPr>
        <w:t>,</w:t>
      </w:r>
      <w:r w:rsidR="00B96BEE" w:rsidRPr="005D1A45">
        <w:rPr>
          <w:rFonts w:ascii="Sylfaen" w:hAnsi="Sylfaen" w:cs="Times Armenian"/>
          <w:sz w:val="22"/>
          <w:szCs w:val="22"/>
          <w:lang w:val="hy-AM"/>
        </w:rPr>
        <w:t>896</w:t>
      </w:r>
      <w:r w:rsidR="001E2275" w:rsidRPr="005D1A45">
        <w:rPr>
          <w:rFonts w:ascii="Sylfaen" w:hAnsi="Sylfaen" w:cs="Times Armenian"/>
          <w:sz w:val="22"/>
          <w:szCs w:val="22"/>
          <w:lang w:val="hy-AM"/>
        </w:rPr>
        <w:t xml:space="preserve"> հատ </w:t>
      </w:r>
      <w:r w:rsidR="00B96BEE" w:rsidRPr="005D1A45">
        <w:rPr>
          <w:rFonts w:ascii="Sylfaen" w:hAnsi="Sylfaen" w:cs="Times Armenian"/>
          <w:sz w:val="22"/>
          <w:szCs w:val="22"/>
          <w:lang w:val="hy-AM"/>
        </w:rPr>
        <w:t xml:space="preserve">սովորական բաժնետոմս, </w:t>
      </w:r>
      <w:r w:rsidR="001E2275" w:rsidRPr="005D1A45">
        <w:rPr>
          <w:rFonts w:ascii="Sylfaen" w:hAnsi="Sylfaen" w:cs="Times Armenian"/>
          <w:sz w:val="22"/>
          <w:szCs w:val="22"/>
          <w:lang w:val="hy-AM"/>
        </w:rPr>
        <w:t>1</w:t>
      </w:r>
      <w:r w:rsidR="00932976" w:rsidRPr="005D1A45">
        <w:rPr>
          <w:rFonts w:ascii="Sylfaen" w:hAnsi="Sylfaen" w:cs="Times Armenian"/>
          <w:sz w:val="22"/>
          <w:szCs w:val="22"/>
          <w:lang w:val="hy-AM"/>
        </w:rPr>
        <w:t>,</w:t>
      </w:r>
      <w:r w:rsidR="001E2275" w:rsidRPr="005D1A45">
        <w:rPr>
          <w:rFonts w:ascii="Sylfaen" w:hAnsi="Sylfaen" w:cs="Times Armenian"/>
          <w:sz w:val="22"/>
          <w:szCs w:val="22"/>
          <w:lang w:val="hy-AM"/>
        </w:rPr>
        <w:t>000 դրամ անվանական արժեքով</w:t>
      </w:r>
      <w:r w:rsidRPr="005D1A45">
        <w:rPr>
          <w:rFonts w:ascii="Sylfaen" w:hAnsi="Sylfaen" w:cs="Sylfaen"/>
          <w:color w:val="000000"/>
          <w:sz w:val="22"/>
          <w:szCs w:val="22"/>
          <w:lang w:val="hy-AM"/>
        </w:rPr>
        <w:t>: Բաժնետոմսերի ընդհանուր քանակի 80%</w:t>
      </w:r>
      <w:r w:rsidR="00B96BEE" w:rsidRPr="005D1A45">
        <w:rPr>
          <w:rFonts w:ascii="Sylfaen" w:hAnsi="Sylfaen" w:cs="Sylfaen"/>
          <w:color w:val="000000"/>
          <w:sz w:val="22"/>
          <w:szCs w:val="22"/>
          <w:lang w:val="hy-AM"/>
        </w:rPr>
        <w:t>-ը` 8</w:t>
      </w:r>
      <w:r w:rsidR="00932976" w:rsidRPr="005D1A45">
        <w:rPr>
          <w:rFonts w:ascii="Sylfaen" w:hAnsi="Sylfaen" w:cs="Sylfaen"/>
          <w:color w:val="000000"/>
          <w:sz w:val="22"/>
          <w:szCs w:val="22"/>
          <w:lang w:val="hy-AM"/>
        </w:rPr>
        <w:t>,</w:t>
      </w:r>
      <w:r w:rsidR="00B96BEE" w:rsidRPr="005D1A45">
        <w:rPr>
          <w:rFonts w:ascii="Sylfaen" w:hAnsi="Sylfaen" w:cs="Sylfaen"/>
          <w:color w:val="000000"/>
          <w:sz w:val="22"/>
          <w:szCs w:val="22"/>
          <w:lang w:val="hy-AM"/>
        </w:rPr>
        <w:t>279</w:t>
      </w:r>
      <w:r w:rsidR="00932976" w:rsidRPr="005D1A45">
        <w:rPr>
          <w:rFonts w:ascii="Sylfaen" w:hAnsi="Sylfaen" w:cs="Sylfaen"/>
          <w:color w:val="000000"/>
          <w:sz w:val="22"/>
          <w:szCs w:val="22"/>
          <w:lang w:val="hy-AM"/>
        </w:rPr>
        <w:t>,</w:t>
      </w:r>
      <w:r w:rsidR="00B96BEE" w:rsidRPr="005D1A45">
        <w:rPr>
          <w:rFonts w:ascii="Sylfaen" w:hAnsi="Sylfaen" w:cs="Sylfaen"/>
          <w:color w:val="000000"/>
          <w:sz w:val="22"/>
          <w:szCs w:val="22"/>
          <w:lang w:val="hy-AM"/>
        </w:rPr>
        <w:t>117 բաժնետոմս,</w:t>
      </w:r>
      <w:r w:rsidRPr="005D1A45">
        <w:rPr>
          <w:rFonts w:ascii="Sylfaen" w:hAnsi="Sylfaen" w:cs="Sylfaen"/>
          <w:color w:val="000000"/>
          <w:sz w:val="22"/>
          <w:szCs w:val="22"/>
          <w:lang w:val="hy-AM"/>
        </w:rPr>
        <w:t xml:space="preserve"> համարվում են պետական սեփականություն և տնօրինվում են Արդյունաբերության և առևտրի նախարարության կողմից</w:t>
      </w:r>
      <w:r w:rsidR="00B96BEE" w:rsidRPr="005D1A45">
        <w:rPr>
          <w:rFonts w:ascii="Sylfaen" w:hAnsi="Sylfaen" w:cs="Sylfaen"/>
          <w:color w:val="000000"/>
          <w:sz w:val="22"/>
          <w:szCs w:val="22"/>
          <w:lang w:val="hy-AM"/>
        </w:rPr>
        <w:t>, իսկ 2</w:t>
      </w:r>
      <w:r w:rsidR="00932976" w:rsidRPr="005D1A45">
        <w:rPr>
          <w:rFonts w:ascii="Sylfaen" w:hAnsi="Sylfaen" w:cs="Sylfaen"/>
          <w:color w:val="000000"/>
          <w:sz w:val="22"/>
          <w:szCs w:val="22"/>
          <w:lang w:val="hy-AM"/>
        </w:rPr>
        <w:t>,</w:t>
      </w:r>
      <w:r w:rsidR="00B96BEE" w:rsidRPr="005D1A45">
        <w:rPr>
          <w:rFonts w:ascii="Sylfaen" w:hAnsi="Sylfaen" w:cs="Sylfaen"/>
          <w:color w:val="000000"/>
          <w:sz w:val="22"/>
          <w:szCs w:val="22"/>
          <w:lang w:val="hy-AM"/>
        </w:rPr>
        <w:t>069</w:t>
      </w:r>
      <w:r w:rsidR="00932976" w:rsidRPr="005D1A45">
        <w:rPr>
          <w:rFonts w:ascii="Sylfaen" w:hAnsi="Sylfaen" w:cs="Sylfaen"/>
          <w:color w:val="000000"/>
          <w:sz w:val="22"/>
          <w:szCs w:val="22"/>
          <w:lang w:val="hy-AM"/>
        </w:rPr>
        <w:t>,</w:t>
      </w:r>
      <w:r w:rsidR="00B96BEE" w:rsidRPr="005D1A45">
        <w:rPr>
          <w:rFonts w:ascii="Sylfaen" w:hAnsi="Sylfaen" w:cs="Sylfaen"/>
          <w:color w:val="000000"/>
          <w:sz w:val="22"/>
          <w:szCs w:val="22"/>
          <w:lang w:val="hy-AM"/>
        </w:rPr>
        <w:t xml:space="preserve">779 սովորական բաժնետոմսեր </w:t>
      </w:r>
      <w:r w:rsidR="00B96BEE" w:rsidRPr="005D1A45">
        <w:rPr>
          <w:rFonts w:ascii="Sylfaen" w:hAnsi="Sylfaen" w:cs="Times Armenian"/>
          <w:sz w:val="22"/>
          <w:szCs w:val="22"/>
          <w:lang w:val="hy-AM"/>
        </w:rPr>
        <w:t>( ընկերության կողմից տեփղաբաշխված բոլոր բաժնետոմսերի 20 տոկոսը) սեփականության իրավունքով պատկանում են մասնակի անհատույց սեփականաշնորհման մասնակիցներին:</w:t>
      </w:r>
    </w:p>
    <w:p w:rsidR="00352BB7" w:rsidRPr="00352BB7"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cs="Times Armenian"/>
          <w:sz w:val="22"/>
          <w:szCs w:val="22"/>
          <w:lang w:val="hy-AM"/>
        </w:rPr>
      </w:pPr>
    </w:p>
    <w:p w:rsidR="00E84CB9" w:rsidRPr="00DC56EE" w:rsidRDefault="00E84CB9" w:rsidP="007666A0">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cs="Sylfaen"/>
          <w:color w:val="000000"/>
          <w:sz w:val="22"/>
          <w:szCs w:val="22"/>
          <w:lang w:val="hy-AM"/>
        </w:rPr>
        <w:t>Ընկերության գործունեության հիմնական տեսակներն են`</w:t>
      </w:r>
    </w:p>
    <w:p w:rsidR="00E84CB9" w:rsidRPr="00DC56EE" w:rsidRDefault="00E84CB9" w:rsidP="007666A0">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cs="Sylfaen"/>
          <w:color w:val="000000"/>
          <w:sz w:val="22"/>
          <w:szCs w:val="22"/>
          <w:lang w:val="hy-AM"/>
        </w:rPr>
        <w:t>-պերճանքի առարկաների, ոսկերչական իրերի և թանկարժեք զարդեղենի, ժամացույցների, թանկարժեք և կիսաթանկարժեք քարերի արտադրություն և վաճառք,</w:t>
      </w:r>
    </w:p>
    <w:p w:rsidR="00E84CB9" w:rsidRPr="00DC56EE" w:rsidRDefault="00E84CB9" w:rsidP="007666A0">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cs="Sylfaen"/>
          <w:color w:val="000000"/>
          <w:sz w:val="22"/>
          <w:szCs w:val="22"/>
          <w:lang w:val="hy-AM"/>
        </w:rPr>
        <w:t>- թանկարժեք մետաղների և քարերի առք ու վաճառք,</w:t>
      </w:r>
    </w:p>
    <w:p w:rsidR="001872FB" w:rsidRPr="00DC56EE" w:rsidRDefault="00E84CB9"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DC56EE">
        <w:rPr>
          <w:rFonts w:ascii="Sylfaen" w:hAnsi="Sylfaen"/>
          <w:sz w:val="22"/>
          <w:szCs w:val="22"/>
          <w:lang w:val="hy-AM"/>
        </w:rPr>
        <w:t>- օրենքով սահմանված  , ադամանդների հավաստագրում,</w:t>
      </w:r>
    </w:p>
    <w:p w:rsidR="00E84CB9" w:rsidRPr="00DC56EE" w:rsidRDefault="00E84CB9"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DC56EE">
        <w:rPr>
          <w:rFonts w:ascii="Sylfaen" w:hAnsi="Sylfaen"/>
          <w:sz w:val="22"/>
          <w:szCs w:val="22"/>
          <w:lang w:val="hy-AM"/>
        </w:rPr>
        <w:t>- ոսկերչական արտադրության համար անհրաժեշտ նյութերի գործիքների, հանդերձանքի, սարքավորումների արտադրություն և վաճառք,</w:t>
      </w:r>
    </w:p>
    <w:p w:rsidR="00E84CB9" w:rsidRPr="00DC56EE" w:rsidRDefault="00E84CB9"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DC56EE">
        <w:rPr>
          <w:rFonts w:ascii="Sylfaen" w:hAnsi="Sylfaen"/>
          <w:sz w:val="22"/>
          <w:szCs w:val="22"/>
          <w:lang w:val="hy-AM"/>
        </w:rPr>
        <w:t xml:space="preserve">- </w:t>
      </w:r>
      <w:r w:rsidR="0075412D" w:rsidRPr="00DC56EE">
        <w:rPr>
          <w:rFonts w:ascii="Sylfaen" w:hAnsi="Sylfaen"/>
          <w:sz w:val="22"/>
          <w:szCs w:val="22"/>
          <w:lang w:val="hy-AM"/>
        </w:rPr>
        <w:t xml:space="preserve">տեխնոլոգիական հետազոտությունների և գիտատեխնիկական </w:t>
      </w:r>
      <w:r w:rsidR="00352BB7" w:rsidRPr="00DC56EE">
        <w:rPr>
          <w:rFonts w:ascii="Sylfaen" w:hAnsi="Sylfaen"/>
          <w:sz w:val="22"/>
          <w:szCs w:val="22"/>
          <w:lang w:val="hy-AM"/>
        </w:rPr>
        <w:t>մշակումների կազմակերպում,</w:t>
      </w:r>
    </w:p>
    <w:p w:rsidR="00352BB7" w:rsidRPr="00DC56EE"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DC56EE">
        <w:rPr>
          <w:rFonts w:ascii="Sylfaen" w:hAnsi="Sylfaen"/>
          <w:sz w:val="22"/>
          <w:szCs w:val="22"/>
          <w:lang w:val="hy-AM"/>
        </w:rPr>
        <w:t>- թանկարժեք մետաղների զտում,</w:t>
      </w:r>
    </w:p>
    <w:p w:rsidR="00352BB7" w:rsidRPr="00DC56EE"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DC56EE">
        <w:rPr>
          <w:rFonts w:ascii="Sylfaen" w:hAnsi="Sylfaen"/>
          <w:sz w:val="22"/>
          <w:szCs w:val="22"/>
          <w:lang w:val="hy-AM"/>
        </w:rPr>
        <w:t>- և</w:t>
      </w:r>
      <w:r w:rsidR="00B856CC" w:rsidRPr="007A42D6">
        <w:rPr>
          <w:rFonts w:ascii="Sylfaen" w:hAnsi="Sylfaen"/>
          <w:sz w:val="22"/>
          <w:szCs w:val="22"/>
          <w:lang w:val="hy-AM"/>
        </w:rPr>
        <w:t xml:space="preserve"> </w:t>
      </w:r>
      <w:r w:rsidRPr="00DC56EE">
        <w:rPr>
          <w:rFonts w:ascii="Sylfaen" w:hAnsi="Sylfaen"/>
          <w:sz w:val="22"/>
          <w:szCs w:val="22"/>
          <w:lang w:val="hy-AM"/>
        </w:rPr>
        <w:t>այլ օրենքով չարգելված գործառնություններ:</w:t>
      </w:r>
    </w:p>
    <w:p w:rsidR="00B96BEE" w:rsidRPr="00185CB0" w:rsidRDefault="00352BB7" w:rsidP="00B96BEE">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sz w:val="22"/>
          <w:szCs w:val="22"/>
          <w:lang w:val="hy-AM"/>
        </w:rPr>
        <w:t xml:space="preserve">Ընկերության </w:t>
      </w:r>
      <w:r w:rsidRPr="00B856CC">
        <w:rPr>
          <w:rFonts w:ascii="Sylfaen" w:hAnsi="Sylfaen"/>
          <w:sz w:val="22"/>
          <w:szCs w:val="22"/>
          <w:lang w:val="hy-AM"/>
        </w:rPr>
        <w:t>իրավաբանական</w:t>
      </w:r>
      <w:r w:rsidR="00B96BEE" w:rsidRPr="00B856CC">
        <w:rPr>
          <w:rFonts w:ascii="Sylfaen" w:hAnsi="Sylfaen" w:cs="Sylfaen"/>
          <w:color w:val="000000"/>
          <w:sz w:val="22"/>
          <w:szCs w:val="22"/>
          <w:lang w:val="hy-AM"/>
        </w:rPr>
        <w:t xml:space="preserve"> հասցեն է` 375023, ք.Երևան, Արշակունյաց պող. Թիվ-12:</w:t>
      </w:r>
      <w:r w:rsidR="00B96BEE" w:rsidRPr="00185CB0">
        <w:rPr>
          <w:rFonts w:ascii="Sylfaen" w:hAnsi="Sylfaen" w:cs="Sylfaen"/>
          <w:color w:val="000000"/>
          <w:sz w:val="22"/>
          <w:szCs w:val="22"/>
          <w:lang w:val="hy-AM"/>
        </w:rPr>
        <w:t xml:space="preserve"> </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352BB7">
        <w:rPr>
          <w:rFonts w:ascii="Sylfaen" w:hAnsi="Sylfaen" w:cs="Times Armenian"/>
          <w:sz w:val="21"/>
          <w:szCs w:val="21"/>
          <w:lang w:val="hy-AM"/>
        </w:rPr>
        <w:t xml:space="preserve">Հարկ վճարողի հաշվառման համարը՝ </w:t>
      </w:r>
      <w:r w:rsidRPr="00DC56EE">
        <w:rPr>
          <w:rFonts w:ascii="Sylfaen" w:hAnsi="Sylfaen" w:cs="Times Armenian"/>
          <w:sz w:val="21"/>
          <w:szCs w:val="21"/>
          <w:lang w:val="hy-AM"/>
        </w:rPr>
        <w:t>02505373</w:t>
      </w:r>
      <w:r w:rsidRPr="00352BB7">
        <w:rPr>
          <w:rFonts w:ascii="Sylfaen" w:hAnsi="Sylfaen" w:cs="Times Armenian"/>
          <w:sz w:val="21"/>
          <w:szCs w:val="21"/>
          <w:lang w:val="hy-AM"/>
        </w:rPr>
        <w:t>:</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r w:rsidRPr="00352BB7">
        <w:rPr>
          <w:rFonts w:ascii="Sylfaen" w:hAnsi="Sylfaen" w:cs="Times Armenian"/>
          <w:sz w:val="21"/>
          <w:szCs w:val="21"/>
          <w:lang w:val="hy-AM"/>
        </w:rPr>
        <w:t xml:space="preserve">Աշխատակիցների ցուցակային թվաքանակը տարեվերջին՝ </w:t>
      </w:r>
      <w:r w:rsidR="00CC1EE6" w:rsidRPr="00CC1EE6">
        <w:rPr>
          <w:rFonts w:ascii="Sylfaen" w:hAnsi="Sylfaen" w:cs="Times Armenian"/>
          <w:sz w:val="21"/>
          <w:szCs w:val="21"/>
          <w:lang w:val="hy-AM"/>
        </w:rPr>
        <w:t>71</w:t>
      </w:r>
      <w:r w:rsidRPr="00BE15B7">
        <w:rPr>
          <w:rFonts w:ascii="Sylfaen" w:hAnsi="Sylfaen" w:cs="Times Armenian"/>
          <w:sz w:val="21"/>
          <w:szCs w:val="21"/>
          <w:lang w:val="hy-AM"/>
        </w:rPr>
        <w:t xml:space="preserve"> (201</w:t>
      </w:r>
      <w:r w:rsidR="00DD63A1" w:rsidRPr="00DD63A1">
        <w:rPr>
          <w:rFonts w:ascii="Sylfaen" w:hAnsi="Sylfaen" w:cs="Times Armenian"/>
          <w:sz w:val="21"/>
          <w:szCs w:val="21"/>
          <w:lang w:val="hy-AM"/>
        </w:rPr>
        <w:t>2</w:t>
      </w:r>
      <w:r w:rsidRPr="00BE15B7">
        <w:rPr>
          <w:rFonts w:ascii="Sylfaen" w:hAnsi="Sylfaen" w:cs="Times Armenian"/>
          <w:sz w:val="21"/>
          <w:szCs w:val="21"/>
          <w:lang w:val="hy-AM"/>
        </w:rPr>
        <w:t>թ.</w:t>
      </w:r>
      <w:r w:rsidR="00DD63A1" w:rsidRPr="00DD63A1">
        <w:rPr>
          <w:rFonts w:ascii="Sylfaen" w:hAnsi="Sylfaen" w:cs="Times Armenian"/>
          <w:sz w:val="21"/>
          <w:szCs w:val="21"/>
          <w:lang w:val="hy-AM"/>
        </w:rPr>
        <w:t xml:space="preserve"> </w:t>
      </w:r>
      <w:r w:rsidR="00DD63A1" w:rsidRPr="00CC1EE6">
        <w:rPr>
          <w:rFonts w:ascii="Sylfaen" w:hAnsi="Sylfaen" w:cs="Times Armenian"/>
          <w:sz w:val="21"/>
          <w:szCs w:val="21"/>
          <w:lang w:val="hy-AM"/>
        </w:rPr>
        <w:t>Հունիսի 30</w:t>
      </w:r>
      <w:r w:rsidRPr="00BE15B7">
        <w:rPr>
          <w:rFonts w:ascii="Sylfaen" w:hAnsi="Sylfaen" w:cs="Times Armenian"/>
          <w:sz w:val="21"/>
          <w:szCs w:val="21"/>
          <w:lang w:val="hy-AM"/>
        </w:rPr>
        <w:t>):</w:t>
      </w:r>
    </w:p>
    <w:p w:rsidR="00352BB7" w:rsidRPr="003439A0"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p>
    <w:p w:rsidR="0027461F" w:rsidRPr="003439A0" w:rsidRDefault="0027461F"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p>
    <w:p w:rsidR="001B1A14" w:rsidRPr="007E072A" w:rsidRDefault="001B1A14" w:rsidP="003D11AA">
      <w:pPr>
        <w:numPr>
          <w:ilvl w:val="0"/>
          <w:numId w:val="2"/>
        </w:numPr>
        <w:shd w:val="clear" w:color="auto" w:fill="FFFFFF"/>
        <w:tabs>
          <w:tab w:val="left" w:pos="0"/>
        </w:tabs>
        <w:autoSpaceDE w:val="0"/>
        <w:autoSpaceDN w:val="0"/>
        <w:spacing w:after="120"/>
        <w:ind w:left="284" w:hanging="142"/>
        <w:jc w:val="both"/>
        <w:outlineLvl w:val="0"/>
        <w:rPr>
          <w:rFonts w:ascii="Sylfaen" w:hAnsi="Sylfaen"/>
          <w:b/>
          <w:color w:val="000000"/>
          <w:spacing w:val="18"/>
          <w:lang w:val="hy-AM"/>
        </w:rPr>
      </w:pPr>
      <w:r w:rsidRPr="007E072A">
        <w:rPr>
          <w:rFonts w:ascii="Sylfaen" w:hAnsi="Sylfaen" w:cs="Sylfaen"/>
          <w:b/>
          <w:color w:val="000000"/>
          <w:lang w:val="hy-AM"/>
        </w:rPr>
        <w:lastRenderedPageBreak/>
        <w:t xml:space="preserve">Հաշվապահական հաշվառման քաղաքականությունը և </w:t>
      </w:r>
      <w:r w:rsidR="003D11AA" w:rsidRPr="007E072A">
        <w:rPr>
          <w:rFonts w:ascii="Sylfaen" w:hAnsi="Sylfaen" w:cs="Sylfaen"/>
          <w:b/>
          <w:color w:val="000000"/>
          <w:lang w:val="hy-AM"/>
        </w:rPr>
        <w:t>պ</w:t>
      </w:r>
      <w:r w:rsidRPr="007E072A">
        <w:rPr>
          <w:rFonts w:ascii="Sylfaen" w:hAnsi="Sylfaen" w:cs="Sylfaen"/>
          <w:b/>
          <w:color w:val="000000"/>
          <w:lang w:val="hy-AM"/>
        </w:rPr>
        <w:t>ատրաստման հիմունքները</w:t>
      </w:r>
    </w:p>
    <w:p w:rsidR="001B1A14" w:rsidRPr="007E072A" w:rsidRDefault="001B1A14" w:rsidP="00F42670">
      <w:pPr>
        <w:keepNext/>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2.1 </w:t>
      </w:r>
      <w:r w:rsidRPr="007E072A">
        <w:rPr>
          <w:rFonts w:ascii="Sylfaen" w:hAnsi="Sylfaen" w:cs="Sylfaen"/>
          <w:i/>
          <w:color w:val="000000"/>
          <w:sz w:val="22"/>
          <w:szCs w:val="22"/>
          <w:lang w:val="hy-AM"/>
        </w:rPr>
        <w:t>Համապատասխանությունը</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հաշվետվությունները պատրաստվել են Ֆինանսական հաշվետվությունների միջազգային ստանդարտներին («ՖՀՄՍ») համապատասխան՝ ՀՀ կառավարության 11 մարտի 2010 թվականի «Ֆինանսական հաշվետվությունների միջազգային ստանդարտները և միջազգային ստանդարտների ուղեցույցները հրապարակելու մասին» № 235-Ն որոշմամբ հրապարակված պաշտոնական հայերեն տարբերակով։</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Պաշտոնական հայերեն թարգմանության հրապարակումից մինչ օրս ՖՀՄՍ-ներում կատարվել են բազմաթիվ փոփոխություններ, որոնք սակայն հայերեն չեն հրապարակվել: </w:t>
      </w:r>
      <w:r w:rsidR="00913645" w:rsidRPr="007E072A">
        <w:rPr>
          <w:rFonts w:ascii="Sylfaen" w:hAnsi="Sylfaen" w:cs="Times Armenian"/>
          <w:sz w:val="21"/>
          <w:szCs w:val="21"/>
          <w:lang w:val="hy-AM"/>
        </w:rPr>
        <w:t>Ընկերության գնահատմամբ դրանց կիրառումը կամ չկիրառումը սույն հաշվետվություններում ճանաչվա</w:t>
      </w:r>
      <w:r w:rsidR="00D535EC" w:rsidRPr="007E072A">
        <w:rPr>
          <w:rFonts w:ascii="Sylfaen" w:hAnsi="Sylfaen" w:cs="Times Armenian"/>
          <w:sz w:val="21"/>
          <w:szCs w:val="21"/>
          <w:lang w:val="hy-AM"/>
        </w:rPr>
        <w:t>ծ կամ բացահայտված</w:t>
      </w:r>
      <w:r w:rsidR="00913645" w:rsidRPr="007E072A">
        <w:rPr>
          <w:rFonts w:ascii="Sylfaen" w:hAnsi="Sylfaen" w:cs="Times Armenian"/>
          <w:sz w:val="21"/>
          <w:szCs w:val="21"/>
          <w:lang w:val="hy-AM"/>
        </w:rPr>
        <w:t xml:space="preserve"> գումարների վրա </w:t>
      </w:r>
      <w:r w:rsidR="00D535EC" w:rsidRPr="007E072A">
        <w:rPr>
          <w:rFonts w:ascii="Sylfaen" w:hAnsi="Sylfaen" w:cs="Times Armenian"/>
          <w:sz w:val="21"/>
          <w:szCs w:val="21"/>
          <w:lang w:val="hy-AM"/>
        </w:rPr>
        <w:t>ազդեցություն չի թողնում։</w:t>
      </w:r>
    </w:p>
    <w:p w:rsidR="00A546A5" w:rsidRDefault="00A546A5" w:rsidP="00A546A5">
      <w:pPr>
        <w:keepNext/>
        <w:shd w:val="clear" w:color="auto" w:fill="FFFFFF"/>
        <w:tabs>
          <w:tab w:val="left" w:pos="0"/>
        </w:tabs>
        <w:autoSpaceDE w:val="0"/>
        <w:autoSpaceDN w:val="0"/>
        <w:spacing w:before="120" w:after="120" w:line="276" w:lineRule="auto"/>
        <w:jc w:val="both"/>
        <w:outlineLvl w:val="1"/>
        <w:rPr>
          <w:rFonts w:ascii="Sylfaen" w:hAnsi="Sylfaen" w:cs="Sylfaen"/>
          <w:i/>
          <w:color w:val="000000"/>
          <w:sz w:val="22"/>
          <w:szCs w:val="22"/>
        </w:rPr>
      </w:pPr>
    </w:p>
    <w:p w:rsidR="00A546A5" w:rsidRPr="007E072A" w:rsidRDefault="00A546A5" w:rsidP="00A546A5">
      <w:pPr>
        <w:keepNext/>
        <w:shd w:val="clear" w:color="auto" w:fill="FFFFFF"/>
        <w:tabs>
          <w:tab w:val="left" w:pos="0"/>
        </w:tabs>
        <w:autoSpaceDE w:val="0"/>
        <w:autoSpaceDN w:val="0"/>
        <w:spacing w:before="120" w:after="120" w:line="276" w:lineRule="auto"/>
        <w:jc w:val="both"/>
        <w:outlineLvl w:val="1"/>
        <w:rPr>
          <w:rFonts w:ascii="Sylfaen" w:hAnsi="Sylfaen" w:cs="Sylfaen"/>
          <w:i/>
          <w:color w:val="000000"/>
          <w:sz w:val="22"/>
          <w:szCs w:val="22"/>
          <w:lang w:val="hy-AM"/>
        </w:rPr>
      </w:pPr>
      <w:r w:rsidRPr="007E072A">
        <w:rPr>
          <w:rFonts w:ascii="Sylfaen" w:hAnsi="Sylfaen" w:cs="Sylfaen"/>
          <w:i/>
          <w:color w:val="000000"/>
          <w:sz w:val="22"/>
          <w:szCs w:val="22"/>
          <w:lang w:val="hy-AM"/>
        </w:rPr>
        <w:t>2.2 ՖՀՄՍ-ների</w:t>
      </w:r>
      <w:r>
        <w:rPr>
          <w:rFonts w:ascii="Sylfaen" w:hAnsi="Sylfaen" w:cs="Sylfaen"/>
          <w:i/>
          <w:color w:val="000000"/>
          <w:sz w:val="22"/>
          <w:szCs w:val="22"/>
        </w:rPr>
        <w:t>ն անցման</w:t>
      </w:r>
      <w:r w:rsidRPr="007E072A">
        <w:rPr>
          <w:rFonts w:ascii="Sylfaen" w:hAnsi="Sylfaen" w:cs="Sylfaen"/>
          <w:i/>
          <w:color w:val="000000"/>
          <w:sz w:val="22"/>
          <w:szCs w:val="22"/>
          <w:lang w:val="hy-AM"/>
        </w:rPr>
        <w:t xml:space="preserve"> կիրառմ</w:t>
      </w:r>
      <w:r>
        <w:rPr>
          <w:rFonts w:ascii="Sylfaen" w:hAnsi="Sylfaen" w:cs="Sylfaen"/>
          <w:i/>
          <w:color w:val="000000"/>
          <w:sz w:val="22"/>
          <w:szCs w:val="22"/>
        </w:rPr>
        <w:t>ան ազդեցությունը</w:t>
      </w:r>
      <w:r w:rsidRPr="007E072A">
        <w:rPr>
          <w:rFonts w:ascii="Sylfaen" w:hAnsi="Sylfaen" w:cs="Sylfaen"/>
          <w:i/>
          <w:color w:val="000000"/>
          <w:sz w:val="22"/>
          <w:szCs w:val="22"/>
          <w:lang w:val="hy-AM"/>
        </w:rPr>
        <w:t xml:space="preserve"> </w:t>
      </w:r>
    </w:p>
    <w:p w:rsidR="00EA5A38" w:rsidRPr="00BB0632" w:rsidRDefault="00A546A5" w:rsidP="00A546A5">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հաշվետվությունները համարվում են Ընկերության ՖՀՄՍ-ներին համապատասխան ֆինանսական հաշվետվություն</w:t>
      </w:r>
      <w:r w:rsidRPr="007E072A">
        <w:rPr>
          <w:rFonts w:ascii="Sylfaen" w:hAnsi="Sylfaen" w:cs="Times Armenian"/>
          <w:sz w:val="21"/>
          <w:szCs w:val="21"/>
          <w:lang w:val="hy-AM"/>
        </w:rPr>
        <w:softHyphen/>
        <w:t xml:space="preserve">ներ։ Ընկերության համար ՖՀՄՍ-ներին անցման ամսաթիվ է համարվում 2010թ. հունվարի 1-ը։ Նախկին համընդհանուր ընդունված հաշվապահական սկզբունքներից (ՀԸՀՍ) ՖՀՄՍ-ներին անցման </w:t>
      </w:r>
      <w:r w:rsidRPr="0027461F">
        <w:rPr>
          <w:rFonts w:ascii="Sylfaen" w:hAnsi="Sylfaen" w:cs="Times Armenian"/>
          <w:sz w:val="21"/>
          <w:szCs w:val="21"/>
          <w:lang w:val="hy-AM"/>
        </w:rPr>
        <w:t>ազդեցությունը անցման ամսաթվի դրությամբ Ընկերության</w:t>
      </w:r>
      <w:r w:rsidR="006B2EE1">
        <w:rPr>
          <w:rFonts w:ascii="Sylfaen" w:hAnsi="Sylfaen" w:cs="Times Armenian"/>
          <w:sz w:val="21"/>
          <w:szCs w:val="21"/>
          <w:lang w:val="hy-AM"/>
        </w:rPr>
        <w:t xml:space="preserve"> Ֆինանսական վիճակի մասին</w:t>
      </w:r>
      <w:r w:rsidR="006B2EE1" w:rsidRPr="006B2EE1">
        <w:rPr>
          <w:rFonts w:ascii="Sylfaen" w:hAnsi="Sylfaen" w:cs="Times Armenian"/>
          <w:sz w:val="21"/>
          <w:szCs w:val="21"/>
          <w:lang w:val="hy-AM"/>
        </w:rPr>
        <w:t xml:space="preserve"> և </w:t>
      </w:r>
      <w:r w:rsidRPr="0027461F">
        <w:rPr>
          <w:rFonts w:ascii="Sylfaen" w:hAnsi="Sylfaen" w:cs="Times Armenian"/>
          <w:sz w:val="21"/>
          <w:szCs w:val="21"/>
          <w:lang w:val="hy-AM"/>
        </w:rPr>
        <w:t xml:space="preserve">համապարփակ ֆինանսական արդյունքի վրա </w:t>
      </w:r>
      <w:r w:rsidR="006B2EE1" w:rsidRPr="006B2EE1">
        <w:rPr>
          <w:rFonts w:ascii="Sylfaen" w:hAnsi="Sylfaen" w:cs="Times Armenian"/>
          <w:sz w:val="21"/>
          <w:szCs w:val="21"/>
          <w:lang w:val="hy-AM"/>
        </w:rPr>
        <w:t>ազդեցությունները ըստ</w:t>
      </w:r>
      <w:r w:rsidRPr="0027461F">
        <w:rPr>
          <w:rFonts w:ascii="Sylfaen" w:hAnsi="Sylfaen" w:cs="Times Armenian"/>
          <w:sz w:val="21"/>
          <w:szCs w:val="21"/>
          <w:lang w:val="hy-AM"/>
        </w:rPr>
        <w:t xml:space="preserve"> </w:t>
      </w:r>
      <w:r w:rsidR="006B2EE1" w:rsidRPr="006B2EE1">
        <w:rPr>
          <w:rFonts w:ascii="Sylfaen" w:hAnsi="Sylfaen" w:cs="Times Armenian"/>
          <w:sz w:val="21"/>
          <w:szCs w:val="21"/>
          <w:lang w:val="hy-AM"/>
        </w:rPr>
        <w:t xml:space="preserve">տարիների </w:t>
      </w:r>
      <w:r w:rsidRPr="0027461F">
        <w:rPr>
          <w:rFonts w:ascii="Sylfaen" w:hAnsi="Sylfaen" w:cs="Times Armenian"/>
          <w:sz w:val="21"/>
          <w:szCs w:val="21"/>
          <w:lang w:val="hy-AM"/>
        </w:rPr>
        <w:t>ներկայացված է ստորև։</w:t>
      </w:r>
    </w:p>
    <w:p w:rsidR="00B74756" w:rsidRDefault="006B2EE1" w:rsidP="00D55031">
      <w:pPr>
        <w:tabs>
          <w:tab w:val="left" w:pos="851"/>
        </w:tabs>
        <w:autoSpaceDE w:val="0"/>
        <w:autoSpaceDN w:val="0"/>
        <w:spacing w:before="120" w:after="120" w:line="276" w:lineRule="auto"/>
        <w:ind w:firstLine="562"/>
        <w:jc w:val="both"/>
        <w:rPr>
          <w:rFonts w:ascii="Sylfaen" w:hAnsi="Sylfaen" w:cs="Times Armenian"/>
          <w:i/>
          <w:sz w:val="21"/>
          <w:szCs w:val="21"/>
        </w:rPr>
      </w:pPr>
      <w:r w:rsidRPr="00D55031">
        <w:rPr>
          <w:rFonts w:ascii="Sylfaen" w:hAnsi="Sylfaen" w:cs="Times Armenian"/>
          <w:i/>
          <w:sz w:val="21"/>
          <w:szCs w:val="21"/>
          <w:lang w:val="hy-AM"/>
        </w:rPr>
        <w:t>2010 թվական</w:t>
      </w:r>
      <w:r w:rsidR="00D55031" w:rsidRPr="00D55031">
        <w:rPr>
          <w:rFonts w:ascii="Sylfaen" w:hAnsi="Sylfaen" w:cs="Times Armenian"/>
          <w:i/>
          <w:sz w:val="21"/>
          <w:szCs w:val="21"/>
          <w:lang w:val="hy-AM"/>
        </w:rPr>
        <w:t xml:space="preserve">ին </w:t>
      </w:r>
      <w:r w:rsidRPr="00D55031">
        <w:rPr>
          <w:rFonts w:ascii="Sylfaen" w:hAnsi="Sylfaen" w:cs="Times Armenian"/>
          <w:i/>
          <w:sz w:val="21"/>
          <w:szCs w:val="21"/>
          <w:lang w:val="hy-AM"/>
        </w:rPr>
        <w:t xml:space="preserve"> հիմնական միջոցների </w:t>
      </w:r>
      <w:r w:rsidR="00B45B2F" w:rsidRPr="00B45B2F">
        <w:rPr>
          <w:rFonts w:ascii="Sylfaen" w:hAnsi="Sylfaen" w:cs="Times Armenian"/>
          <w:i/>
          <w:sz w:val="21"/>
          <w:szCs w:val="21"/>
          <w:lang w:val="hy-AM"/>
        </w:rPr>
        <w:t>ՖՀՄՍ-ին անցման ազդեցությունը</w:t>
      </w:r>
      <w:r w:rsidR="00D55031" w:rsidRPr="00D55031">
        <w:rPr>
          <w:rFonts w:ascii="Sylfaen" w:hAnsi="Sylfaen" w:cs="Times Armenian"/>
          <w:i/>
          <w:sz w:val="21"/>
          <w:szCs w:val="21"/>
          <w:lang w:val="hy-AM"/>
        </w:rPr>
        <w:t xml:space="preserve"> կազմում է 1,270,480 հազար դրամ</w:t>
      </w:r>
      <w:r w:rsidR="00B74756" w:rsidRPr="00B74756">
        <w:rPr>
          <w:rFonts w:ascii="Sylfaen" w:hAnsi="Sylfaen" w:cs="Times Armenian"/>
          <w:i/>
          <w:sz w:val="21"/>
          <w:szCs w:val="21"/>
          <w:lang w:val="hy-AM"/>
        </w:rPr>
        <w:t>, իսկ հ</w:t>
      </w:r>
      <w:r w:rsidR="00D55031" w:rsidRPr="00D55031">
        <w:rPr>
          <w:rFonts w:ascii="Sylfaen" w:hAnsi="Sylfaen" w:cs="Times Armenian"/>
          <w:i/>
          <w:sz w:val="21"/>
          <w:szCs w:val="21"/>
          <w:lang w:val="hy-AM"/>
        </w:rPr>
        <w:t>ետաձգված հարկային պարտավորությունը կազմել է</w:t>
      </w:r>
      <w:r w:rsidR="00B74756" w:rsidRPr="00B74756">
        <w:rPr>
          <w:rFonts w:ascii="Sylfaen" w:hAnsi="Sylfaen" w:cs="Times Armenian"/>
          <w:i/>
          <w:sz w:val="21"/>
          <w:szCs w:val="21"/>
          <w:lang w:val="hy-AM"/>
        </w:rPr>
        <w:t>.</w:t>
      </w:r>
    </w:p>
    <w:p w:rsidR="00B74756" w:rsidRDefault="00B74756" w:rsidP="00D55031">
      <w:pPr>
        <w:tabs>
          <w:tab w:val="left" w:pos="851"/>
        </w:tabs>
        <w:autoSpaceDE w:val="0"/>
        <w:autoSpaceDN w:val="0"/>
        <w:spacing w:before="120" w:after="120" w:line="276" w:lineRule="auto"/>
        <w:ind w:firstLine="562"/>
        <w:jc w:val="both"/>
        <w:rPr>
          <w:rFonts w:ascii="Sylfaen" w:hAnsi="Sylfaen" w:cs="Times Armenian"/>
          <w:i/>
          <w:sz w:val="21"/>
          <w:szCs w:val="21"/>
        </w:rPr>
      </w:pPr>
      <w:r>
        <w:rPr>
          <w:rFonts w:ascii="Sylfaen" w:hAnsi="Sylfaen" w:cs="Times Armenian"/>
          <w:i/>
          <w:sz w:val="21"/>
          <w:szCs w:val="21"/>
        </w:rPr>
        <w:t>01.01.2010`</w:t>
      </w:r>
      <w:r w:rsidR="00D55031" w:rsidRPr="00D55031">
        <w:rPr>
          <w:rFonts w:ascii="Sylfaen" w:hAnsi="Sylfaen" w:cs="Times Armenian"/>
          <w:i/>
          <w:sz w:val="21"/>
          <w:szCs w:val="21"/>
          <w:lang w:val="hy-AM"/>
        </w:rPr>
        <w:t xml:space="preserve"> </w:t>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sidR="00D55031" w:rsidRPr="00D55031">
        <w:rPr>
          <w:rFonts w:ascii="Sylfaen" w:hAnsi="Sylfaen" w:cs="Times Armenian"/>
          <w:i/>
          <w:sz w:val="21"/>
          <w:szCs w:val="21"/>
          <w:lang w:val="hy-AM"/>
        </w:rPr>
        <w:t>254,096 հազար դրամ</w:t>
      </w:r>
      <w:r>
        <w:rPr>
          <w:rFonts w:ascii="Sylfaen" w:hAnsi="Sylfaen" w:cs="Times Armenian"/>
          <w:i/>
          <w:sz w:val="21"/>
          <w:szCs w:val="21"/>
        </w:rPr>
        <w:t>;</w:t>
      </w:r>
    </w:p>
    <w:p w:rsidR="00B74756" w:rsidRPr="00B74756" w:rsidRDefault="00B74756" w:rsidP="00D55031">
      <w:pPr>
        <w:tabs>
          <w:tab w:val="left" w:pos="851"/>
        </w:tabs>
        <w:autoSpaceDE w:val="0"/>
        <w:autoSpaceDN w:val="0"/>
        <w:spacing w:before="120" w:after="120" w:line="276" w:lineRule="auto"/>
        <w:ind w:firstLine="562"/>
        <w:jc w:val="both"/>
        <w:rPr>
          <w:rFonts w:ascii="Sylfaen" w:hAnsi="Sylfaen" w:cs="Times Armenian"/>
          <w:i/>
          <w:sz w:val="21"/>
          <w:szCs w:val="21"/>
        </w:rPr>
      </w:pPr>
      <w:r>
        <w:rPr>
          <w:rFonts w:ascii="Sylfaen" w:hAnsi="Sylfaen" w:cs="Times Armenian"/>
          <w:i/>
          <w:sz w:val="21"/>
          <w:szCs w:val="21"/>
        </w:rPr>
        <w:t>31.12.</w:t>
      </w:r>
      <w:r w:rsidRPr="00B74756">
        <w:rPr>
          <w:rFonts w:ascii="Sylfaen" w:hAnsi="Sylfaen" w:cs="Times Armenian"/>
          <w:i/>
          <w:sz w:val="21"/>
          <w:szCs w:val="21"/>
          <w:lang w:val="hy-AM"/>
        </w:rPr>
        <w:t xml:space="preserve">2010` </w:t>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sidRPr="00B74756">
        <w:rPr>
          <w:rFonts w:ascii="Sylfaen" w:hAnsi="Sylfaen" w:cs="Times Armenian"/>
          <w:i/>
          <w:sz w:val="21"/>
          <w:szCs w:val="21"/>
          <w:lang w:val="hy-AM"/>
        </w:rPr>
        <w:t>239</w:t>
      </w:r>
      <w:r>
        <w:rPr>
          <w:rFonts w:ascii="Sylfaen" w:hAnsi="Sylfaen" w:cs="Times Armenian"/>
          <w:i/>
          <w:sz w:val="21"/>
          <w:szCs w:val="21"/>
        </w:rPr>
        <w:t>,</w:t>
      </w:r>
      <w:r w:rsidRPr="00B74756">
        <w:rPr>
          <w:rFonts w:ascii="Sylfaen" w:hAnsi="Sylfaen" w:cs="Times Armenian"/>
          <w:i/>
          <w:sz w:val="21"/>
          <w:szCs w:val="21"/>
          <w:lang w:val="hy-AM"/>
        </w:rPr>
        <w:t xml:space="preserve">100 </w:t>
      </w:r>
      <w:r w:rsidRPr="00D55031">
        <w:rPr>
          <w:rFonts w:ascii="Sylfaen" w:hAnsi="Sylfaen" w:cs="Times Armenian"/>
          <w:i/>
          <w:sz w:val="21"/>
          <w:szCs w:val="21"/>
          <w:lang w:val="hy-AM"/>
        </w:rPr>
        <w:t>հազար դրամ</w:t>
      </w:r>
      <w:r>
        <w:rPr>
          <w:rFonts w:ascii="Sylfaen" w:hAnsi="Sylfaen" w:cs="Times Armenian"/>
          <w:i/>
          <w:sz w:val="21"/>
          <w:szCs w:val="21"/>
        </w:rPr>
        <w:t>;</w:t>
      </w:r>
    </w:p>
    <w:p w:rsidR="00B74756" w:rsidRDefault="00B74756" w:rsidP="00D55031">
      <w:pPr>
        <w:tabs>
          <w:tab w:val="left" w:pos="851"/>
        </w:tabs>
        <w:autoSpaceDE w:val="0"/>
        <w:autoSpaceDN w:val="0"/>
        <w:spacing w:before="120" w:after="120" w:line="276" w:lineRule="auto"/>
        <w:ind w:firstLine="562"/>
        <w:jc w:val="both"/>
        <w:rPr>
          <w:rFonts w:ascii="Sylfaen" w:hAnsi="Sylfaen" w:cs="Times Armenian"/>
          <w:i/>
          <w:sz w:val="21"/>
          <w:szCs w:val="21"/>
        </w:rPr>
      </w:pPr>
      <w:r>
        <w:rPr>
          <w:rFonts w:ascii="Sylfaen" w:hAnsi="Sylfaen" w:cs="Times Armenian"/>
          <w:i/>
          <w:sz w:val="21"/>
          <w:szCs w:val="21"/>
        </w:rPr>
        <w:t xml:space="preserve">31.12.2011` </w:t>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sidRPr="00B74756">
        <w:rPr>
          <w:rFonts w:ascii="Sylfaen" w:hAnsi="Sylfaen" w:cs="Times Armenian"/>
          <w:i/>
          <w:sz w:val="21"/>
          <w:szCs w:val="21"/>
        </w:rPr>
        <w:t>223</w:t>
      </w:r>
      <w:r>
        <w:rPr>
          <w:rFonts w:ascii="Sylfaen" w:hAnsi="Sylfaen" w:cs="Times Armenian"/>
          <w:i/>
          <w:sz w:val="21"/>
          <w:szCs w:val="21"/>
        </w:rPr>
        <w:t>,</w:t>
      </w:r>
      <w:r w:rsidRPr="00B74756">
        <w:rPr>
          <w:rFonts w:ascii="Sylfaen" w:hAnsi="Sylfaen" w:cs="Times Armenian"/>
          <w:i/>
          <w:sz w:val="21"/>
          <w:szCs w:val="21"/>
        </w:rPr>
        <w:t>419 հազար</w:t>
      </w:r>
      <w:r w:rsidRPr="00D55031">
        <w:rPr>
          <w:rFonts w:ascii="Sylfaen" w:hAnsi="Sylfaen" w:cs="Times Armenian"/>
          <w:i/>
          <w:sz w:val="21"/>
          <w:szCs w:val="21"/>
          <w:lang w:val="hy-AM"/>
        </w:rPr>
        <w:t xml:space="preserve"> դրամ</w:t>
      </w:r>
      <w:r>
        <w:rPr>
          <w:rFonts w:ascii="Sylfaen" w:hAnsi="Sylfaen" w:cs="Times Armenian"/>
          <w:i/>
          <w:sz w:val="21"/>
          <w:szCs w:val="21"/>
        </w:rPr>
        <w:t>;</w:t>
      </w:r>
    </w:p>
    <w:p w:rsidR="00B74756" w:rsidRDefault="00B74756" w:rsidP="00B74756">
      <w:pPr>
        <w:tabs>
          <w:tab w:val="left" w:pos="851"/>
        </w:tabs>
        <w:autoSpaceDE w:val="0"/>
        <w:autoSpaceDN w:val="0"/>
        <w:spacing w:before="120" w:after="120" w:line="276" w:lineRule="auto"/>
        <w:ind w:firstLine="562"/>
        <w:jc w:val="both"/>
        <w:rPr>
          <w:rFonts w:ascii="Sylfaen" w:hAnsi="Sylfaen" w:cs="Times Armenian"/>
          <w:i/>
          <w:sz w:val="21"/>
          <w:szCs w:val="21"/>
        </w:rPr>
      </w:pPr>
      <w:r>
        <w:rPr>
          <w:rFonts w:ascii="Sylfaen" w:hAnsi="Sylfaen" w:cs="Times Armenian"/>
          <w:i/>
          <w:sz w:val="21"/>
          <w:szCs w:val="21"/>
        </w:rPr>
        <w:t xml:space="preserve">30.06.2012` </w:t>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sidRPr="00B74756">
        <w:rPr>
          <w:rFonts w:ascii="Sylfaen" w:hAnsi="Sylfaen" w:cs="Times Armenian"/>
          <w:i/>
          <w:sz w:val="21"/>
          <w:szCs w:val="21"/>
        </w:rPr>
        <w:t>212,870 հազար</w:t>
      </w:r>
      <w:r w:rsidRPr="00D55031">
        <w:rPr>
          <w:rFonts w:ascii="Sylfaen" w:hAnsi="Sylfaen" w:cs="Times Armenian"/>
          <w:i/>
          <w:sz w:val="21"/>
          <w:szCs w:val="21"/>
          <w:lang w:val="hy-AM"/>
        </w:rPr>
        <w:t xml:space="preserve"> դրամ</w:t>
      </w:r>
      <w:r>
        <w:rPr>
          <w:rFonts w:ascii="Sylfaen" w:hAnsi="Sylfaen" w:cs="Times Armenian"/>
          <w:i/>
          <w:sz w:val="21"/>
          <w:szCs w:val="21"/>
        </w:rPr>
        <w:t>;</w:t>
      </w:r>
    </w:p>
    <w:p w:rsidR="00B74756" w:rsidRDefault="00B74756" w:rsidP="00D55031">
      <w:pPr>
        <w:tabs>
          <w:tab w:val="left" w:pos="851"/>
        </w:tabs>
        <w:autoSpaceDE w:val="0"/>
        <w:autoSpaceDN w:val="0"/>
        <w:spacing w:before="120" w:after="120" w:line="276" w:lineRule="auto"/>
        <w:ind w:firstLine="562"/>
        <w:jc w:val="both"/>
        <w:rPr>
          <w:rFonts w:ascii="Sylfaen" w:hAnsi="Sylfaen" w:cs="Times Armenian"/>
          <w:i/>
          <w:sz w:val="21"/>
          <w:szCs w:val="21"/>
        </w:rPr>
      </w:pPr>
    </w:p>
    <w:p w:rsidR="00B45B2F" w:rsidRDefault="00D55031" w:rsidP="00D55031">
      <w:pPr>
        <w:tabs>
          <w:tab w:val="left" w:pos="851"/>
        </w:tabs>
        <w:autoSpaceDE w:val="0"/>
        <w:autoSpaceDN w:val="0"/>
        <w:spacing w:before="120" w:after="120" w:line="276" w:lineRule="auto"/>
        <w:ind w:firstLine="562"/>
        <w:jc w:val="both"/>
        <w:rPr>
          <w:rFonts w:ascii="Sylfaen" w:hAnsi="Sylfaen" w:cs="Times Armenian"/>
          <w:i/>
          <w:sz w:val="21"/>
          <w:szCs w:val="21"/>
        </w:rPr>
      </w:pPr>
      <w:r w:rsidRPr="00D55031">
        <w:rPr>
          <w:rFonts w:ascii="Sylfaen" w:hAnsi="Sylfaen" w:cs="Times Armenian"/>
          <w:i/>
          <w:sz w:val="21"/>
          <w:szCs w:val="21"/>
          <w:lang w:val="hy-AM"/>
        </w:rPr>
        <w:t xml:space="preserve"> </w:t>
      </w:r>
      <w:r w:rsidR="00B45B2F" w:rsidRPr="00B45B2F">
        <w:rPr>
          <w:rFonts w:ascii="Sylfaen" w:hAnsi="Sylfaen" w:cs="Times Armenian"/>
          <w:i/>
          <w:sz w:val="21"/>
          <w:szCs w:val="21"/>
          <w:lang w:val="hy-AM"/>
        </w:rPr>
        <w:t>ՖՀՄՍ-ներին անցման ազդեցությունը համապարփակ ֆինանսական արդյունքների մասին հաշվետվության վրա</w:t>
      </w:r>
      <w:r w:rsidR="00B74756" w:rsidRPr="00B74756">
        <w:rPr>
          <w:rFonts w:ascii="Sylfaen" w:hAnsi="Sylfaen" w:cs="Times Armenian"/>
          <w:i/>
          <w:sz w:val="21"/>
          <w:szCs w:val="21"/>
          <w:lang w:val="hy-AM"/>
        </w:rPr>
        <w:t xml:space="preserve">  </w:t>
      </w:r>
      <w:r w:rsidR="00B74756">
        <w:rPr>
          <w:rFonts w:ascii="Sylfaen" w:hAnsi="Sylfaen" w:cs="Times Armenian"/>
          <w:i/>
          <w:sz w:val="21"/>
          <w:szCs w:val="21"/>
        </w:rPr>
        <w:t>կազմել է.</w:t>
      </w:r>
    </w:p>
    <w:p w:rsidR="00B74756" w:rsidRPr="00B74756" w:rsidRDefault="00B74756" w:rsidP="00D55031">
      <w:pPr>
        <w:tabs>
          <w:tab w:val="left" w:pos="851"/>
        </w:tabs>
        <w:autoSpaceDE w:val="0"/>
        <w:autoSpaceDN w:val="0"/>
        <w:spacing w:before="120" w:after="120" w:line="276" w:lineRule="auto"/>
        <w:ind w:firstLine="562"/>
        <w:jc w:val="both"/>
        <w:rPr>
          <w:rFonts w:ascii="Sylfaen" w:hAnsi="Sylfaen" w:cs="Times Armenian"/>
          <w:i/>
          <w:sz w:val="21"/>
          <w:szCs w:val="21"/>
        </w:rPr>
      </w:pPr>
      <w:r>
        <w:rPr>
          <w:rFonts w:ascii="Sylfaen" w:hAnsi="Sylfaen" w:cs="Times Armenian"/>
          <w:i/>
          <w:sz w:val="21"/>
          <w:szCs w:val="21"/>
        </w:rPr>
        <w:t xml:space="preserve">2010` </w:t>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sidRPr="00B74756">
        <w:rPr>
          <w:rFonts w:ascii="Sylfaen" w:hAnsi="Sylfaen" w:cs="Times Armenian"/>
          <w:i/>
          <w:sz w:val="21"/>
          <w:szCs w:val="21"/>
        </w:rPr>
        <w:t>74,978</w:t>
      </w:r>
      <w:r w:rsidRPr="00B74756">
        <w:rPr>
          <w:rFonts w:ascii="Sylfaen" w:hAnsi="Sylfaen" w:cs="Times Armenian"/>
          <w:i/>
          <w:sz w:val="21"/>
          <w:szCs w:val="21"/>
          <w:lang w:val="hy-AM"/>
        </w:rPr>
        <w:t xml:space="preserve"> </w:t>
      </w:r>
      <w:r w:rsidRPr="00D55031">
        <w:rPr>
          <w:rFonts w:ascii="Sylfaen" w:hAnsi="Sylfaen" w:cs="Times Armenian"/>
          <w:i/>
          <w:sz w:val="21"/>
          <w:szCs w:val="21"/>
          <w:lang w:val="hy-AM"/>
        </w:rPr>
        <w:t>հազար դրամ</w:t>
      </w:r>
      <w:r>
        <w:rPr>
          <w:rFonts w:ascii="Sylfaen" w:hAnsi="Sylfaen" w:cs="Times Armenian"/>
          <w:i/>
          <w:sz w:val="21"/>
          <w:szCs w:val="21"/>
        </w:rPr>
        <w:t>;</w:t>
      </w:r>
    </w:p>
    <w:p w:rsidR="00B74756" w:rsidRPr="00B74756" w:rsidRDefault="00B74756" w:rsidP="00D55031">
      <w:pPr>
        <w:tabs>
          <w:tab w:val="left" w:pos="851"/>
        </w:tabs>
        <w:autoSpaceDE w:val="0"/>
        <w:autoSpaceDN w:val="0"/>
        <w:spacing w:before="120" w:after="120" w:line="276" w:lineRule="auto"/>
        <w:ind w:firstLine="562"/>
        <w:jc w:val="both"/>
        <w:rPr>
          <w:rFonts w:ascii="Sylfaen" w:hAnsi="Sylfaen" w:cs="Times Armenian"/>
          <w:i/>
          <w:sz w:val="21"/>
          <w:szCs w:val="21"/>
        </w:rPr>
      </w:pPr>
      <w:r w:rsidRPr="00B74756">
        <w:rPr>
          <w:rFonts w:ascii="Sylfaen" w:hAnsi="Sylfaen" w:cs="Times Armenian"/>
          <w:i/>
          <w:sz w:val="21"/>
          <w:szCs w:val="21"/>
        </w:rPr>
        <w:t xml:space="preserve">2011` </w:t>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Pr>
          <w:rFonts w:ascii="Sylfaen" w:hAnsi="Sylfaen" w:cs="Times Armenian"/>
          <w:i/>
          <w:sz w:val="21"/>
          <w:szCs w:val="21"/>
        </w:rPr>
        <w:tab/>
      </w:r>
      <w:r w:rsidRPr="00B74756">
        <w:rPr>
          <w:rFonts w:ascii="Sylfaen" w:hAnsi="Sylfaen" w:cs="Times Armenian"/>
          <w:i/>
          <w:sz w:val="21"/>
          <w:szCs w:val="21"/>
        </w:rPr>
        <w:t>78,406</w:t>
      </w:r>
      <w:r w:rsidRPr="00B74756">
        <w:rPr>
          <w:rFonts w:ascii="Sylfaen" w:hAnsi="Sylfaen" w:cs="Times Armenian"/>
          <w:i/>
          <w:sz w:val="21"/>
          <w:szCs w:val="21"/>
          <w:lang w:val="hy-AM"/>
        </w:rPr>
        <w:t xml:space="preserve"> </w:t>
      </w:r>
      <w:r w:rsidRPr="00D55031">
        <w:rPr>
          <w:rFonts w:ascii="Sylfaen" w:hAnsi="Sylfaen" w:cs="Times Armenian"/>
          <w:i/>
          <w:sz w:val="21"/>
          <w:szCs w:val="21"/>
          <w:lang w:val="hy-AM"/>
        </w:rPr>
        <w:t>հազար դրամ</w:t>
      </w:r>
      <w:r>
        <w:rPr>
          <w:rFonts w:ascii="Sylfaen" w:hAnsi="Sylfaen" w:cs="Times Armenian"/>
          <w:i/>
          <w:sz w:val="21"/>
          <w:szCs w:val="21"/>
        </w:rPr>
        <w:t>;</w:t>
      </w:r>
    </w:p>
    <w:p w:rsidR="00B74756" w:rsidRPr="00B74756" w:rsidRDefault="00B74756" w:rsidP="00D55031">
      <w:pPr>
        <w:tabs>
          <w:tab w:val="left" w:pos="851"/>
        </w:tabs>
        <w:autoSpaceDE w:val="0"/>
        <w:autoSpaceDN w:val="0"/>
        <w:spacing w:before="120" w:after="120" w:line="276" w:lineRule="auto"/>
        <w:ind w:firstLine="562"/>
        <w:jc w:val="both"/>
        <w:rPr>
          <w:rFonts w:ascii="Sylfaen" w:hAnsi="Sylfaen" w:cs="Times Armenian"/>
          <w:i/>
          <w:sz w:val="21"/>
          <w:szCs w:val="21"/>
        </w:rPr>
      </w:pPr>
      <w:r w:rsidRPr="00B74756">
        <w:rPr>
          <w:rFonts w:ascii="Sylfaen" w:hAnsi="Sylfaen" w:cs="Times Armenian"/>
          <w:i/>
          <w:sz w:val="21"/>
          <w:szCs w:val="21"/>
        </w:rPr>
        <w:t xml:space="preserve">2012 առաջին կիսամյակ` </w:t>
      </w:r>
      <w:r>
        <w:rPr>
          <w:rFonts w:ascii="Sylfaen" w:hAnsi="Sylfaen" w:cs="Times Armenian"/>
          <w:i/>
          <w:sz w:val="21"/>
          <w:szCs w:val="21"/>
        </w:rPr>
        <w:tab/>
      </w:r>
      <w:r w:rsidRPr="00B74756">
        <w:rPr>
          <w:rFonts w:ascii="Sylfaen" w:hAnsi="Sylfaen" w:cs="Times Armenian"/>
          <w:i/>
          <w:sz w:val="21"/>
          <w:szCs w:val="21"/>
        </w:rPr>
        <w:t>39,252</w:t>
      </w:r>
      <w:r w:rsidRPr="00B74756">
        <w:rPr>
          <w:rFonts w:ascii="Sylfaen" w:hAnsi="Sylfaen" w:cs="Times Armenian"/>
          <w:i/>
          <w:sz w:val="21"/>
          <w:szCs w:val="21"/>
          <w:lang w:val="hy-AM"/>
        </w:rPr>
        <w:t xml:space="preserve"> </w:t>
      </w:r>
      <w:r w:rsidRPr="00D55031">
        <w:rPr>
          <w:rFonts w:ascii="Sylfaen" w:hAnsi="Sylfaen" w:cs="Times Armenian"/>
          <w:i/>
          <w:sz w:val="21"/>
          <w:szCs w:val="21"/>
          <w:lang w:val="hy-AM"/>
        </w:rPr>
        <w:t>հազար դրամ</w:t>
      </w:r>
      <w:r>
        <w:rPr>
          <w:rFonts w:ascii="Sylfaen" w:hAnsi="Sylfaen" w:cs="Times Armenian"/>
          <w:i/>
          <w:sz w:val="21"/>
          <w:szCs w:val="21"/>
        </w:rPr>
        <w:t>;</w:t>
      </w:r>
    </w:p>
    <w:p w:rsidR="00B45B2F" w:rsidRPr="00B45B2F" w:rsidRDefault="00B45B2F" w:rsidP="00D55031">
      <w:pPr>
        <w:tabs>
          <w:tab w:val="left" w:pos="851"/>
        </w:tabs>
        <w:autoSpaceDE w:val="0"/>
        <w:autoSpaceDN w:val="0"/>
        <w:spacing w:before="120" w:after="120" w:line="276" w:lineRule="auto"/>
        <w:ind w:firstLine="562"/>
        <w:jc w:val="both"/>
        <w:rPr>
          <w:rFonts w:ascii="Sylfaen" w:hAnsi="Sylfaen" w:cs="Times Armenian"/>
          <w:i/>
          <w:sz w:val="21"/>
          <w:szCs w:val="21"/>
          <w:lang w:val="hy-AM"/>
        </w:rPr>
      </w:pPr>
    </w:p>
    <w:p w:rsidR="00B45B2F" w:rsidRPr="00B45B2F" w:rsidRDefault="00B45B2F" w:rsidP="00D55031">
      <w:pPr>
        <w:tabs>
          <w:tab w:val="left" w:pos="851"/>
        </w:tabs>
        <w:autoSpaceDE w:val="0"/>
        <w:autoSpaceDN w:val="0"/>
        <w:spacing w:before="120" w:after="120" w:line="276" w:lineRule="auto"/>
        <w:ind w:firstLine="562"/>
        <w:jc w:val="both"/>
        <w:rPr>
          <w:rFonts w:ascii="Sylfaen" w:hAnsi="Sylfaen" w:cs="Times Armenian"/>
          <w:i/>
          <w:sz w:val="21"/>
          <w:szCs w:val="21"/>
          <w:lang w:val="hy-AM"/>
        </w:rPr>
      </w:pPr>
    </w:p>
    <w:p w:rsidR="00B45B2F" w:rsidRPr="00B45B2F" w:rsidRDefault="00B45B2F" w:rsidP="00D55031">
      <w:pPr>
        <w:tabs>
          <w:tab w:val="left" w:pos="851"/>
        </w:tabs>
        <w:autoSpaceDE w:val="0"/>
        <w:autoSpaceDN w:val="0"/>
        <w:spacing w:before="120" w:after="120" w:line="276" w:lineRule="auto"/>
        <w:ind w:firstLine="562"/>
        <w:jc w:val="both"/>
        <w:rPr>
          <w:rFonts w:ascii="Sylfaen" w:hAnsi="Sylfaen" w:cs="Times Armenian"/>
          <w:i/>
          <w:sz w:val="21"/>
          <w:szCs w:val="21"/>
          <w:lang w:val="hy-AM"/>
        </w:rPr>
      </w:pPr>
    </w:p>
    <w:p w:rsidR="001B1A14" w:rsidRPr="007E072A" w:rsidRDefault="001B1A14"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lastRenderedPageBreak/>
        <w:t>2.</w:t>
      </w:r>
      <w:r w:rsidR="0030505E">
        <w:rPr>
          <w:rFonts w:ascii="Sylfaen" w:hAnsi="Sylfaen"/>
          <w:i/>
          <w:color w:val="000000"/>
          <w:sz w:val="22"/>
          <w:szCs w:val="22"/>
        </w:rPr>
        <w:t>3</w:t>
      </w:r>
      <w:r w:rsidR="006C1FF1" w:rsidRPr="00BB0632">
        <w:rPr>
          <w:rFonts w:ascii="Sylfaen" w:hAnsi="Sylfaen"/>
          <w:i/>
          <w:color w:val="000000"/>
          <w:sz w:val="22"/>
          <w:szCs w:val="22"/>
          <w:lang w:val="hy-AM"/>
        </w:rPr>
        <w:t xml:space="preserve"> </w:t>
      </w:r>
      <w:r w:rsidRPr="007E072A">
        <w:rPr>
          <w:rFonts w:ascii="Sylfaen" w:hAnsi="Sylfaen" w:cs="Sylfaen"/>
          <w:i/>
          <w:color w:val="000000"/>
          <w:sz w:val="22"/>
          <w:szCs w:val="22"/>
          <w:lang w:val="hy-AM"/>
        </w:rPr>
        <w:t>Չափման</w:t>
      </w:r>
      <w:r w:rsidRPr="007E072A">
        <w:rPr>
          <w:rFonts w:ascii="Sylfaen" w:hAnsi="Sylfaen"/>
          <w:i/>
          <w:color w:val="000000"/>
          <w:sz w:val="22"/>
          <w:szCs w:val="22"/>
          <w:lang w:val="hy-AM"/>
        </w:rPr>
        <w:t xml:space="preserve"> </w:t>
      </w:r>
      <w:r w:rsidRPr="007E072A">
        <w:rPr>
          <w:rFonts w:ascii="Sylfaen" w:hAnsi="Sylfaen" w:cs="Sylfaen"/>
          <w:i/>
          <w:color w:val="000000"/>
          <w:sz w:val="22"/>
          <w:szCs w:val="22"/>
          <w:lang w:val="hy-AM"/>
        </w:rPr>
        <w:t>հիմունքները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ֆինանսական հաշվետվությունները պատրաստված են չափ</w:t>
      </w:r>
      <w:r w:rsidR="00B15F45" w:rsidRPr="007E072A">
        <w:rPr>
          <w:rFonts w:ascii="Sylfaen" w:hAnsi="Sylfaen" w:cs="Times Armenian"/>
          <w:sz w:val="21"/>
          <w:szCs w:val="21"/>
          <w:lang w:val="hy-AM"/>
        </w:rPr>
        <w:t>ման սկզբնական արժեքի հիմունքով</w:t>
      </w:r>
      <w:r w:rsidR="0044702B" w:rsidRPr="007E072A">
        <w:rPr>
          <w:rFonts w:ascii="Sylfaen" w:hAnsi="Sylfaen" w:cs="Times Armenian"/>
          <w:sz w:val="21"/>
          <w:szCs w:val="21"/>
          <w:lang w:val="hy-AM"/>
        </w:rPr>
        <w:t>։</w:t>
      </w:r>
    </w:p>
    <w:p w:rsidR="001B1A14" w:rsidRPr="007E072A" w:rsidRDefault="006C1FF1" w:rsidP="00F42670">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6D6918">
        <w:rPr>
          <w:rFonts w:ascii="Sylfaen" w:hAnsi="Sylfaen"/>
          <w:i/>
          <w:color w:val="000000"/>
          <w:sz w:val="22"/>
          <w:szCs w:val="22"/>
        </w:rPr>
        <w:t xml:space="preserve">4 </w:t>
      </w:r>
      <w:r w:rsidR="001B1A14" w:rsidRPr="007E072A">
        <w:rPr>
          <w:rFonts w:ascii="Sylfaen" w:hAnsi="Sylfaen" w:cs="Sylfaen"/>
          <w:i/>
          <w:color w:val="000000"/>
          <w:sz w:val="22"/>
          <w:szCs w:val="22"/>
          <w:lang w:val="hy-AM"/>
        </w:rPr>
        <w:t>Ֆունկցիոնալ</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և</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ներկայացման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արժույթը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Հայաստանի Հանրապետության արժույթը ՀՀ դրամն է, որը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ֆունկցիոնալ և ներկայացման արժույթն է</w:t>
      </w:r>
      <w:r w:rsidR="0044702B" w:rsidRPr="007E072A">
        <w:rPr>
          <w:rFonts w:ascii="Sylfaen" w:hAnsi="Sylfaen" w:cs="Times Armenian"/>
          <w:sz w:val="21"/>
          <w:szCs w:val="21"/>
          <w:lang w:val="hy-AM"/>
        </w:rPr>
        <w:t>։</w:t>
      </w:r>
      <w:r w:rsidR="00932976" w:rsidRPr="00932976">
        <w:rPr>
          <w:rFonts w:ascii="Sylfaen" w:hAnsi="Sylfaen" w:cs="Times Armenian"/>
          <w:sz w:val="21"/>
          <w:szCs w:val="21"/>
          <w:lang w:val="hy-AM"/>
        </w:rPr>
        <w:t xml:space="preserve"> </w:t>
      </w:r>
      <w:r w:rsidRPr="007E072A">
        <w:rPr>
          <w:rFonts w:ascii="Sylfaen" w:hAnsi="Sylfaen" w:cs="Times Armenian"/>
          <w:sz w:val="21"/>
          <w:szCs w:val="21"/>
          <w:lang w:val="hy-AM"/>
        </w:rPr>
        <w:t xml:space="preserve"> Ֆինանսական տեղեկատվությունում թվերը ներառվում են հազար դրամներով` առանց ստորակետից հետո տասնորդական նիշի</w:t>
      </w:r>
      <w:r w:rsidR="0044702B" w:rsidRPr="007E072A">
        <w:rPr>
          <w:rFonts w:ascii="Sylfaen" w:hAnsi="Sylfaen" w:cs="Times Armenian"/>
          <w:sz w:val="21"/>
          <w:szCs w:val="21"/>
          <w:lang w:val="hy-AM"/>
        </w:rPr>
        <w:t>։</w:t>
      </w:r>
    </w:p>
    <w:p w:rsidR="00FD460A" w:rsidRPr="007E072A" w:rsidRDefault="00FD460A" w:rsidP="00FD460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2.</w:t>
      </w:r>
      <w:r w:rsidR="006D6918">
        <w:rPr>
          <w:rFonts w:ascii="Sylfaen" w:hAnsi="Sylfaen"/>
          <w:i/>
          <w:color w:val="000000"/>
          <w:sz w:val="22"/>
          <w:szCs w:val="22"/>
        </w:rPr>
        <w:t>5</w:t>
      </w:r>
      <w:r w:rsidRPr="007E072A">
        <w:rPr>
          <w:rFonts w:ascii="Sylfaen" w:hAnsi="Sylfaen"/>
          <w:i/>
          <w:color w:val="000000"/>
          <w:sz w:val="22"/>
          <w:szCs w:val="22"/>
          <w:lang w:val="hy-AM"/>
        </w:rPr>
        <w:t xml:space="preserve"> </w:t>
      </w:r>
      <w:r w:rsidRPr="007E072A">
        <w:rPr>
          <w:rFonts w:ascii="Sylfaen" w:hAnsi="Sylfaen" w:cs="Sylfaen"/>
          <w:i/>
          <w:color w:val="000000"/>
          <w:sz w:val="22"/>
          <w:szCs w:val="22"/>
          <w:lang w:val="hy-AM"/>
        </w:rPr>
        <w:t>Ստորագրումը</w:t>
      </w:r>
    </w:p>
    <w:p w:rsidR="00FD460A" w:rsidRPr="00230BE5"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30BE5">
        <w:rPr>
          <w:rFonts w:ascii="Sylfaen" w:hAnsi="Sylfaen" w:cs="Times Armenian"/>
          <w:sz w:val="21"/>
          <w:szCs w:val="21"/>
          <w:lang w:val="hy-AM"/>
        </w:rPr>
        <w:t xml:space="preserve">Սույն </w:t>
      </w:r>
      <w:r w:rsidRPr="00230BE5">
        <w:rPr>
          <w:rFonts w:ascii="GHEA Grapalat" w:hAnsi="GHEA Grapalat" w:cs="Times Armenian"/>
          <w:sz w:val="21"/>
          <w:szCs w:val="21"/>
          <w:lang w:val="hy-AM"/>
        </w:rPr>
        <w:t>‍</w:t>
      </w:r>
      <w:r w:rsidRPr="00230BE5">
        <w:rPr>
          <w:rFonts w:ascii="Sylfaen" w:hAnsi="Sylfaen" w:cs="Times Armenian"/>
          <w:sz w:val="21"/>
          <w:szCs w:val="21"/>
          <w:lang w:val="hy-AM"/>
        </w:rPr>
        <w:t xml:space="preserve">ֆինանսական հաշվետվությունները </w:t>
      </w:r>
      <w:r w:rsidRPr="005D1A45">
        <w:rPr>
          <w:rFonts w:ascii="Sylfaen" w:hAnsi="Sylfaen" w:cs="Times Armenian"/>
          <w:sz w:val="21"/>
          <w:szCs w:val="21"/>
          <w:lang w:val="hy-AM"/>
        </w:rPr>
        <w:t xml:space="preserve">ստորագրվել </w:t>
      </w:r>
      <w:r w:rsidRPr="00BB0632">
        <w:rPr>
          <w:rFonts w:ascii="Sylfaen" w:hAnsi="Sylfaen" w:cs="Times Armenian"/>
          <w:sz w:val="21"/>
          <w:szCs w:val="21"/>
          <w:lang w:val="hy-AM"/>
        </w:rPr>
        <w:t xml:space="preserve">են </w:t>
      </w:r>
      <w:r w:rsidR="00C423FE" w:rsidRPr="00BB0632">
        <w:rPr>
          <w:rFonts w:ascii="Sylfaen" w:hAnsi="Sylfaen"/>
          <w:sz w:val="22"/>
          <w:lang w:val="hy-AM"/>
        </w:rPr>
        <w:t>1</w:t>
      </w:r>
      <w:r w:rsidR="005D1A45" w:rsidRPr="00BB0632">
        <w:rPr>
          <w:rFonts w:ascii="Sylfaen" w:hAnsi="Sylfaen"/>
          <w:sz w:val="22"/>
          <w:lang w:val="hy-AM"/>
        </w:rPr>
        <w:t>0</w:t>
      </w:r>
      <w:r w:rsidR="00932976" w:rsidRPr="00BB0632">
        <w:rPr>
          <w:rFonts w:ascii="Sylfaen" w:hAnsi="Sylfaen"/>
          <w:sz w:val="22"/>
          <w:lang w:val="hy-AM"/>
        </w:rPr>
        <w:t xml:space="preserve"> </w:t>
      </w:r>
      <w:r w:rsidR="005D1A45" w:rsidRPr="00BB0632">
        <w:rPr>
          <w:rFonts w:ascii="Sylfaen" w:hAnsi="Sylfaen"/>
          <w:sz w:val="22"/>
          <w:lang w:val="hy-AM"/>
        </w:rPr>
        <w:t>օգոստոսի</w:t>
      </w:r>
      <w:r w:rsidR="00C423FE" w:rsidRPr="00BB0632">
        <w:rPr>
          <w:rFonts w:ascii="Sylfaen" w:hAnsi="Sylfaen"/>
          <w:sz w:val="22"/>
          <w:lang w:val="hy-AM"/>
        </w:rPr>
        <w:t xml:space="preserve"> 2012թ</w:t>
      </w:r>
      <w:r w:rsidR="00C423FE" w:rsidRPr="005D1A45">
        <w:rPr>
          <w:rFonts w:ascii="Sylfaen" w:hAnsi="Sylfaen" w:cs="Times Armenian"/>
          <w:sz w:val="21"/>
          <w:szCs w:val="21"/>
          <w:lang w:val="hy-AM"/>
        </w:rPr>
        <w:t xml:space="preserve"> </w:t>
      </w:r>
      <w:r w:rsidRPr="005D1A45">
        <w:rPr>
          <w:rFonts w:ascii="Sylfaen" w:hAnsi="Sylfaen" w:cs="Times Armenian"/>
          <w:sz w:val="21"/>
          <w:szCs w:val="21"/>
          <w:lang w:val="hy-AM"/>
        </w:rPr>
        <w:t xml:space="preserve">-ին տնօրեն </w:t>
      </w:r>
      <w:r w:rsidR="001E2275" w:rsidRPr="005D1A45">
        <w:rPr>
          <w:rFonts w:ascii="Sylfaen" w:hAnsi="Sylfaen" w:cs="Times Armenian"/>
          <w:sz w:val="21"/>
          <w:szCs w:val="21"/>
          <w:lang w:val="hy-AM"/>
        </w:rPr>
        <w:t xml:space="preserve">Գ.Կաֆյանի </w:t>
      </w:r>
      <w:r w:rsidRPr="005D1A45">
        <w:rPr>
          <w:rFonts w:ascii="Sylfaen" w:hAnsi="Sylfaen" w:cs="Times Armenian"/>
          <w:sz w:val="21"/>
          <w:szCs w:val="21"/>
          <w:lang w:val="hy-AM"/>
        </w:rPr>
        <w:t xml:space="preserve"> և </w:t>
      </w:r>
      <w:r w:rsidR="001E2275" w:rsidRPr="005D1A45">
        <w:rPr>
          <w:rFonts w:ascii="Sylfaen" w:hAnsi="Sylfaen" w:cs="Times Armenian"/>
          <w:sz w:val="21"/>
          <w:szCs w:val="21"/>
          <w:lang w:val="hy-AM"/>
        </w:rPr>
        <w:t xml:space="preserve">գլխավոր </w:t>
      </w:r>
      <w:r w:rsidRPr="005D1A45">
        <w:rPr>
          <w:rFonts w:ascii="Sylfaen" w:hAnsi="Sylfaen" w:cs="Times Armenian"/>
          <w:sz w:val="21"/>
          <w:szCs w:val="21"/>
          <w:lang w:val="hy-AM"/>
        </w:rPr>
        <w:t>հաշվապահ</w:t>
      </w:r>
      <w:r w:rsidR="00056AAC" w:rsidRPr="005D1A45">
        <w:rPr>
          <w:rFonts w:ascii="Sylfaen" w:hAnsi="Sylfaen" w:cs="Times Armenian"/>
          <w:sz w:val="21"/>
          <w:szCs w:val="21"/>
          <w:lang w:val="hy-AM"/>
        </w:rPr>
        <w:t xml:space="preserve">ի </w:t>
      </w:r>
      <w:r w:rsidR="001E2275" w:rsidRPr="005D1A45">
        <w:rPr>
          <w:rFonts w:ascii="Sylfaen" w:hAnsi="Sylfaen" w:cs="Times Armenian"/>
          <w:sz w:val="21"/>
          <w:szCs w:val="21"/>
          <w:lang w:val="hy-AM"/>
        </w:rPr>
        <w:t>Ա.Մակարյան</w:t>
      </w:r>
      <w:r w:rsidR="001E2275" w:rsidRPr="00230BE5">
        <w:rPr>
          <w:rFonts w:ascii="Sylfaen" w:hAnsi="Sylfaen" w:cs="Times Armenian"/>
          <w:sz w:val="21"/>
          <w:szCs w:val="21"/>
          <w:lang w:val="hy-AM"/>
        </w:rPr>
        <w:t>ի</w:t>
      </w:r>
      <w:r w:rsidR="00B15F45" w:rsidRPr="00230BE5">
        <w:rPr>
          <w:rFonts w:ascii="Sylfaen" w:hAnsi="Sylfaen" w:cs="Times Armenian"/>
          <w:sz w:val="21"/>
          <w:szCs w:val="21"/>
          <w:lang w:val="hy-AM"/>
        </w:rPr>
        <w:t xml:space="preserve"> </w:t>
      </w:r>
      <w:r w:rsidRPr="00230BE5">
        <w:rPr>
          <w:rFonts w:ascii="Sylfaen" w:hAnsi="Sylfaen" w:cs="Times Armenian"/>
          <w:sz w:val="21"/>
          <w:szCs w:val="21"/>
          <w:lang w:val="hy-AM"/>
        </w:rPr>
        <w:t>կողմից։</w:t>
      </w:r>
    </w:p>
    <w:p w:rsidR="004E594A" w:rsidRPr="007E072A" w:rsidRDefault="006C1FF1" w:rsidP="004E594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6D6918">
        <w:rPr>
          <w:rFonts w:ascii="Sylfaen" w:hAnsi="Sylfaen"/>
          <w:i/>
          <w:color w:val="000000"/>
          <w:sz w:val="22"/>
          <w:szCs w:val="22"/>
        </w:rPr>
        <w:t>6</w:t>
      </w:r>
      <w:r w:rsidR="004E594A" w:rsidRPr="007E072A">
        <w:rPr>
          <w:rFonts w:ascii="Sylfaen" w:hAnsi="Sylfaen"/>
          <w:i/>
          <w:color w:val="000000"/>
          <w:sz w:val="22"/>
          <w:szCs w:val="22"/>
          <w:lang w:val="hy-AM"/>
        </w:rPr>
        <w:t xml:space="preserve"> Գնահատումների և դատողությունների օգտագործումը</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ՖՀՄՍ-ներին համապատասխան ֆինանսական հաշվետվությունների պատրաստման համար անհրաժեշտ է, որ ղեկավարությունը կատարի դատողություններ, գնահատումներ և ենթադրություններ, որոնք ազդում են հաշվապահական հաշվառման քաղաքականության կիրառման, ինչպես նաև ֆինանսական հաշվետվություններում ներկայացվող ակտիվների, պարտավորությունների, եկամուտների և ծախսերի գումարների վրա։ Փաստացի արդյունքները կարող են այդ գնահատումներից տարբեր լինել։</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Գնահատումներն ու դրանց հիմքում ընկած ենթադրությունները շարունակական հիմունքով վերանայվում են։ Հաշվապահական գնահատումների վերանայումների արդյունքները ճանաչվում են վերանայման ժամանակաշրջանում և հետագա ժամանակաշրջաններում, որոնց վրա ազդում են։</w:t>
      </w:r>
    </w:p>
    <w:p w:rsidR="006C1FF1" w:rsidRPr="00BB0632" w:rsidRDefault="006C1FF1" w:rsidP="006C1FF1">
      <w:pPr>
        <w:shd w:val="clear" w:color="auto" w:fill="FFFFFF"/>
        <w:tabs>
          <w:tab w:val="left" w:pos="0"/>
        </w:tabs>
        <w:autoSpaceDE w:val="0"/>
        <w:autoSpaceDN w:val="0"/>
        <w:spacing w:before="120" w:after="120"/>
        <w:ind w:left="284"/>
        <w:outlineLvl w:val="0"/>
        <w:rPr>
          <w:rFonts w:ascii="Sylfaen" w:hAnsi="Sylfaen"/>
          <w:b/>
          <w:color w:val="000000"/>
          <w:lang w:val="hy-AM"/>
        </w:rPr>
      </w:pPr>
    </w:p>
    <w:p w:rsidR="006C1FF1" w:rsidRPr="00BB0632" w:rsidRDefault="006C1FF1" w:rsidP="006C1FF1">
      <w:pPr>
        <w:shd w:val="clear" w:color="auto" w:fill="FFFFFF"/>
        <w:tabs>
          <w:tab w:val="left" w:pos="0"/>
        </w:tabs>
        <w:autoSpaceDE w:val="0"/>
        <w:autoSpaceDN w:val="0"/>
        <w:spacing w:before="120" w:after="120"/>
        <w:ind w:left="284"/>
        <w:outlineLvl w:val="0"/>
        <w:rPr>
          <w:rFonts w:ascii="Sylfaen" w:hAnsi="Sylfaen"/>
          <w:b/>
          <w:color w:val="000000"/>
          <w:lang w:val="hy-AM"/>
        </w:rPr>
      </w:pPr>
    </w:p>
    <w:p w:rsidR="006C1FF1" w:rsidRDefault="006C1FF1"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6D6918" w:rsidRDefault="006D6918" w:rsidP="006C1FF1">
      <w:pPr>
        <w:shd w:val="clear" w:color="auto" w:fill="FFFFFF"/>
        <w:tabs>
          <w:tab w:val="left" w:pos="0"/>
        </w:tabs>
        <w:autoSpaceDE w:val="0"/>
        <w:autoSpaceDN w:val="0"/>
        <w:spacing w:before="120" w:after="120"/>
        <w:ind w:left="284"/>
        <w:outlineLvl w:val="0"/>
        <w:rPr>
          <w:rFonts w:ascii="Sylfaen" w:hAnsi="Sylfaen"/>
          <w:b/>
          <w:color w:val="000000"/>
        </w:rPr>
      </w:pPr>
    </w:p>
    <w:p w:rsidR="001B1A14" w:rsidRPr="007E072A" w:rsidRDefault="001B1A14" w:rsidP="00A15532">
      <w:pPr>
        <w:numPr>
          <w:ilvl w:val="0"/>
          <w:numId w:val="2"/>
        </w:numPr>
        <w:shd w:val="clear" w:color="auto" w:fill="FFFFFF"/>
        <w:tabs>
          <w:tab w:val="left" w:pos="0"/>
        </w:tabs>
        <w:autoSpaceDE w:val="0"/>
        <w:autoSpaceDN w:val="0"/>
        <w:spacing w:before="120" w:after="120"/>
        <w:ind w:left="284" w:hanging="142"/>
        <w:outlineLvl w:val="0"/>
        <w:rPr>
          <w:rFonts w:ascii="Sylfaen" w:hAnsi="Sylfaen"/>
          <w:b/>
          <w:color w:val="000000"/>
          <w:lang w:val="hy-AM"/>
        </w:rPr>
      </w:pPr>
      <w:r w:rsidRPr="007E072A">
        <w:rPr>
          <w:rFonts w:ascii="Sylfaen" w:hAnsi="Sylfaen" w:cs="Sylfaen"/>
          <w:b/>
          <w:color w:val="000000"/>
          <w:lang w:val="hy-AM"/>
        </w:rPr>
        <w:lastRenderedPageBreak/>
        <w:t>Հաշվապահական</w:t>
      </w:r>
      <w:r w:rsidRPr="007E072A">
        <w:rPr>
          <w:rFonts w:ascii="Sylfaen" w:hAnsi="Sylfaen" w:cs="Times Armenian"/>
          <w:b/>
          <w:color w:val="000000"/>
          <w:lang w:val="hy-AM"/>
        </w:rPr>
        <w:t xml:space="preserve"> </w:t>
      </w:r>
      <w:r w:rsidRPr="007E072A">
        <w:rPr>
          <w:rFonts w:ascii="Sylfaen" w:hAnsi="Sylfaen" w:cs="Sylfaen"/>
          <w:b/>
          <w:color w:val="000000"/>
          <w:lang w:val="hy-AM"/>
        </w:rPr>
        <w:t>հաշվառման</w:t>
      </w:r>
      <w:r w:rsidRPr="007E072A">
        <w:rPr>
          <w:rFonts w:ascii="Sylfaen" w:hAnsi="Sylfaen" w:cs="Times Armenian"/>
          <w:b/>
          <w:color w:val="000000"/>
          <w:lang w:val="hy-AM"/>
        </w:rPr>
        <w:t xml:space="preserve"> </w:t>
      </w:r>
      <w:r w:rsidRPr="007E072A">
        <w:rPr>
          <w:rFonts w:ascii="Sylfaen" w:hAnsi="Sylfaen" w:cs="Sylfaen"/>
          <w:b/>
          <w:color w:val="000000"/>
          <w:lang w:val="hy-AM"/>
        </w:rPr>
        <w:t>քաղաքականության</w:t>
      </w:r>
      <w:r w:rsidRPr="007E072A">
        <w:rPr>
          <w:rFonts w:ascii="Sylfaen" w:hAnsi="Sylfaen" w:cs="Times Armenian"/>
          <w:b/>
          <w:color w:val="000000"/>
          <w:lang w:val="hy-AM"/>
        </w:rPr>
        <w:t xml:space="preserve"> </w:t>
      </w:r>
      <w:r w:rsidRPr="007E072A">
        <w:rPr>
          <w:rFonts w:ascii="Sylfaen" w:hAnsi="Sylfaen" w:cs="Sylfaen"/>
          <w:b/>
          <w:color w:val="000000"/>
          <w:lang w:val="hy-AM"/>
        </w:rPr>
        <w:t>վերաբերյալ</w:t>
      </w:r>
      <w:r w:rsidRPr="007E072A">
        <w:rPr>
          <w:rFonts w:ascii="Sylfaen" w:hAnsi="Sylfaen" w:cs="Times Armenian"/>
          <w:b/>
          <w:color w:val="000000"/>
          <w:lang w:val="hy-AM"/>
        </w:rPr>
        <w:t xml:space="preserve"> </w:t>
      </w:r>
      <w:r w:rsidRPr="007E072A">
        <w:rPr>
          <w:rFonts w:ascii="Sylfaen" w:hAnsi="Sylfaen" w:cs="Sylfaen"/>
          <w:b/>
          <w:color w:val="000000"/>
          <w:lang w:val="hy-AM"/>
        </w:rPr>
        <w:t>էական</w:t>
      </w:r>
      <w:r w:rsidRPr="007E072A">
        <w:rPr>
          <w:rFonts w:ascii="Sylfaen" w:hAnsi="Sylfaen" w:cs="Times Armenian"/>
          <w:b/>
          <w:color w:val="000000"/>
          <w:lang w:val="hy-AM"/>
        </w:rPr>
        <w:t xml:space="preserve"> </w:t>
      </w:r>
      <w:r w:rsidRPr="007E072A">
        <w:rPr>
          <w:rFonts w:ascii="Sylfaen" w:hAnsi="Sylfaen" w:cs="Sylfaen"/>
          <w:b/>
          <w:color w:val="000000"/>
          <w:lang w:val="hy-AM"/>
        </w:rPr>
        <w:t>տեղեկատվություն</w:t>
      </w:r>
    </w:p>
    <w:p w:rsidR="00A15532" w:rsidRPr="007E072A" w:rsidRDefault="001B1A14"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Հիմանական միջոցներ</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Ճանաչումը և չափումը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Հիմնական միջոցները չափվում են </w:t>
      </w:r>
      <w:r w:rsidRPr="007C1989">
        <w:rPr>
          <w:rFonts w:ascii="Sylfaen" w:hAnsi="Sylfaen" w:cs="Times Armenian"/>
          <w:sz w:val="21"/>
          <w:szCs w:val="21"/>
          <w:lang w:val="hy-AM"/>
        </w:rPr>
        <w:t>սկզբնական արժեքով</w:t>
      </w:r>
      <w:r w:rsidRPr="007E072A">
        <w:rPr>
          <w:rFonts w:ascii="Sylfaen" w:hAnsi="Sylfaen" w:cs="Times Armenian"/>
          <w:sz w:val="21"/>
          <w:szCs w:val="21"/>
          <w:lang w:val="hy-AM"/>
        </w:rPr>
        <w:t>՝ հանած կուտակված մաշվածությունը և արժեզրկումից կորուստները։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արժեքը ներառում է ակտիվի ձեռքբերման և նպատակային նշանակության համար պատրաստի վիճակի բերելուն ուղղակիորեն վերագրելի ծախսումները։</w:t>
      </w:r>
      <w:r w:rsidR="007A565D" w:rsidRPr="007E072A">
        <w:rPr>
          <w:rFonts w:ascii="Sylfaen" w:hAnsi="Sylfaen" w:cs="Times Armenian"/>
          <w:sz w:val="21"/>
          <w:szCs w:val="21"/>
          <w:lang w:val="hy-AM"/>
        </w:rPr>
        <w:t xml:space="preserve"> Սեփական ուժերով կառուցված ակտիվների սկզբնական արժեքը ներառում է նյութերի արժեքը, ուղղակի աշխատուժի գծով ծախսերը, ակտիվն իր նպատակային օգտագործման համար աշխատանքային վիճակի բերելու հետ անմիջա</w:t>
      </w:r>
      <w:r w:rsidR="007A565D" w:rsidRPr="007E072A">
        <w:rPr>
          <w:rFonts w:ascii="Sylfaen" w:hAnsi="Sylfaen" w:cs="Times Armenian"/>
          <w:sz w:val="21"/>
          <w:szCs w:val="21"/>
          <w:lang w:val="hy-AM"/>
        </w:rPr>
        <w:softHyphen/>
        <w:t>կա</w:t>
      </w:r>
      <w:r w:rsidR="007A565D" w:rsidRPr="007E072A">
        <w:rPr>
          <w:rFonts w:ascii="Sylfaen" w:hAnsi="Sylfaen" w:cs="Times Armenian"/>
          <w:sz w:val="21"/>
          <w:szCs w:val="21"/>
          <w:lang w:val="hy-AM"/>
        </w:rPr>
        <w:softHyphen/>
        <w:t>նորեն կապված ցանկացած այլ ծախսումները, ակտիվի ապատեղակայման և քանդման ծախսերը, ինչպես նաև տեղանքի վերականգնման ծախսերը։ Որակավորված ակտիվների ձեռք բերմանը կամ կառուցմանը վերաբերող փոխառության ծախսերը կապիտալացվում են որպես որակավորված ակտիվի սկզբնական արժեքի մաս։</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որևէ հիմնական միջոցի մասերն ունեն տարբեր օգտակար ծառայություններ, դրանք հաշվառվում են որպես հիմնական միջոցների առանձին միավորներ (խոշոր բաղադրիչներ)։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միավորի օտարումից օգուտը կամ վնասը որոշվում է որպես օտարումից մուտքերի և օտարված հիմնական միջոցի հաշվեկշռային արժեքի միջև տարբերություն, որը զուտ հիմունքով ճանաչվում է շահույթում կամ վնասում՝ ոչ գործառնական շահույթի կամ վնասի կազմում։</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Հետագա ծախսումներ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առանձին մասերի փոխարինման ծախումները ճանաչվում են այդ հիմնական միջոցի հաշվեկշռային արժեքում, եթե հավանական է, որ այդ մասի մեջ մարմնավորված ապագա տնտեսական օգուտները կհոսեն Ընկերություն և դրա արժեքը կարող է արժանահավատորեն չափվել։ Փոխարինված մասի (բաղադրիչի)</w:t>
      </w:r>
      <w:r w:rsidR="007A565D" w:rsidRPr="007E072A">
        <w:rPr>
          <w:rFonts w:ascii="Sylfaen" w:hAnsi="Sylfaen" w:cs="Times Armenian"/>
          <w:sz w:val="21"/>
          <w:szCs w:val="21"/>
          <w:lang w:val="hy-AM"/>
        </w:rPr>
        <w:t xml:space="preserve"> հաշվեկշռային արժեքը ապաճանաչվում է։</w:t>
      </w:r>
      <w:r w:rsidRPr="007E072A">
        <w:rPr>
          <w:rFonts w:ascii="Sylfaen" w:hAnsi="Sylfaen" w:cs="Times Armenian"/>
          <w:sz w:val="21"/>
          <w:szCs w:val="21"/>
          <w:lang w:val="hy-AM"/>
        </w:rPr>
        <w:t xml:space="preserve"> Հիմնական միջոցների առօրյա սպասարկման ծախսումները ճանաչվում են շահույթում կամ վնասում դրանց կատարման ժամանակ։</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Մաշվածություն</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հաշվարկվում է մաշվող գումարի նկատմամբ, որն իրենից ներկայացնում է ակտիվի սկզբնական արժեքը կամ դրան փոխարինող գումարը՝ հանած մնացորդային արժեքը։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ճանաչվում է շահույթում կամ վնասում գծային մեթոդով՝ հիմնական միջոցների յուրաքանչյուր մասի համար գնահատված օգտակար ծառայությունների ընթացքում, քանի որ դա առավելագույնս է արտացոլում ակտիվներում մարմնավորված ապագա տնտեսական օգուտների սպառման ակնկալվող եղանակը։</w:t>
      </w:r>
    </w:p>
    <w:p w:rsidR="006D6918" w:rsidRDefault="006D691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6D6918" w:rsidRDefault="006D691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6D6918" w:rsidRDefault="006D691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6D6918" w:rsidRDefault="006D691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75BDF" w:rsidRPr="007E072A" w:rsidRDefault="00B75BD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Ընթացիկ և համադրելի ժամանակաշրջանների համար գնահատված օգտակար ծառայությունները ներկայացված են ստորև.</w:t>
      </w:r>
    </w:p>
    <w:p w:rsidR="007A565D" w:rsidRPr="00974873" w:rsidRDefault="007A565D" w:rsidP="00B75BDF">
      <w:pPr>
        <w:pStyle w:val="BodyText"/>
        <w:tabs>
          <w:tab w:val="left" w:pos="6096"/>
        </w:tabs>
        <w:ind w:left="720"/>
        <w:rPr>
          <w:rFonts w:ascii="Sylfaen" w:hAnsi="Sylfaen" w:cs="Calibri"/>
          <w:sz w:val="21"/>
          <w:szCs w:val="21"/>
          <w:lang w:val="hy-AM"/>
        </w:rPr>
      </w:pPr>
      <w:r w:rsidRPr="00974873">
        <w:rPr>
          <w:rFonts w:ascii="Sylfaen" w:hAnsi="Sylfaen" w:cs="Calibri"/>
          <w:sz w:val="21"/>
          <w:szCs w:val="21"/>
          <w:lang w:val="hy-AM"/>
        </w:rPr>
        <w:t>Շենքեր</w:t>
      </w:r>
      <w:r w:rsidRPr="00974873">
        <w:rPr>
          <w:rFonts w:ascii="Sylfaen" w:hAnsi="Sylfaen" w:cs="Calibri"/>
          <w:sz w:val="21"/>
          <w:szCs w:val="21"/>
          <w:lang w:val="hy-AM"/>
        </w:rPr>
        <w:tab/>
      </w:r>
      <w:r w:rsidR="005C2466" w:rsidRPr="00974873">
        <w:rPr>
          <w:rFonts w:ascii="Sylfaen" w:hAnsi="Sylfaen" w:cs="Calibri"/>
          <w:sz w:val="21"/>
          <w:szCs w:val="21"/>
          <w:lang w:val="hy-AM"/>
        </w:rPr>
        <w:t>1</w:t>
      </w:r>
      <w:r w:rsidR="00F471FD" w:rsidRPr="00974873">
        <w:rPr>
          <w:rFonts w:ascii="Sylfaen" w:hAnsi="Sylfaen" w:cs="Calibri"/>
          <w:sz w:val="21"/>
          <w:szCs w:val="21"/>
          <w:lang w:val="hy-AM"/>
        </w:rPr>
        <w:t>0</w:t>
      </w:r>
      <w:r w:rsidRPr="00974873">
        <w:rPr>
          <w:rFonts w:ascii="Sylfaen" w:hAnsi="Sylfaen" w:cs="Calibri"/>
          <w:sz w:val="21"/>
          <w:szCs w:val="21"/>
          <w:lang w:val="hy-AM"/>
        </w:rPr>
        <w:t>-</w:t>
      </w:r>
      <w:r w:rsidR="005C2466" w:rsidRPr="00974873">
        <w:rPr>
          <w:rFonts w:ascii="Sylfaen" w:hAnsi="Sylfaen" w:cs="Calibri"/>
          <w:sz w:val="21"/>
          <w:szCs w:val="21"/>
          <w:lang w:val="hy-AM"/>
        </w:rPr>
        <w:t>2</w:t>
      </w:r>
      <w:r w:rsidRPr="00974873">
        <w:rPr>
          <w:rFonts w:ascii="Sylfaen" w:hAnsi="Sylfaen" w:cs="Calibri"/>
          <w:sz w:val="21"/>
          <w:szCs w:val="21"/>
          <w:lang w:val="hy-AM"/>
        </w:rPr>
        <w:t>0 տարի</w:t>
      </w:r>
    </w:p>
    <w:p w:rsidR="007A565D" w:rsidRPr="00974873" w:rsidRDefault="007A565D" w:rsidP="00B75BDF">
      <w:pPr>
        <w:pStyle w:val="BodyText"/>
        <w:tabs>
          <w:tab w:val="left" w:pos="6096"/>
        </w:tabs>
        <w:ind w:left="720"/>
        <w:rPr>
          <w:rFonts w:ascii="Sylfaen" w:hAnsi="Sylfaen" w:cs="Calibri"/>
          <w:sz w:val="21"/>
          <w:szCs w:val="21"/>
          <w:lang w:val="hy-AM"/>
        </w:rPr>
      </w:pPr>
      <w:r w:rsidRPr="00974873">
        <w:rPr>
          <w:rFonts w:ascii="Sylfaen" w:hAnsi="Sylfaen" w:cs="Calibri"/>
          <w:sz w:val="21"/>
          <w:szCs w:val="21"/>
          <w:lang w:val="hy-AM"/>
        </w:rPr>
        <w:t>Մեքենաներ և սարքավորումներ</w:t>
      </w:r>
      <w:r w:rsidRPr="00974873">
        <w:rPr>
          <w:rFonts w:ascii="Sylfaen" w:hAnsi="Sylfaen" w:cs="Calibri"/>
          <w:sz w:val="21"/>
          <w:szCs w:val="21"/>
          <w:lang w:val="hy-AM"/>
        </w:rPr>
        <w:tab/>
      </w:r>
      <w:r w:rsidR="00974873" w:rsidRPr="004B60D9">
        <w:rPr>
          <w:rFonts w:ascii="Sylfaen" w:hAnsi="Sylfaen" w:cs="Calibri"/>
          <w:sz w:val="21"/>
          <w:szCs w:val="21"/>
          <w:lang w:val="hy-AM"/>
        </w:rPr>
        <w:t>3-</w:t>
      </w:r>
      <w:r w:rsidRPr="00974873">
        <w:rPr>
          <w:rFonts w:ascii="Sylfaen" w:hAnsi="Sylfaen" w:cs="Calibri"/>
          <w:sz w:val="21"/>
          <w:szCs w:val="21"/>
          <w:lang w:val="hy-AM"/>
        </w:rPr>
        <w:t>5 տարի</w:t>
      </w:r>
    </w:p>
    <w:p w:rsidR="007A565D" w:rsidRPr="00974873" w:rsidRDefault="007A565D" w:rsidP="00B75BDF">
      <w:pPr>
        <w:pStyle w:val="BodyText"/>
        <w:tabs>
          <w:tab w:val="left" w:pos="6096"/>
        </w:tabs>
        <w:ind w:left="720"/>
        <w:rPr>
          <w:rFonts w:ascii="Sylfaen" w:hAnsi="Sylfaen" w:cs="Calibri"/>
          <w:sz w:val="21"/>
          <w:szCs w:val="21"/>
          <w:lang w:val="hy-AM"/>
        </w:rPr>
      </w:pPr>
      <w:r w:rsidRPr="00974873">
        <w:rPr>
          <w:rFonts w:ascii="Sylfaen" w:hAnsi="Sylfaen" w:cs="Calibri"/>
          <w:sz w:val="21"/>
          <w:szCs w:val="21"/>
          <w:lang w:val="hy-AM"/>
        </w:rPr>
        <w:t>Այլ...</w:t>
      </w:r>
      <w:r w:rsidRPr="00974873">
        <w:rPr>
          <w:rFonts w:ascii="Sylfaen" w:hAnsi="Sylfaen" w:cs="Calibri"/>
          <w:sz w:val="21"/>
          <w:szCs w:val="21"/>
          <w:lang w:val="hy-AM"/>
        </w:rPr>
        <w:tab/>
      </w:r>
      <w:r w:rsidR="005C2466" w:rsidRPr="00974873">
        <w:rPr>
          <w:rFonts w:ascii="Sylfaen" w:hAnsi="Sylfaen" w:cs="Calibri"/>
          <w:sz w:val="21"/>
          <w:szCs w:val="21"/>
          <w:lang w:val="hy-AM"/>
        </w:rPr>
        <w:t>3-5  տ</w:t>
      </w:r>
      <w:r w:rsidRPr="00974873">
        <w:rPr>
          <w:rFonts w:ascii="Sylfaen" w:hAnsi="Sylfaen" w:cs="Calibri"/>
          <w:sz w:val="21"/>
          <w:szCs w:val="21"/>
          <w:lang w:val="hy-AM"/>
        </w:rPr>
        <w:t>արի</w:t>
      </w:r>
    </w:p>
    <w:p w:rsidR="00B75BDF" w:rsidRPr="00974873" w:rsidRDefault="00B75BDF" w:rsidP="00B75BDF">
      <w:pPr>
        <w:pStyle w:val="BodyText"/>
        <w:tabs>
          <w:tab w:val="left" w:pos="6096"/>
        </w:tabs>
        <w:ind w:left="720"/>
        <w:rPr>
          <w:rFonts w:ascii="Sylfaen" w:hAnsi="Sylfaen" w:cs="Calibri"/>
          <w:sz w:val="21"/>
          <w:szCs w:val="21"/>
          <w:lang w:val="hy-AM"/>
        </w:rPr>
      </w:pPr>
      <w:r w:rsidRPr="00974873">
        <w:rPr>
          <w:rFonts w:ascii="Sylfaen" w:hAnsi="Sylfaen" w:cs="Calibri"/>
          <w:sz w:val="21"/>
          <w:szCs w:val="21"/>
          <w:lang w:val="hy-AM"/>
        </w:rPr>
        <w:t>Տրանսպորտային միջոցներ</w:t>
      </w:r>
      <w:r w:rsidRPr="00974873">
        <w:rPr>
          <w:rFonts w:ascii="Sylfaen" w:hAnsi="Sylfaen" w:cs="Calibri"/>
          <w:sz w:val="21"/>
          <w:szCs w:val="21"/>
          <w:lang w:val="hy-AM"/>
        </w:rPr>
        <w:tab/>
      </w:r>
      <w:r w:rsidR="005C2466" w:rsidRPr="00974873">
        <w:rPr>
          <w:rFonts w:ascii="Sylfaen" w:hAnsi="Sylfaen" w:cs="Calibri"/>
          <w:sz w:val="21"/>
          <w:szCs w:val="21"/>
          <w:lang w:val="hy-AM"/>
        </w:rPr>
        <w:t>3</w:t>
      </w:r>
      <w:r w:rsidR="00F471FD" w:rsidRPr="00974873">
        <w:rPr>
          <w:rFonts w:ascii="Sylfaen" w:hAnsi="Sylfaen" w:cs="Calibri"/>
          <w:sz w:val="21"/>
          <w:szCs w:val="21"/>
          <w:lang w:val="hy-AM"/>
        </w:rPr>
        <w:t>-10</w:t>
      </w:r>
      <w:r w:rsidRPr="00974873">
        <w:rPr>
          <w:rFonts w:ascii="Sylfaen" w:hAnsi="Sylfaen" w:cs="Calibri"/>
          <w:sz w:val="21"/>
          <w:szCs w:val="21"/>
          <w:lang w:val="hy-AM"/>
        </w:rPr>
        <w:t xml:space="preserve"> տարի</w:t>
      </w:r>
    </w:p>
    <w:p w:rsidR="00B75BDF" w:rsidRPr="00974873" w:rsidRDefault="00B75BDF" w:rsidP="00B75BDF">
      <w:pPr>
        <w:pStyle w:val="BodyText"/>
        <w:tabs>
          <w:tab w:val="left" w:pos="6096"/>
        </w:tabs>
        <w:ind w:left="720"/>
        <w:rPr>
          <w:rFonts w:ascii="Sylfaen" w:hAnsi="Sylfaen" w:cs="Calibri"/>
          <w:sz w:val="21"/>
          <w:szCs w:val="21"/>
          <w:lang w:val="hy-AM"/>
        </w:rPr>
      </w:pPr>
      <w:r w:rsidRPr="00974873">
        <w:rPr>
          <w:rFonts w:ascii="Sylfaen" w:hAnsi="Sylfaen" w:cs="Calibri"/>
          <w:sz w:val="21"/>
          <w:szCs w:val="21"/>
          <w:lang w:val="hy-AM"/>
        </w:rPr>
        <w:t>Համակարգչային տեխնիկա</w:t>
      </w:r>
      <w:r w:rsidRPr="00974873">
        <w:rPr>
          <w:rFonts w:ascii="Sylfaen" w:hAnsi="Sylfaen" w:cs="Calibri"/>
          <w:sz w:val="21"/>
          <w:szCs w:val="21"/>
          <w:lang w:val="hy-AM"/>
        </w:rPr>
        <w:tab/>
        <w:t>1-</w:t>
      </w:r>
      <w:r w:rsidR="00B15F45" w:rsidRPr="00974873">
        <w:rPr>
          <w:rFonts w:ascii="Sylfaen" w:hAnsi="Sylfaen" w:cs="Calibri"/>
          <w:sz w:val="21"/>
          <w:szCs w:val="21"/>
          <w:lang w:val="hy-AM"/>
        </w:rPr>
        <w:t>3</w:t>
      </w:r>
      <w:r w:rsidRPr="00974873">
        <w:rPr>
          <w:rFonts w:ascii="Sylfaen" w:hAnsi="Sylfaen" w:cs="Calibri"/>
          <w:sz w:val="21"/>
          <w:szCs w:val="21"/>
          <w:lang w:val="hy-AM"/>
        </w:rPr>
        <w:t xml:space="preserve"> տարի</w:t>
      </w:r>
    </w:p>
    <w:p w:rsidR="00B75BDF" w:rsidRPr="004B60D9" w:rsidRDefault="00B75BDF" w:rsidP="00B75BDF">
      <w:pPr>
        <w:pStyle w:val="BodyText"/>
        <w:tabs>
          <w:tab w:val="left" w:pos="6096"/>
        </w:tabs>
        <w:ind w:left="720"/>
        <w:rPr>
          <w:rFonts w:ascii="Sylfaen" w:hAnsi="Sylfaen" w:cs="Calibri"/>
          <w:sz w:val="21"/>
          <w:szCs w:val="21"/>
          <w:lang w:val="hy-AM"/>
        </w:rPr>
      </w:pPr>
      <w:r w:rsidRPr="00974873">
        <w:rPr>
          <w:rFonts w:ascii="Sylfaen" w:hAnsi="Sylfaen" w:cs="Calibri"/>
          <w:sz w:val="21"/>
          <w:szCs w:val="21"/>
          <w:lang w:val="hy-AM"/>
        </w:rPr>
        <w:t>Տնտեսական և գրասենյակային գույք</w:t>
      </w:r>
      <w:r w:rsidRPr="00974873">
        <w:rPr>
          <w:rFonts w:ascii="Sylfaen" w:hAnsi="Sylfaen" w:cs="Calibri"/>
          <w:sz w:val="21"/>
          <w:szCs w:val="21"/>
          <w:lang w:val="hy-AM"/>
        </w:rPr>
        <w:tab/>
      </w:r>
      <w:r w:rsidR="00A929F2" w:rsidRPr="00974873">
        <w:rPr>
          <w:rFonts w:ascii="Sylfaen" w:hAnsi="Sylfaen" w:cs="Calibri"/>
          <w:sz w:val="21"/>
          <w:szCs w:val="21"/>
          <w:lang w:val="hy-AM"/>
        </w:rPr>
        <w:t>3-6</w:t>
      </w:r>
      <w:r w:rsidRPr="00974873">
        <w:rPr>
          <w:rFonts w:ascii="Sylfaen" w:hAnsi="Sylfaen" w:cs="Calibri"/>
          <w:sz w:val="21"/>
          <w:szCs w:val="21"/>
          <w:lang w:val="hy-AM"/>
        </w:rPr>
        <w:t xml:space="preserve"> տարի։</w:t>
      </w:r>
    </w:p>
    <w:p w:rsidR="00974873" w:rsidRPr="004B60D9" w:rsidRDefault="00974873" w:rsidP="00B75BDF">
      <w:pPr>
        <w:pStyle w:val="BodyText"/>
        <w:tabs>
          <w:tab w:val="left" w:pos="6096"/>
        </w:tabs>
        <w:ind w:left="720"/>
        <w:rPr>
          <w:rFonts w:ascii="Sylfaen" w:hAnsi="Sylfaen" w:cs="Calibri"/>
          <w:sz w:val="21"/>
          <w:szCs w:val="21"/>
          <w:lang w:val="hy-AM"/>
        </w:rPr>
      </w:pPr>
    </w:p>
    <w:p w:rsidR="00C1484B" w:rsidRPr="007E072A" w:rsidRDefault="0046298F"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Ոչ նյութական ակտիվներ</w:t>
      </w:r>
    </w:p>
    <w:p w:rsidR="001B1A14" w:rsidRPr="007E072A" w:rsidRDefault="0046298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w:t>
      </w:r>
      <w:r w:rsidR="001B1A14" w:rsidRPr="007E072A">
        <w:rPr>
          <w:rFonts w:ascii="Sylfaen" w:hAnsi="Sylfaen" w:cs="Times Armenian"/>
          <w:sz w:val="21"/>
          <w:szCs w:val="21"/>
          <w:lang w:val="hy-AM"/>
        </w:rPr>
        <w:t>կզբնական ճանաչումից հետո ոչ նյութական ակտիվները չափվում են սկզբնական արժեքով՝ հանած կուտակված ամորտիզացիան և արժեզրկումից կուտակված կորուստը</w:t>
      </w:r>
      <w:r w:rsidR="0044702B" w:rsidRPr="007E072A">
        <w:rPr>
          <w:rFonts w:ascii="Sylfaen" w:hAnsi="Sylfaen" w:cs="Times Armenian"/>
          <w:sz w:val="21"/>
          <w:szCs w:val="21"/>
          <w:lang w:val="hy-AM"/>
        </w:rPr>
        <w:t>։</w:t>
      </w:r>
      <w:r w:rsidR="00B15F45" w:rsidRPr="007E072A">
        <w:rPr>
          <w:rFonts w:ascii="Sylfaen" w:hAnsi="Sylfaen" w:cs="Times Armenian"/>
          <w:sz w:val="21"/>
          <w:szCs w:val="21"/>
          <w:lang w:val="hy-AM"/>
        </w:rPr>
        <w:t xml:space="preserve"> </w:t>
      </w:r>
      <w:r w:rsidR="002A4C6B" w:rsidRPr="007E072A">
        <w:rPr>
          <w:rFonts w:ascii="Sylfaen" w:hAnsi="Sylfaen" w:cs="Times Armenian"/>
          <w:sz w:val="21"/>
          <w:szCs w:val="21"/>
          <w:lang w:val="hy-AM"/>
        </w:rPr>
        <w:t>Անորոշ օգտակար ծառայությամբ ոչ նյութական ակտիվները չեն ամորտիզացվում:</w:t>
      </w:r>
    </w:p>
    <w:p w:rsidR="00FD460A" w:rsidRPr="007E072A"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2A4C6B" w:rsidRPr="005507C3" w:rsidRDefault="00FD460A" w:rsidP="002A4C6B">
      <w:pPr>
        <w:pStyle w:val="BodyText"/>
        <w:tabs>
          <w:tab w:val="left" w:pos="6570"/>
        </w:tabs>
        <w:ind w:left="720"/>
        <w:rPr>
          <w:rFonts w:ascii="Sylfaen" w:hAnsi="Sylfaen" w:cs="Calibri"/>
          <w:sz w:val="21"/>
          <w:szCs w:val="21"/>
          <w:lang w:val="hy-AM"/>
        </w:rPr>
      </w:pPr>
      <w:r w:rsidRPr="005507C3">
        <w:rPr>
          <w:rFonts w:ascii="Sylfaen" w:hAnsi="Sylfaen" w:cs="Calibri"/>
          <w:sz w:val="21"/>
          <w:szCs w:val="21"/>
          <w:lang w:val="hy-AM"/>
        </w:rPr>
        <w:t>Համակարգչային</w:t>
      </w:r>
      <w:r w:rsidR="002A4C6B" w:rsidRPr="005507C3">
        <w:rPr>
          <w:rFonts w:ascii="Sylfaen" w:hAnsi="Sylfaen" w:cs="Calibri"/>
          <w:sz w:val="21"/>
          <w:szCs w:val="21"/>
          <w:lang w:val="hy-AM"/>
        </w:rPr>
        <w:t xml:space="preserve"> հաշվապահական</w:t>
      </w:r>
      <w:r w:rsidRPr="005507C3">
        <w:rPr>
          <w:rFonts w:ascii="Sylfaen" w:hAnsi="Sylfaen" w:cs="Calibri"/>
          <w:sz w:val="21"/>
          <w:szCs w:val="21"/>
          <w:lang w:val="hy-AM"/>
        </w:rPr>
        <w:t xml:space="preserve"> ծրագիր</w:t>
      </w:r>
      <w:r w:rsidR="002A4C6B" w:rsidRPr="005507C3">
        <w:rPr>
          <w:rFonts w:ascii="Sylfaen" w:hAnsi="Sylfaen" w:cs="Calibri"/>
          <w:sz w:val="21"/>
          <w:szCs w:val="21"/>
          <w:lang w:val="hy-AM"/>
        </w:rPr>
        <w:tab/>
        <w:t>5</w:t>
      </w:r>
      <w:r w:rsidRPr="005507C3">
        <w:rPr>
          <w:rFonts w:ascii="Sylfaen" w:hAnsi="Sylfaen" w:cs="Calibri"/>
          <w:sz w:val="21"/>
          <w:szCs w:val="21"/>
          <w:lang w:val="hy-AM"/>
        </w:rPr>
        <w:t xml:space="preserve"> տարի</w:t>
      </w:r>
    </w:p>
    <w:p w:rsidR="002A4C6B" w:rsidRPr="005507C3" w:rsidRDefault="00230BE5" w:rsidP="002A4C6B">
      <w:pPr>
        <w:pStyle w:val="BodyText"/>
        <w:tabs>
          <w:tab w:val="left" w:pos="6570"/>
        </w:tabs>
        <w:ind w:left="720"/>
        <w:rPr>
          <w:rFonts w:ascii="Sylfaen" w:hAnsi="Sylfaen" w:cs="Calibri"/>
          <w:sz w:val="21"/>
          <w:szCs w:val="21"/>
          <w:lang w:val="hy-AM"/>
        </w:rPr>
      </w:pPr>
      <w:r w:rsidRPr="005507C3">
        <w:rPr>
          <w:rFonts w:ascii="Sylfaen" w:hAnsi="Sylfaen" w:cs="Calibri"/>
          <w:sz w:val="21"/>
          <w:szCs w:val="21"/>
          <w:lang w:val="hy-AM"/>
        </w:rPr>
        <w:t xml:space="preserve">Այլ </w:t>
      </w:r>
      <w:r w:rsidR="002A4C6B" w:rsidRPr="005507C3">
        <w:rPr>
          <w:rFonts w:ascii="Sylfaen" w:hAnsi="Sylfaen" w:cs="Calibri"/>
          <w:sz w:val="21"/>
          <w:szCs w:val="21"/>
          <w:lang w:val="hy-AM"/>
        </w:rPr>
        <w:t xml:space="preserve"> ծրագիր</w:t>
      </w:r>
      <w:r w:rsidR="002A4C6B" w:rsidRPr="005507C3">
        <w:rPr>
          <w:rFonts w:ascii="Sylfaen" w:hAnsi="Sylfaen" w:cs="Calibri"/>
          <w:sz w:val="21"/>
          <w:szCs w:val="21"/>
          <w:lang w:val="hy-AM"/>
        </w:rPr>
        <w:tab/>
      </w:r>
      <w:r w:rsidR="005507C3" w:rsidRPr="004B60D9">
        <w:rPr>
          <w:rFonts w:ascii="Sylfaen" w:hAnsi="Sylfaen" w:cs="Calibri"/>
          <w:sz w:val="21"/>
          <w:szCs w:val="21"/>
          <w:lang w:val="hy-AM"/>
        </w:rPr>
        <w:t>3-</w:t>
      </w:r>
      <w:r w:rsidR="002A4C6B" w:rsidRPr="005507C3">
        <w:rPr>
          <w:rFonts w:ascii="Sylfaen" w:hAnsi="Sylfaen" w:cs="Calibri"/>
          <w:sz w:val="21"/>
          <w:szCs w:val="21"/>
          <w:lang w:val="hy-AM"/>
        </w:rPr>
        <w:t>5 տարի</w:t>
      </w:r>
    </w:p>
    <w:p w:rsidR="00157A83" w:rsidRPr="0027461F" w:rsidRDefault="00157A83" w:rsidP="00157A83">
      <w:pPr>
        <w:pStyle w:val="BodyText"/>
        <w:tabs>
          <w:tab w:val="left" w:pos="6570"/>
        </w:tabs>
        <w:ind w:left="720"/>
        <w:rPr>
          <w:rFonts w:ascii="Sylfaen" w:hAnsi="Sylfaen" w:cs="Calibri"/>
          <w:sz w:val="21"/>
          <w:szCs w:val="21"/>
          <w:lang w:val="hy-AM"/>
        </w:rPr>
      </w:pPr>
      <w:r w:rsidRPr="005507C3">
        <w:rPr>
          <w:rFonts w:ascii="Sylfaen" w:hAnsi="Sylfaen" w:cs="Calibri"/>
          <w:sz w:val="21"/>
          <w:szCs w:val="21"/>
          <w:lang w:val="hy-AM"/>
        </w:rPr>
        <w:t>լիցենզիաներ</w:t>
      </w:r>
      <w:r w:rsidRPr="005507C3">
        <w:rPr>
          <w:rFonts w:ascii="Sylfaen" w:hAnsi="Sylfaen" w:cs="Calibri"/>
          <w:sz w:val="21"/>
          <w:szCs w:val="21"/>
          <w:lang w:val="hy-AM"/>
        </w:rPr>
        <w:tab/>
      </w:r>
      <w:r w:rsidR="005507C3" w:rsidRPr="005507C3">
        <w:rPr>
          <w:rFonts w:ascii="Sylfaen" w:hAnsi="Sylfaen" w:cs="Calibri"/>
          <w:sz w:val="21"/>
          <w:szCs w:val="21"/>
        </w:rPr>
        <w:t xml:space="preserve">4 </w:t>
      </w:r>
      <w:r w:rsidRPr="005507C3">
        <w:rPr>
          <w:rFonts w:ascii="Sylfaen" w:hAnsi="Sylfaen" w:cs="Calibri"/>
          <w:sz w:val="21"/>
          <w:szCs w:val="21"/>
          <w:lang w:val="hy-AM"/>
        </w:rPr>
        <w:t xml:space="preserve"> տարի</w:t>
      </w:r>
    </w:p>
    <w:p w:rsidR="005507C3" w:rsidRDefault="005507C3" w:rsidP="002A4C6B">
      <w:pPr>
        <w:pStyle w:val="BodyText"/>
        <w:tabs>
          <w:tab w:val="left" w:pos="6570"/>
        </w:tabs>
        <w:ind w:left="720"/>
        <w:rPr>
          <w:rFonts w:ascii="Sylfaen" w:hAnsi="Sylfaen" w:cs="Calibri"/>
          <w:sz w:val="21"/>
          <w:szCs w:val="21"/>
        </w:rPr>
      </w:pPr>
    </w:p>
    <w:p w:rsidR="005507C3" w:rsidRPr="005507C3" w:rsidRDefault="005507C3" w:rsidP="002A4C6B">
      <w:pPr>
        <w:pStyle w:val="BodyText"/>
        <w:tabs>
          <w:tab w:val="left" w:pos="6570"/>
        </w:tabs>
        <w:ind w:left="720"/>
        <w:rPr>
          <w:rFonts w:ascii="Sylfaen" w:hAnsi="Sylfaen" w:cs="Calibri"/>
          <w:sz w:val="20"/>
          <w:szCs w:val="22"/>
        </w:rPr>
      </w:pPr>
    </w:p>
    <w:p w:rsidR="0046298F" w:rsidRPr="007E072A" w:rsidRDefault="0046298F"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Պաշարներ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 այն ակտիվներն են, որոնք`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պահվում են սովորական գործունեության ընթացքում վաճառ</w:t>
      </w:r>
      <w:r w:rsidRPr="007E072A">
        <w:rPr>
          <w:rFonts w:ascii="Sylfaen" w:hAnsi="Sylfaen" w:cs="Times Armenian"/>
          <w:sz w:val="21"/>
          <w:szCs w:val="21"/>
          <w:lang w:val="hy-AM"/>
        </w:rPr>
        <w:softHyphen/>
        <w:t>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արտադրության ընթացքում են նման վաճառքի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հումքի կամ նյութերի ձևով են` արտադրանքի թողարկման կամ ծառայություններ մատուցման ընթացքում օգտագործելու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Պաշարները չափվում են </w:t>
      </w:r>
      <w:r w:rsidRPr="007C1989">
        <w:rPr>
          <w:rFonts w:ascii="Sylfaen" w:hAnsi="Sylfaen" w:cs="Times Armenian"/>
          <w:sz w:val="21"/>
          <w:szCs w:val="21"/>
          <w:lang w:val="hy-AM"/>
        </w:rPr>
        <w:t>ինքնարժեքից և իրացման զուտ արժեքից նվազագույնով:</w:t>
      </w:r>
      <w:r w:rsidRPr="007470D1">
        <w:rPr>
          <w:rFonts w:ascii="Sylfaen" w:hAnsi="Sylfaen" w:cs="Times Armenian"/>
          <w:b/>
          <w:sz w:val="21"/>
          <w:szCs w:val="21"/>
          <w:lang w:val="hy-AM"/>
        </w:rPr>
        <w:t xml:space="preserve"> </w:t>
      </w:r>
      <w:r w:rsidRPr="007E072A">
        <w:rPr>
          <w:rFonts w:ascii="Sylfaen" w:hAnsi="Sylfaen" w:cs="Times Armenian"/>
          <w:sz w:val="21"/>
          <w:szCs w:val="21"/>
          <w:lang w:val="hy-AM"/>
        </w:rPr>
        <w:t xml:space="preserve">Պաշարների ինքնարժեքը ներառում է ձեռքբերման ծախսումները, մշակման ծախսումները և պաշարները ներկա գտնվելու վայր և վիճակի բերելու հետ կապված բոլոր այլ ծախսումները։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Կազմակերպության գործունեության արդյունքը՝ </w:t>
      </w:r>
      <w:r w:rsidR="00F471FD" w:rsidRPr="00F471FD">
        <w:rPr>
          <w:rFonts w:ascii="Sylfaen" w:hAnsi="Sylfaen" w:cs="Times Armenian"/>
          <w:sz w:val="21"/>
          <w:szCs w:val="21"/>
          <w:lang w:val="hy-AM"/>
        </w:rPr>
        <w:t xml:space="preserve">ոսկերչական արտադրանքը </w:t>
      </w:r>
      <w:r w:rsidRPr="007E072A">
        <w:rPr>
          <w:rFonts w:ascii="Sylfaen" w:hAnsi="Sylfaen" w:cs="Times Armenian"/>
          <w:sz w:val="21"/>
          <w:szCs w:val="21"/>
          <w:lang w:val="hy-AM"/>
        </w:rPr>
        <w:t>հաշվառվում է որպես պաշար՝ արտադրանք։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ձեռքբերման ծախսումները ներառում են ձեռքբերման գինը</w:t>
      </w:r>
      <w:r w:rsidRPr="007470D1">
        <w:rPr>
          <w:rFonts w:ascii="Sylfaen" w:hAnsi="Sylfaen" w:cs="Times Armenian"/>
          <w:sz w:val="20"/>
          <w:szCs w:val="20"/>
          <w:lang w:val="hy-AM"/>
        </w:rPr>
        <w:t>,</w:t>
      </w:r>
      <w:r w:rsidRPr="007470D1">
        <w:rPr>
          <w:rFonts w:ascii="Sylfaen" w:hAnsi="Sylfaen"/>
          <w:sz w:val="20"/>
          <w:szCs w:val="20"/>
          <w:lang w:val="hy-AM"/>
        </w:rPr>
        <w:t xml:space="preserve"> ներկրման տուրքերը</w:t>
      </w:r>
      <w:r w:rsidRPr="007E072A">
        <w:rPr>
          <w:rFonts w:ascii="Sylfaen" w:hAnsi="Sylfaen"/>
          <w:lang w:val="hy-AM"/>
        </w:rPr>
        <w:t xml:space="preserve">, </w:t>
      </w:r>
      <w:r w:rsidRPr="007E072A">
        <w:rPr>
          <w:rFonts w:ascii="Sylfaen" w:hAnsi="Sylfaen" w:cs="Times Armenian"/>
          <w:sz w:val="21"/>
          <w:szCs w:val="21"/>
          <w:lang w:val="hy-AM"/>
        </w:rPr>
        <w:t>չփոխհատուցվող հարկերը, ինչպես նաև տրանսպորտային, բեռնման-բեռնաթափման և այլ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որոնք ուղղա</w:t>
      </w:r>
      <w:r w:rsidRPr="007E072A">
        <w:rPr>
          <w:rFonts w:ascii="Sylfaen" w:hAnsi="Sylfaen" w:cs="Times Armenian"/>
          <w:sz w:val="21"/>
          <w:szCs w:val="21"/>
          <w:lang w:val="hy-AM"/>
        </w:rPr>
        <w:softHyphen/>
        <w:t>կի</w:t>
      </w:r>
      <w:r w:rsidRPr="007E072A">
        <w:rPr>
          <w:rFonts w:ascii="Sylfaen" w:hAnsi="Sylfaen" w:cs="Times Armenian"/>
          <w:sz w:val="21"/>
          <w:szCs w:val="21"/>
          <w:lang w:val="hy-AM"/>
        </w:rPr>
        <w:softHyphen/>
        <w:t>որեն կապված են ապրանքների, նյու</w:t>
      </w:r>
      <w:r w:rsidRPr="007E072A">
        <w:rPr>
          <w:rFonts w:ascii="Sylfaen" w:hAnsi="Sylfaen" w:cs="Times Armenian"/>
          <w:sz w:val="21"/>
          <w:szCs w:val="21"/>
          <w:lang w:val="hy-AM"/>
        </w:rPr>
        <w:softHyphen/>
        <w:t>թերի և ծառա</w:t>
      </w:r>
      <w:r w:rsidRPr="007E072A">
        <w:rPr>
          <w:rFonts w:ascii="Sylfaen" w:hAnsi="Sylfaen" w:cs="Times Armenian"/>
          <w:sz w:val="21"/>
          <w:szCs w:val="21"/>
          <w:lang w:val="hy-AM"/>
        </w:rPr>
        <w:softHyphen/>
        <w:t>յութ</w:t>
      </w:r>
      <w:r w:rsidRPr="007E072A">
        <w:rPr>
          <w:rFonts w:ascii="Sylfaen" w:hAnsi="Sylfaen" w:cs="Times Armenian"/>
          <w:sz w:val="21"/>
          <w:szCs w:val="21"/>
          <w:lang w:val="hy-AM"/>
        </w:rPr>
        <w:softHyphen/>
        <w:t xml:space="preserve">յունների ձեռքբերման հետ։ </w:t>
      </w:r>
      <w:r w:rsidRPr="007E072A">
        <w:rPr>
          <w:rFonts w:ascii="Sylfaen" w:hAnsi="Sylfaen" w:cs="Times Armenian"/>
          <w:sz w:val="21"/>
          <w:szCs w:val="21"/>
          <w:lang w:val="hy-AM"/>
        </w:rPr>
        <w:lastRenderedPageBreak/>
        <w:t>Ձեռքբերման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որոշելիս առևտրային զեղչերը, գների իջե</w:t>
      </w:r>
      <w:r w:rsidRPr="007E072A">
        <w:rPr>
          <w:rFonts w:ascii="Sylfaen" w:hAnsi="Sylfaen" w:cs="Times Armenian"/>
          <w:sz w:val="21"/>
          <w:szCs w:val="21"/>
          <w:lang w:val="hy-AM"/>
        </w:rPr>
        <w:softHyphen/>
        <w:t>ցում</w:t>
      </w:r>
      <w:r w:rsidRPr="007E072A">
        <w:rPr>
          <w:rFonts w:ascii="Sylfaen" w:hAnsi="Sylfaen" w:cs="Times Armenian"/>
          <w:sz w:val="21"/>
          <w:szCs w:val="21"/>
          <w:lang w:val="hy-AM"/>
        </w:rPr>
        <w:softHyphen/>
        <w:t>ները և նմանատիպ այլ ճշգրտումները հանվում են։</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Մշակման ծախսումները ներառում են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 xml:space="preserve">դրանքի </w:t>
      </w:r>
      <w:r w:rsidRPr="007E072A">
        <w:rPr>
          <w:rFonts w:ascii="Sylfaen" w:hAnsi="Sylfaen" w:cs="Times Armenian"/>
          <w:sz w:val="21"/>
          <w:szCs w:val="21"/>
          <w:lang w:val="hy-AM"/>
        </w:rPr>
        <w:softHyphen/>
        <w:t>մշակման հետ ուղղակիորեն կապված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սումները, ինչպիսիք են աշխատուժի գծով 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Այն ներառում է նաև պատ</w:t>
      </w:r>
      <w:r w:rsidRPr="007E072A">
        <w:rPr>
          <w:rFonts w:ascii="Sylfaen" w:hAnsi="Sylfaen" w:cs="Times Armenian"/>
          <w:sz w:val="21"/>
          <w:szCs w:val="21"/>
          <w:lang w:val="hy-AM"/>
        </w:rPr>
        <w:softHyphen/>
        <w:t>րաստի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դրան</w:t>
      </w:r>
      <w:r w:rsidRPr="007E072A">
        <w:rPr>
          <w:rFonts w:ascii="Sylfaen" w:hAnsi="Sylfaen" w:cs="Times Armenian"/>
          <w:sz w:val="21"/>
          <w:szCs w:val="21"/>
          <w:lang w:val="hy-AM"/>
        </w:rPr>
        <w:softHyphen/>
        <w:t>քի վրա պար</w:t>
      </w:r>
      <w:r w:rsidRPr="007E072A">
        <w:rPr>
          <w:rFonts w:ascii="Sylfaen" w:hAnsi="Sylfaen" w:cs="Times Armenian"/>
          <w:sz w:val="21"/>
          <w:szCs w:val="21"/>
          <w:lang w:val="hy-AM"/>
        </w:rPr>
        <w:softHyphen/>
        <w:t>բե</w:t>
      </w:r>
      <w:r w:rsidRPr="007E072A">
        <w:rPr>
          <w:rFonts w:ascii="Sylfaen" w:hAnsi="Sylfaen" w:cs="Times Armenian"/>
          <w:sz w:val="21"/>
          <w:szCs w:val="21"/>
          <w:lang w:val="hy-AM"/>
        </w:rPr>
        <w:softHyphen/>
        <w:t>րաբար բաշխվող հաստատուն և փո</w:t>
      </w:r>
      <w:r w:rsidRPr="007E072A">
        <w:rPr>
          <w:rFonts w:ascii="Sylfaen" w:hAnsi="Sylfaen" w:cs="Times Armenian"/>
          <w:sz w:val="21"/>
          <w:szCs w:val="21"/>
          <w:lang w:val="hy-AM"/>
        </w:rPr>
        <w:softHyphen/>
        <w:t>փո</w:t>
      </w:r>
      <w:r w:rsidRPr="007E072A">
        <w:rPr>
          <w:rFonts w:ascii="Sylfaen" w:hAnsi="Sylfaen" w:cs="Times Armenian"/>
          <w:sz w:val="21"/>
          <w:szCs w:val="21"/>
          <w:lang w:val="hy-AM"/>
        </w:rPr>
        <w:softHyphen/>
        <w:t>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վերադիր ծախսումները, որոնք կա</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վում են նյութերը պատրաստի արտադրանք դարձ</w:t>
      </w:r>
      <w:r w:rsidRPr="007E072A">
        <w:rPr>
          <w:rFonts w:ascii="Sylfaen" w:hAnsi="Sylfaen" w:cs="Times Armenian"/>
          <w:sz w:val="21"/>
          <w:szCs w:val="21"/>
          <w:lang w:val="hy-AM"/>
        </w:rPr>
        <w:softHyphen/>
        <w:t>նելու (</w:t>
      </w:r>
      <w:r w:rsidRPr="007E072A">
        <w:rPr>
          <w:rFonts w:ascii="Sylfaen" w:hAnsi="Sylfaen" w:cs="Times Armenian"/>
          <w:sz w:val="21"/>
          <w:szCs w:val="21"/>
          <w:lang w:val="hy-AM"/>
        </w:rPr>
        <w:softHyphen/>
        <w:t>մշա</w:t>
      </w:r>
      <w:r w:rsidRPr="007E072A">
        <w:rPr>
          <w:rFonts w:ascii="Sylfaen" w:hAnsi="Sylfaen" w:cs="Times Armenian"/>
          <w:sz w:val="21"/>
          <w:szCs w:val="21"/>
          <w:lang w:val="hy-AM"/>
        </w:rPr>
        <w:softHyphen/>
        <w:t>կե</w:t>
      </w:r>
      <w:r w:rsidRPr="007E072A">
        <w:rPr>
          <w:rFonts w:ascii="Sylfaen" w:hAnsi="Sylfaen" w:cs="Times Armenian"/>
          <w:sz w:val="21"/>
          <w:szCs w:val="21"/>
          <w:lang w:val="hy-AM"/>
        </w:rPr>
        <w:softHyphen/>
        <w:t>լու) ընթացքում։ Հաստատուն արտադրական վե</w:t>
      </w:r>
      <w:r w:rsidRPr="007E072A">
        <w:rPr>
          <w:rFonts w:ascii="Sylfaen" w:hAnsi="Sylfaen" w:cs="Times Armenian"/>
          <w:sz w:val="21"/>
          <w:szCs w:val="21"/>
          <w:lang w:val="hy-AM"/>
        </w:rPr>
        <w:softHyphen/>
        <w:t>րա</w:t>
      </w:r>
      <w:r w:rsidRPr="007E072A">
        <w:rPr>
          <w:rFonts w:ascii="Sylfaen" w:hAnsi="Sylfaen" w:cs="Times Armenian"/>
          <w:sz w:val="21"/>
          <w:szCs w:val="21"/>
          <w:lang w:val="hy-AM"/>
        </w:rPr>
        <w:softHyphen/>
        <w:t>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արտադրության այնպիսի անուղղակի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ներն են, որոնք համեմատաբար կայուն են` անկախ արտա</w:t>
      </w:r>
      <w:r w:rsidRPr="007E072A">
        <w:rPr>
          <w:rFonts w:ascii="Sylfaen" w:hAnsi="Sylfaen" w:cs="Times Armenian"/>
          <w:sz w:val="21"/>
          <w:szCs w:val="21"/>
          <w:lang w:val="hy-AM"/>
        </w:rPr>
        <w:softHyphen/>
        <w:t>դրութ</w:t>
      </w:r>
      <w:r w:rsidRPr="007E072A">
        <w:rPr>
          <w:rFonts w:ascii="Sylfaen" w:hAnsi="Sylfaen" w:cs="Times Armenian"/>
          <w:sz w:val="21"/>
          <w:szCs w:val="21"/>
          <w:lang w:val="hy-AM"/>
        </w:rPr>
        <w:softHyphen/>
        <w:t>յան ծավալից, օրինակ՝ արտադ</w:t>
      </w:r>
      <w:r w:rsidRPr="007E072A">
        <w:rPr>
          <w:rFonts w:ascii="Sylfaen" w:hAnsi="Sylfaen" w:cs="Times Armenian"/>
          <w:sz w:val="21"/>
          <w:szCs w:val="21"/>
          <w:lang w:val="hy-AM"/>
        </w:rPr>
        <w:softHyphen/>
        <w:t>րական շենքերի և սար</w:t>
      </w:r>
      <w:r w:rsidRPr="007E072A">
        <w:rPr>
          <w:rFonts w:ascii="Sylfaen" w:hAnsi="Sylfaen" w:cs="Times Armenian"/>
          <w:sz w:val="21"/>
          <w:szCs w:val="21"/>
          <w:lang w:val="hy-AM"/>
        </w:rPr>
        <w:softHyphen/>
        <w:t>քավորումների մաշվածությունը, դրանց շահա</w:t>
      </w:r>
      <w:r w:rsidRPr="007E072A">
        <w:rPr>
          <w:rFonts w:ascii="Sylfaen" w:hAnsi="Sylfaen" w:cs="Times Armenian"/>
          <w:sz w:val="21"/>
          <w:szCs w:val="21"/>
          <w:lang w:val="hy-AM"/>
        </w:rPr>
        <w:softHyphen/>
        <w:t>գործման և պահ</w:t>
      </w:r>
      <w:r w:rsidRPr="007E072A">
        <w:rPr>
          <w:rFonts w:ascii="Sylfaen" w:hAnsi="Sylfaen" w:cs="Times Armenian"/>
          <w:sz w:val="21"/>
          <w:szCs w:val="21"/>
          <w:lang w:val="hy-AM"/>
        </w:rPr>
        <w:softHyphen/>
        <w:t>պանման ծախսումները, ինչպես նաև արտադրամասի կա</w:t>
      </w:r>
      <w:r w:rsidRPr="007E072A">
        <w:rPr>
          <w:rFonts w:ascii="Sylfaen" w:hAnsi="Sylfaen" w:cs="Times Armenian"/>
          <w:sz w:val="21"/>
          <w:szCs w:val="21"/>
          <w:lang w:val="hy-AM"/>
        </w:rPr>
        <w:softHyphen/>
        <w:t>ռա</w:t>
      </w:r>
      <w:r w:rsidRPr="007E072A">
        <w:rPr>
          <w:rFonts w:ascii="Sylfaen" w:hAnsi="Sylfaen" w:cs="Times Armenian"/>
          <w:sz w:val="21"/>
          <w:szCs w:val="21"/>
          <w:lang w:val="hy-AM"/>
        </w:rPr>
        <w:softHyphen/>
        <w:t>վար</w:t>
      </w:r>
      <w:r w:rsidRPr="007E072A">
        <w:rPr>
          <w:rFonts w:ascii="Sylfaen" w:hAnsi="Sylfaen" w:cs="Times Armenian"/>
          <w:sz w:val="21"/>
          <w:szCs w:val="21"/>
          <w:lang w:val="hy-AM"/>
        </w:rPr>
        <w:softHyphen/>
        <w:t>ման և վար</w:t>
      </w:r>
      <w:r w:rsidRPr="007E072A">
        <w:rPr>
          <w:rFonts w:ascii="Sylfaen" w:hAnsi="Sylfaen" w:cs="Times Armenian"/>
          <w:sz w:val="21"/>
          <w:szCs w:val="21"/>
          <w:lang w:val="hy-AM"/>
        </w:rPr>
        <w:softHyphen/>
        <w:t>չա</w:t>
      </w:r>
      <w:r w:rsidRPr="007E072A">
        <w:rPr>
          <w:rFonts w:ascii="Sylfaen" w:hAnsi="Sylfaen" w:cs="Times Armenian"/>
          <w:sz w:val="21"/>
          <w:szCs w:val="21"/>
          <w:lang w:val="hy-AM"/>
        </w:rPr>
        <w:softHyphen/>
        <w:t>կան ծախսումները։ Փոփոխուն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w:t>
      </w:r>
      <w:r w:rsidRPr="007E072A">
        <w:rPr>
          <w:rFonts w:ascii="Sylfaen" w:hAnsi="Sylfaen" w:cs="Times Armenian"/>
          <w:sz w:val="21"/>
          <w:szCs w:val="21"/>
          <w:lang w:val="hy-AM"/>
        </w:rPr>
        <w:softHyphen/>
        <w:t>դիր ծախսում</w:t>
      </w:r>
      <w:r w:rsidRPr="007E072A">
        <w:rPr>
          <w:rFonts w:ascii="Sylfaen" w:hAnsi="Sylfaen" w:cs="Times Armenian"/>
          <w:sz w:val="21"/>
          <w:szCs w:val="21"/>
          <w:lang w:val="hy-AM"/>
        </w:rPr>
        <w:softHyphen/>
        <w:t>ները արտադրության այն</w:t>
      </w:r>
      <w:r w:rsidRPr="007E072A">
        <w:rPr>
          <w:rFonts w:ascii="Sylfaen" w:hAnsi="Sylfaen" w:cs="Times Armenian"/>
          <w:sz w:val="21"/>
          <w:szCs w:val="21"/>
          <w:lang w:val="hy-AM"/>
        </w:rPr>
        <w:softHyphen/>
        <w:t>պի</w:t>
      </w:r>
      <w:r w:rsidRPr="007E072A">
        <w:rPr>
          <w:rFonts w:ascii="Sylfaen" w:hAnsi="Sylfaen" w:cs="Times Armenian"/>
          <w:sz w:val="21"/>
          <w:szCs w:val="21"/>
          <w:lang w:val="hy-AM"/>
        </w:rPr>
        <w:softHyphen/>
        <w:t>սի անուղ</w:t>
      </w:r>
      <w:r w:rsidRPr="007E072A">
        <w:rPr>
          <w:rFonts w:ascii="Sylfaen" w:hAnsi="Sylfaen" w:cs="Times Armenian"/>
          <w:sz w:val="21"/>
          <w:szCs w:val="21"/>
          <w:lang w:val="hy-AM"/>
        </w:rPr>
        <w:softHyphen/>
        <w:t>ղա</w:t>
      </w:r>
      <w:r w:rsidRPr="007E072A">
        <w:rPr>
          <w:rFonts w:ascii="Sylfaen" w:hAnsi="Sylfaen" w:cs="Times Armenian"/>
          <w:sz w:val="21"/>
          <w:szCs w:val="21"/>
          <w:lang w:val="hy-AM"/>
        </w:rPr>
        <w:softHyphen/>
        <w:t>կի ծախսումներն են, որոնք ուղղակիորեն կամ հա</w:t>
      </w:r>
      <w:r w:rsidRPr="007E072A">
        <w:rPr>
          <w:rFonts w:ascii="Sylfaen" w:hAnsi="Sylfaen" w:cs="Times Armenian"/>
          <w:sz w:val="21"/>
          <w:szCs w:val="21"/>
          <w:lang w:val="hy-AM"/>
        </w:rPr>
        <w:softHyphen/>
        <w:t>մար</w:t>
      </w:r>
      <w:r w:rsidRPr="007E072A">
        <w:rPr>
          <w:rFonts w:ascii="Sylfaen" w:hAnsi="Sylfaen" w:cs="Times Armenian"/>
          <w:sz w:val="21"/>
          <w:szCs w:val="21"/>
          <w:lang w:val="hy-AM"/>
        </w:rPr>
        <w:softHyphen/>
        <w:t>յա ուղղակիորեն փոփոխվում են արտադրության ծավալին համա</w:t>
      </w:r>
      <w:r w:rsidRPr="007E072A">
        <w:rPr>
          <w:rFonts w:ascii="Sylfaen" w:hAnsi="Sylfaen" w:cs="Times Armenian"/>
          <w:sz w:val="21"/>
          <w:szCs w:val="21"/>
          <w:lang w:val="hy-AM"/>
        </w:rPr>
        <w:softHyphen/>
        <w:t>մասնորեն, ինչպես օրինակ՝ նյութերի և աշխատուժի գծով անուղղակի ծախսումները։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Հաստատուն արտադրական վերադիր ծախսումները </w:t>
      </w:r>
      <w:r w:rsidRPr="007E072A">
        <w:rPr>
          <w:rFonts w:ascii="Sylfaen" w:hAnsi="Sylfaen" w:cs="Times Armenian"/>
          <w:sz w:val="21"/>
          <w:szCs w:val="21"/>
          <w:lang w:val="hy-AM"/>
        </w:rPr>
        <w:softHyphen/>
        <w:t>մշակ</w:t>
      </w:r>
      <w:r w:rsidRPr="007E072A">
        <w:rPr>
          <w:rFonts w:ascii="Sylfaen" w:hAnsi="Sylfaen" w:cs="Times Armenian"/>
          <w:sz w:val="21"/>
          <w:szCs w:val="21"/>
          <w:lang w:val="hy-AM"/>
        </w:rPr>
        <w:softHyphen/>
        <w:t>ման ծախսում</w:t>
      </w:r>
      <w:r w:rsidRPr="007E072A">
        <w:rPr>
          <w:rFonts w:ascii="Sylfaen" w:hAnsi="Sylfaen" w:cs="Times Armenian"/>
          <w:sz w:val="21"/>
          <w:szCs w:val="21"/>
          <w:lang w:val="hy-AM"/>
        </w:rPr>
        <w:softHyphen/>
        <w:t>ների վրա բաշխվում են` ել</w:t>
      </w:r>
      <w:r w:rsidRPr="007E072A">
        <w:rPr>
          <w:rFonts w:ascii="Sylfaen" w:hAnsi="Sylfaen" w:cs="Times Armenian"/>
          <w:sz w:val="21"/>
          <w:szCs w:val="21"/>
          <w:lang w:val="hy-AM"/>
        </w:rPr>
        <w:softHyphen/>
        <w:t>նելով արտա</w:t>
      </w:r>
      <w:r w:rsidRPr="007E072A">
        <w:rPr>
          <w:rFonts w:ascii="Sylfaen" w:hAnsi="Sylfaen" w:cs="Times Armenian"/>
          <w:sz w:val="21"/>
          <w:szCs w:val="21"/>
          <w:lang w:val="hy-AM"/>
        </w:rPr>
        <w:softHyphen/>
        <w:t>դրա</w:t>
      </w:r>
      <w:r w:rsidRPr="007E072A">
        <w:rPr>
          <w:rFonts w:ascii="Sylfaen" w:hAnsi="Sylfaen" w:cs="Times Armenian"/>
          <w:sz w:val="21"/>
          <w:szCs w:val="21"/>
          <w:lang w:val="hy-AM"/>
        </w:rPr>
        <w:softHyphen/>
        <w:t>կան հզորությունների նորմալ մա</w:t>
      </w:r>
      <w:r w:rsidRPr="007E072A">
        <w:rPr>
          <w:rFonts w:ascii="Sylfaen" w:hAnsi="Sylfaen" w:cs="Times Armenian"/>
          <w:sz w:val="21"/>
          <w:szCs w:val="21"/>
          <w:lang w:val="hy-AM"/>
        </w:rPr>
        <w:softHyphen/>
        <w:t>կար</w:t>
      </w:r>
      <w:r w:rsidRPr="007E072A">
        <w:rPr>
          <w:rFonts w:ascii="Sylfaen" w:hAnsi="Sylfaen" w:cs="Times Armenian"/>
          <w:sz w:val="21"/>
          <w:szCs w:val="21"/>
          <w:lang w:val="hy-AM"/>
        </w:rPr>
        <w:softHyphen/>
        <w:t>դակից։ Հզորու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ների նորմալ մակարդակը արտադ</w:t>
      </w:r>
      <w:r w:rsidRPr="007E072A">
        <w:rPr>
          <w:rFonts w:ascii="Sylfaen" w:hAnsi="Sylfaen" w:cs="Times Armenian"/>
          <w:sz w:val="21"/>
          <w:szCs w:val="21"/>
          <w:lang w:val="hy-AM"/>
        </w:rPr>
        <w:softHyphen/>
        <w:t>րության սպասվելիք ծա</w:t>
      </w:r>
      <w:r w:rsidRPr="007E072A">
        <w:rPr>
          <w:rFonts w:ascii="Sylfaen" w:hAnsi="Sylfaen" w:cs="Times Armenian"/>
          <w:sz w:val="21"/>
          <w:szCs w:val="21"/>
          <w:lang w:val="hy-AM"/>
        </w:rPr>
        <w:softHyphen/>
        <w:t>վալն է, որին նորմալ հան</w:t>
      </w:r>
      <w:r w:rsidRPr="007E072A">
        <w:rPr>
          <w:rFonts w:ascii="Sylfaen" w:hAnsi="Sylfaen" w:cs="Times Armenian"/>
          <w:sz w:val="21"/>
          <w:szCs w:val="21"/>
          <w:lang w:val="hy-AM"/>
        </w:rPr>
        <w:softHyphen/>
        <w:t>գա</w:t>
      </w:r>
      <w:r w:rsidRPr="007E072A">
        <w:rPr>
          <w:rFonts w:ascii="Sylfaen" w:hAnsi="Sylfaen" w:cs="Times Armenian"/>
          <w:sz w:val="21"/>
          <w:szCs w:val="21"/>
          <w:lang w:val="hy-AM"/>
        </w:rPr>
        <w:softHyphen/>
        <w:t>մանքների դեպքում կարելի է հասնել միջինը մի քանի ժամանակաշրջանների կամ սեզոն</w:t>
      </w:r>
      <w:r w:rsidRPr="007E072A">
        <w:rPr>
          <w:rFonts w:ascii="Sylfaen" w:hAnsi="Sylfaen" w:cs="Times Armenian"/>
          <w:sz w:val="21"/>
          <w:szCs w:val="21"/>
          <w:lang w:val="hy-AM"/>
        </w:rPr>
        <w:softHyphen/>
        <w:t>ների ընթացքում՝ հաշվի առնելով պլանավոր</w:t>
      </w:r>
      <w:r w:rsidRPr="007E072A">
        <w:rPr>
          <w:rFonts w:ascii="Sylfaen" w:hAnsi="Sylfaen" w:cs="Times Armenian"/>
          <w:sz w:val="21"/>
          <w:szCs w:val="21"/>
          <w:lang w:val="hy-AM"/>
        </w:rPr>
        <w:softHyphen/>
        <w:t>ված շահա</w:t>
      </w:r>
      <w:r w:rsidRPr="007E072A">
        <w:rPr>
          <w:rFonts w:ascii="Sylfaen" w:hAnsi="Sylfaen" w:cs="Times Armenian"/>
          <w:sz w:val="21"/>
          <w:szCs w:val="21"/>
          <w:lang w:val="hy-AM"/>
        </w:rPr>
        <w:softHyphen/>
        <w:t>գործ</w:t>
      </w:r>
      <w:r w:rsidRPr="007E072A">
        <w:rPr>
          <w:rFonts w:ascii="Sylfaen" w:hAnsi="Sylfaen" w:cs="Times Armenian"/>
          <w:sz w:val="21"/>
          <w:szCs w:val="21"/>
          <w:lang w:val="hy-AM"/>
        </w:rPr>
        <w:softHyphen/>
        <w:t>ման արդ</w:t>
      </w:r>
      <w:r w:rsidRPr="007E072A">
        <w:rPr>
          <w:rFonts w:ascii="Sylfaen" w:hAnsi="Sylfaen" w:cs="Times Armenian"/>
          <w:sz w:val="21"/>
          <w:szCs w:val="21"/>
          <w:lang w:val="hy-AM"/>
        </w:rPr>
        <w:softHyphen/>
        <w:t>յուն</w:t>
      </w:r>
      <w:r w:rsidRPr="007E072A">
        <w:rPr>
          <w:rFonts w:ascii="Sylfaen" w:hAnsi="Sylfaen" w:cs="Times Armenian"/>
          <w:sz w:val="21"/>
          <w:szCs w:val="21"/>
          <w:lang w:val="hy-AM"/>
        </w:rPr>
        <w:softHyphen/>
        <w:t>քում հզորությունների կորուստը։ Արտա</w:t>
      </w:r>
      <w:r w:rsidRPr="007E072A">
        <w:rPr>
          <w:rFonts w:ascii="Sylfaen" w:hAnsi="Sylfaen" w:cs="Times Armenian"/>
          <w:sz w:val="21"/>
          <w:szCs w:val="21"/>
          <w:lang w:val="hy-AM"/>
        </w:rPr>
        <w:softHyphen/>
        <w:t>դրու</w:t>
      </w:r>
      <w:r w:rsidRPr="007E072A">
        <w:rPr>
          <w:rFonts w:ascii="Sylfaen" w:hAnsi="Sylfaen" w:cs="Times Armenian"/>
          <w:sz w:val="21"/>
          <w:szCs w:val="21"/>
          <w:lang w:val="hy-AM"/>
        </w:rPr>
        <w:softHyphen/>
        <w:t>թյան փաստացի մակարդակը կարող է օգտագործվել, եթե այն մոտավորապես համապատասխանում է նորմալ մակար</w:t>
      </w:r>
      <w:r w:rsidRPr="007E072A">
        <w:rPr>
          <w:rFonts w:ascii="Sylfaen" w:hAnsi="Sylfaen" w:cs="Times Armenian"/>
          <w:sz w:val="21"/>
          <w:szCs w:val="21"/>
          <w:lang w:val="hy-AM"/>
        </w:rPr>
        <w:softHyphen/>
        <w:t>դակին։ Յուրաքանչյուր միավոր արտադրանքի վրա բաշխ</w:t>
      </w:r>
      <w:r w:rsidRPr="007E072A">
        <w:rPr>
          <w:rFonts w:ascii="Sylfaen" w:hAnsi="Sylfaen" w:cs="Times Armenian"/>
          <w:sz w:val="21"/>
          <w:szCs w:val="21"/>
          <w:lang w:val="hy-AM"/>
        </w:rPr>
        <w:softHyphen/>
        <w:t>վող հաստատուն արտադրական վերադիր ծախսումների գումարը չի ավելանում ցածր արտա</w:t>
      </w:r>
      <w:r w:rsidRPr="007E072A">
        <w:rPr>
          <w:rFonts w:ascii="Sylfaen" w:hAnsi="Sylfaen" w:cs="Times Armenian"/>
          <w:sz w:val="21"/>
          <w:szCs w:val="21"/>
          <w:lang w:val="hy-AM"/>
        </w:rPr>
        <w:softHyphen/>
        <w:t>դրողականության կամ արտադրության պարապուրդի հետևանքով։ Չբաշխված վերադիր ծախսումները ճա</w:t>
      </w:r>
      <w:r w:rsidRPr="007E072A">
        <w:rPr>
          <w:rFonts w:ascii="Sylfaen" w:hAnsi="Sylfaen" w:cs="Times Armenian"/>
          <w:sz w:val="21"/>
          <w:szCs w:val="21"/>
          <w:lang w:val="hy-AM"/>
        </w:rPr>
        <w:softHyphen/>
        <w:t>նաչվում են որպես ծախս դրանց կատարման ժամա</w:t>
      </w:r>
      <w:r w:rsidRPr="007E072A">
        <w:rPr>
          <w:rFonts w:ascii="Sylfaen" w:hAnsi="Sylfaen" w:cs="Times Armenian"/>
          <w:sz w:val="21"/>
          <w:szCs w:val="21"/>
          <w:lang w:val="hy-AM"/>
        </w:rPr>
        <w:softHyphen/>
        <w:t>նա</w:t>
      </w:r>
      <w:r w:rsidRPr="007E072A">
        <w:rPr>
          <w:rFonts w:ascii="Sylfaen" w:hAnsi="Sylfaen" w:cs="Times Armenian"/>
          <w:sz w:val="21"/>
          <w:szCs w:val="21"/>
          <w:lang w:val="hy-AM"/>
        </w:rPr>
        <w:softHyphen/>
        <w:t>կաշրջանում։ Արտադրության ծավալ</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անսովոր բարձր լինելու ժամանակաշրջաններում յուրա</w:t>
      </w:r>
      <w:r w:rsidRPr="007E072A">
        <w:rPr>
          <w:rFonts w:ascii="Sylfaen" w:hAnsi="Sylfaen" w:cs="Times Armenian"/>
          <w:sz w:val="21"/>
          <w:szCs w:val="21"/>
          <w:lang w:val="hy-AM"/>
        </w:rPr>
        <w:softHyphen/>
        <w:t>քանչյուր միավոր արտադրանքի վրա բաշխվող հաս</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տուն արտադրական վերադիր ծախսումների գումարը նվա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զեցվում է այնպես, որ պաշարները չչափվեն ինքնար</w:t>
      </w:r>
      <w:r w:rsidRPr="007E072A">
        <w:rPr>
          <w:rFonts w:ascii="Sylfaen" w:hAnsi="Sylfaen" w:cs="Times Armenian"/>
          <w:sz w:val="21"/>
          <w:szCs w:val="21"/>
          <w:lang w:val="hy-AM"/>
        </w:rPr>
        <w:softHyphen/>
        <w:t>ժեքից բարձր։ Փոփոխուն արտադրական վերադիր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յուրաքանչյուր միավոր արտադրանքի վրա բաշխվում են արտադրական հզորությունների փաստացի օգտագործ</w:t>
      </w:r>
      <w:r w:rsidRPr="007E072A">
        <w:rPr>
          <w:rFonts w:ascii="Sylfaen" w:hAnsi="Sylfaen" w:cs="Times Armenian"/>
          <w:sz w:val="21"/>
          <w:szCs w:val="21"/>
          <w:lang w:val="hy-AM"/>
        </w:rPr>
        <w:softHyphen/>
        <w:t>ման հիման վրա։</w:t>
      </w:r>
    </w:p>
    <w:p w:rsidR="00812777"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ինքնարժեքի մեջ չեն ներառվում և դրանց կատար</w:t>
      </w:r>
      <w:r w:rsidRPr="007E072A">
        <w:rPr>
          <w:rFonts w:ascii="Sylfaen" w:hAnsi="Sylfaen" w:cs="Times Armenian"/>
          <w:sz w:val="21"/>
          <w:szCs w:val="21"/>
          <w:lang w:val="hy-AM"/>
        </w:rPr>
        <w:softHyphen/>
        <w:t>ման ժամանա</w:t>
      </w:r>
      <w:r w:rsidRPr="007E072A">
        <w:rPr>
          <w:rFonts w:ascii="Sylfaen" w:hAnsi="Sylfaen" w:cs="Times Armenian"/>
          <w:sz w:val="21"/>
          <w:szCs w:val="21"/>
          <w:lang w:val="hy-AM"/>
        </w:rPr>
        <w:softHyphen/>
        <w:t>կա</w:t>
      </w:r>
      <w:r w:rsidRPr="007E072A">
        <w:rPr>
          <w:rFonts w:ascii="Sylfaen" w:hAnsi="Sylfaen" w:cs="Times Armenian"/>
          <w:sz w:val="21"/>
          <w:szCs w:val="21"/>
          <w:lang w:val="hy-AM"/>
        </w:rPr>
        <w:softHyphen/>
        <w:t>շրջանում ծախս ճանաչվող ծախսումներ</w:t>
      </w:r>
      <w:r w:rsidR="00812777" w:rsidRPr="007E072A">
        <w:rPr>
          <w:rFonts w:ascii="Sylfaen" w:hAnsi="Sylfaen" w:cs="Times Armenian"/>
          <w:sz w:val="21"/>
          <w:szCs w:val="21"/>
          <w:lang w:val="hy-AM"/>
        </w:rPr>
        <w:t xml:space="preserve">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գերնորմատիվային ծախսումները` կապված նյութերի, աշ</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խատուժի և արտադրական այլ ծախսումների գերա</w:t>
      </w:r>
      <w:r w:rsidRPr="007E072A">
        <w:rPr>
          <w:rFonts w:ascii="Sylfaen" w:hAnsi="Sylfaen" w:cs="Times Armenian"/>
          <w:sz w:val="21"/>
          <w:szCs w:val="21"/>
          <w:lang w:val="hy-AM"/>
        </w:rPr>
        <w:softHyphen/>
        <w:t>ծախ</w:t>
      </w:r>
      <w:r w:rsidRPr="007E072A">
        <w:rPr>
          <w:rFonts w:ascii="Sylfaen" w:hAnsi="Sylfaen" w:cs="Times Armenian"/>
          <w:sz w:val="21"/>
          <w:szCs w:val="21"/>
          <w:lang w:val="hy-AM"/>
        </w:rPr>
        <w:softHyphen/>
        <w:t>սի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պահպանման ծախսումները, բացառությամբ եթե դրանք անհրաժեշտ են արտադրության գործընթացում` նախքան հաջորդ արտադրական փուլին անցնելը.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վարչական վերադիր ծախսումները, որոնք կապված չեն պաշարները ներկա գտնվելու վայր հասցնելու կամ պատշաճ վիճակի բերելու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վաճառքի ծախսումները։</w:t>
      </w:r>
    </w:p>
    <w:p w:rsidR="007626CD" w:rsidRPr="007E072A" w:rsidRDefault="007470D1"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470D1">
        <w:rPr>
          <w:rFonts w:ascii="Sylfaen" w:hAnsi="Sylfaen" w:cs="Times Armenian"/>
          <w:sz w:val="21"/>
          <w:szCs w:val="21"/>
          <w:lang w:val="hy-AM"/>
        </w:rPr>
        <w:t xml:space="preserve">         </w:t>
      </w:r>
      <w:r w:rsidR="007626CD" w:rsidRPr="007E072A">
        <w:rPr>
          <w:rFonts w:ascii="Sylfaen" w:hAnsi="Sylfaen" w:cs="Times Armenian"/>
          <w:sz w:val="21"/>
          <w:szCs w:val="21"/>
          <w:lang w:val="hy-AM"/>
        </w:rPr>
        <w:t xml:space="preserve">Փոխադարձ փոխարինելի հանդիսացող պաշարների ինքնարժեքը որոշվում է՝ կիրառելով </w:t>
      </w:r>
      <w:r w:rsidR="007626CD" w:rsidRPr="007C1989">
        <w:rPr>
          <w:rFonts w:ascii="Sylfaen" w:hAnsi="Sylfaen" w:cs="Times Armenian"/>
          <w:sz w:val="21"/>
          <w:szCs w:val="21"/>
          <w:lang w:val="hy-AM"/>
        </w:rPr>
        <w:t>«</w:t>
      </w:r>
      <w:r w:rsidR="00EA0C60" w:rsidRPr="007C1989">
        <w:rPr>
          <w:rFonts w:ascii="Sylfaen" w:hAnsi="Sylfaen" w:cs="Times Armenian"/>
          <w:sz w:val="21"/>
          <w:szCs w:val="21"/>
          <w:lang w:val="hy-AM"/>
        </w:rPr>
        <w:t xml:space="preserve">Միջին կշված արժեքի» </w:t>
      </w:r>
      <w:r w:rsidR="00B521A6" w:rsidRPr="007C1989">
        <w:rPr>
          <w:rFonts w:ascii="Sylfaen" w:hAnsi="Sylfaen" w:cs="Times Armenian"/>
          <w:sz w:val="21"/>
          <w:szCs w:val="21"/>
          <w:lang w:val="hy-AM"/>
        </w:rPr>
        <w:t xml:space="preserve"> բանաձևը։</w:t>
      </w:r>
    </w:p>
    <w:p w:rsidR="00400540" w:rsidRPr="007E072A" w:rsidRDefault="00400540"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lastRenderedPageBreak/>
        <w:t>Պետական շնորհներ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կազմակերպությանը ռեսուրսների փոխանցման տեսքով պետության (այսինքն՝ կառավարության, կառավարական գործակալությունների և նմանատիպ տեղական, ազգային կամ միջազգային մարմինների) կողմից տրամադրվող օգնություն</w:t>
      </w:r>
      <w:r w:rsidR="00812777">
        <w:rPr>
          <w:rFonts w:ascii="Sylfaen" w:hAnsi="Sylfaen" w:cs="Times Armenian"/>
          <w:sz w:val="21"/>
          <w:szCs w:val="21"/>
          <w:lang w:val="hy-AM"/>
        </w:rPr>
        <w:t>ն</w:t>
      </w:r>
      <w:r w:rsidR="00812777" w:rsidRPr="007E072A">
        <w:rPr>
          <w:rFonts w:ascii="Sylfaen" w:hAnsi="Sylfaen" w:cs="Times Armenian"/>
          <w:sz w:val="21"/>
          <w:szCs w:val="21"/>
          <w:lang w:val="hy-AM"/>
        </w:rPr>
        <w:t>եր</w:t>
      </w:r>
      <w:r w:rsidR="00812777">
        <w:rPr>
          <w:rFonts w:ascii="Sylfaen" w:hAnsi="Sylfaen" w:cs="Times Armenian"/>
          <w:sz w:val="21"/>
          <w:szCs w:val="21"/>
          <w:lang w:val="hy-AM"/>
        </w:rPr>
        <w:t>ն</w:t>
      </w:r>
      <w:r w:rsidRPr="007E072A">
        <w:rPr>
          <w:rFonts w:ascii="Sylfaen" w:hAnsi="Sylfaen" w:cs="Times Armenian"/>
          <w:sz w:val="21"/>
          <w:szCs w:val="21"/>
          <w:lang w:val="hy-AM"/>
        </w:rPr>
        <w:t xml:space="preserve"> են՝ կազմա</w:t>
      </w:r>
      <w:r w:rsidRPr="007E072A">
        <w:rPr>
          <w:rFonts w:ascii="Sylfaen" w:hAnsi="Sylfaen" w:cs="Times Armenian"/>
          <w:sz w:val="21"/>
          <w:szCs w:val="21"/>
          <w:lang w:val="hy-AM"/>
        </w:rPr>
        <w:softHyphen/>
        <w:t>կեր</w:t>
      </w:r>
      <w:r w:rsidRPr="007E072A">
        <w:rPr>
          <w:rFonts w:ascii="Sylfaen" w:hAnsi="Sylfaen" w:cs="Times Armenian"/>
          <w:sz w:val="21"/>
          <w:szCs w:val="21"/>
          <w:lang w:val="hy-AM"/>
        </w:rPr>
        <w:softHyphen/>
        <w:t>պության գործառնական գործունեությանը վերաբերող որոշակի պայմաններին անցյալում կամ ապագայում հա</w:t>
      </w:r>
      <w:r w:rsidRPr="007E072A">
        <w:rPr>
          <w:rFonts w:ascii="Sylfaen" w:hAnsi="Sylfaen" w:cs="Times Armenian"/>
          <w:sz w:val="21"/>
          <w:szCs w:val="21"/>
          <w:lang w:val="hy-AM"/>
        </w:rPr>
        <w:softHyphen/>
        <w:t>մապատասխանության դիմաց։</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շնորհները պետական շնորհներ են, որոնց հիմնական պայմանը երկարաժամկետ ակտիվների գնումը, կառուցումը կամ որևէ այլ կերպ ձեռք բերելն է։ Երկրորդական պայմաններ նույնպես կարող են կցվել՝ սահմանափակելով ակտիվ</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տեսակը կամ վայրը կամ ժամանակաշրջանները, որոնց ընթացքում դրանք պետք է ձեռք բերվեն կամ պահվեն։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ներառյալ իրական արժեքով չափվող ոչ դրամային շնորհները, չեն ճանաչվում, քանի դեռ չկա հիմնավոր հավաստիացում, որ.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կազմակերպությունը բավարարելու է դրանց կցված պայմանները. և</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շնորհները ստացվելու 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ճանաչվում են շահույթում կամ վնասում սիստեմատիկ հիմունքով այն ժամանակաշրջանների ընթացքում, երբ կազմակերպությունը որպես ծախս է ճանաչում դրանց համապատասխան ծախսումները, որոնց փոխհատուցման համար նախատեսված են շնորհները։ Մաշվող (ամորտիզացվող) ակտիվներին վերաբերող շնորհները ճանաչվում են շահույթում կամ վնասում այն ժամանակաշրջանների ընթացքում և այն համամասնություններով, որոնք համապատասխանում են այդ ակտիվների մաշվածության ծախսերի ճանաչմանը։ Չմաշվող (չամորտիզացվող) ակտիվներին վերաբերող շնորհները ճանաչվում են շահույթում կամ վնասում այն ժամանակաշրջաններում, որոնց ընթացքում տեղի են ունեցել դրանց կցված պարտականութ</w:t>
      </w:r>
      <w:r w:rsidRPr="007E072A">
        <w:rPr>
          <w:rFonts w:ascii="Sylfaen" w:hAnsi="Sylfaen" w:cs="Times Armenian"/>
          <w:sz w:val="21"/>
          <w:szCs w:val="21"/>
          <w:lang w:val="hy-AM"/>
        </w:rPr>
        <w:softHyphen/>
        <w:t>յունների կատարման հետ կապված ծախսումները։</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շնորհը, որը ստացման ենթակա է դառնում՝ ի հատուցում արդեն կրած ծախսերի կամ վնասների, կամ որի նպատակն է կազմակերպությանը տրամադրել անհետաձգելի ֆինանսական օգնություն` առանց դրա հետ կապված հետագա ծախսումների, ճանաչվում է շահույթում կամ վնասում այն հաշվետու ժամանակաշրջանում, երբ այն դառնում է ստացման ենթակա։</w:t>
      </w:r>
    </w:p>
    <w:p w:rsidR="00B521A6"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պետական շնորհները, ներառյալ իրական արժեքով հաշվառվող ոչ դրամային շնորհները, ֆինանսական վիճակի մասին հաշվետվությունում ներկայացվում են` շնորհը գրանցելով որպես հետաձգված եկամուտ՝ պարտավորությունների կազմում։ Եկամուտներին վերաբերող ճանաչված շնորհները նույնպես, մինչև դրանց եկամուտ ճանաչելը համապարփակ ֆինանսական արդյունքների մասին հաշվետվությունում, ֆինանսական վիճակի մասին հաշվետվությունում ներկայացվում են որպես հետաձգված եկամուտ՝ պարտավորությունների կազմում։</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փոխառությունները տրամադրվում են կառավարության կամ պետական կամ միջազգային այլ կազմակերպությունների կողմից անտոկոս կամ շուկայականից ցածր տոկոսադրույքով, դրա ազդեցությունը (այսինքն՝ ստացված փոխառության անվանական գումարի և «Ֆինանսական գործիքներ. Ճանաչումը և չափումը» ՀՀՍՄ 39-ի համապատասխան այդ փոխառության սկզբնական չափման գումարի միջև տարբերությունը) ներկայացվում է որպես պետական շնորհ։</w:t>
      </w:r>
    </w:p>
    <w:p w:rsidR="002E61CE" w:rsidRPr="007E072A" w:rsidRDefault="002E61CE" w:rsidP="00813AA1">
      <w:pPr>
        <w:pStyle w:val="ListParagraph"/>
        <w:keepNext/>
        <w:numPr>
          <w:ilvl w:val="1"/>
          <w:numId w:val="2"/>
        </w:numPr>
        <w:tabs>
          <w:tab w:val="left" w:pos="851"/>
        </w:tabs>
        <w:autoSpaceDE w:val="0"/>
        <w:autoSpaceDN w:val="0"/>
        <w:spacing w:before="120" w:after="120" w:line="276" w:lineRule="auto"/>
        <w:ind w:left="1446"/>
        <w:contextualSpacing w:val="0"/>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lastRenderedPageBreak/>
        <w:t>Ֆինանսական ակտիվներ և պարտավորություններ</w:t>
      </w:r>
    </w:p>
    <w:p w:rsidR="002E61CE" w:rsidRPr="007E072A" w:rsidRDefault="002E61CE" w:rsidP="002E61CE">
      <w:pPr>
        <w:pStyle w:val="ListParagraph"/>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Սկզբնական ճանաչումը և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ֆինա</w:t>
      </w:r>
      <w:r w:rsidRPr="007E072A">
        <w:rPr>
          <w:rFonts w:ascii="Sylfaen" w:hAnsi="Sylfaen" w:cs="Times Armenian"/>
          <w:sz w:val="21"/>
          <w:szCs w:val="21"/>
          <w:lang w:val="hy-AM"/>
        </w:rPr>
        <w:softHyphen/>
        <w:t>նսական ակ</w:t>
      </w:r>
      <w:r w:rsidRPr="007E072A">
        <w:rPr>
          <w:rFonts w:ascii="Sylfaen" w:hAnsi="Sylfaen" w:cs="Times Armenian"/>
          <w:sz w:val="21"/>
          <w:szCs w:val="21"/>
          <w:lang w:val="hy-AM"/>
        </w:rPr>
        <w:softHyphen/>
        <w:t>տիվը կամ ֆինանսական պարտավորությունը իր ֆինանսական վիճակի մասին հաշվետվությունում ճանաչում է այն և միայն այն դեպքում, երբ նա դառնում է գործիքի պայմանագրային կողմ։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ճանաչման պահին «իրական արժեքով՝ շահույթի կամ վնասի միջոցով չափվող» ֆինանսական ակտիվը կամ ֆինանսական պարտավորությունը չափվում է իր իրական արժեքով, իսկ մնացած բոլոր ֆինանսական ակտիվները կամ ֆինանսական պարտավորությունները՝ իրական արժեքով՝ գումարած տվյալ ֆինանսական ակտիվի կամ ֆինանսական պարտավորության ձեռքբերմանը կամ թողարկմանը ուղղակիորեն վերագրելի գործարքի հետ կապված ծախսումները։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ճանաչման պահին անտոկոս կամ շուկայականից ցածր տոկոսով տրամադրած կամ ստացած փոխառությունները, երկարաժամկետ դեբիտորական կամ կրեդիտորական պարտքերը չափվում են ոչ թե անվանական արժեքով, ոչ թե այդ պահին տրված կամ ստացված հատուցման չափով, այլ իրական արժեքով, որը որոշվում է դրանց գծով պայմանագրային ապագա դրամական հոսքերը զեղչելով՝ կիրառելով համապատասխան ժամկետայնության և ռիսկայնության գործիքների համար գերակշռող շուկայական տոկոսադրույքները։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չափման համար որոշված իրական արժեքի և տրված կամ ստացված հատուցման միջև տարբերությունը ճանաչվում է շահույթում կամ վնասում, բացառությամբ, երբ դա՝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պետական շնորհի մաս է կազմում, որի դեպքում կիրառվում են ՀՀՄՍ 20-ով սահմանված մոտեցումները,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Կա</w:t>
      </w:r>
      <w:r w:rsidR="0071371F">
        <w:rPr>
          <w:rFonts w:ascii="Sylfaen" w:hAnsi="Sylfaen" w:cs="Times Armenian"/>
          <w:sz w:val="21"/>
          <w:szCs w:val="21"/>
          <w:lang w:val="hy-AM"/>
        </w:rPr>
        <w:t>զ</w:t>
      </w:r>
      <w:r w:rsidRPr="007E072A">
        <w:rPr>
          <w:rFonts w:ascii="Sylfaen" w:hAnsi="Sylfaen" w:cs="Times Armenian"/>
          <w:sz w:val="21"/>
          <w:szCs w:val="21"/>
          <w:lang w:val="hy-AM"/>
        </w:rPr>
        <w:t>մակերպության սեփականատերերի հետ գործարքի (որոնցում նրանք գործում են որպես սեփականատեր իրենց կարգավիճակով) արդյունք է, որի դեպքում այդ տարբերությունը ճանաչվում է սեփական կապիտալում։</w:t>
      </w:r>
    </w:p>
    <w:p w:rsidR="002E61CE" w:rsidRPr="007E072A" w:rsidRDefault="002E61CE" w:rsidP="002E61CE">
      <w:pPr>
        <w:pStyle w:val="ListParagraph"/>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Ապաճանաչումը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ֆինանսական ակտիվը այն և միայն այն դեպքում, երբ՝</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ֆինանսական ակտիվից առաջացող դրամական միջոցների հոսքերի նկատմամբ պայմանագրային իրավունքները կորցնում են իրենց ուժը (լրանում է ուժի մեջ լինելու ժամկետը).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այն փոխանցում է ֆինանսական ակտիվը, և փոխանցումը ստորև շարադրվածին համապատասխան որակվում է որպես ապաճանաչման պայմանները բավարարող։</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փոխանցում է ֆինանսական ակտիվը այն և միայն այն դեպքում, երբ այն՝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 xml:space="preserve">փոխանցում է ֆինանսական ակտիվից դրամական միջոցների հոսքերի ստացման պայմանագրային իրավունքները. կամ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պահպանում է ֆինանսական ակտիվից դրամական միջոցների հոսքերի ստացման պայմանագրային իրավունքները, սակայն ստանձնում է այդ դրամական միջոցների հոսքերը մեկ կամ ավելի ստացողների (վերջնական ստացողներ) վճարելու պայմանագրային պարտականություն` ըստ համաձայնության, որը համապատասխանում է հետևյալ երեք պայմաններին.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բ1)</w:t>
      </w:r>
      <w:r w:rsidRPr="007E072A">
        <w:rPr>
          <w:rFonts w:ascii="Sylfaen" w:hAnsi="Sylfaen" w:cs="Times Armenian"/>
          <w:sz w:val="21"/>
          <w:szCs w:val="21"/>
          <w:lang w:val="hy-AM"/>
        </w:rPr>
        <w:tab/>
      </w:r>
      <w:r w:rsidR="007C1989" w:rsidRPr="007C1989">
        <w:rPr>
          <w:rFonts w:ascii="Sylfaen" w:hAnsi="Sylfaen" w:cs="Times Armenian"/>
          <w:sz w:val="21"/>
          <w:szCs w:val="21"/>
          <w:lang w:val="hy-AM"/>
        </w:rPr>
        <w:t xml:space="preserve"> </w:t>
      </w:r>
      <w:r w:rsidRPr="007E072A">
        <w:rPr>
          <w:rFonts w:ascii="Sylfaen" w:hAnsi="Sylfaen" w:cs="Times Armenian"/>
          <w:sz w:val="21"/>
          <w:szCs w:val="21"/>
          <w:lang w:val="hy-AM"/>
        </w:rPr>
        <w:t>կազմակերպությունը պարտականություն չունի գումարներ վճարելու վերջնական ստացողներին, եթե այն չի հավաքագրում համարժեք գումարներ սկզբնական ակտիվից։ Կազմակերպության կողմից մայր գումարի և շուկայական տոկոսադրույքով հաշվեգրված տոկոսի ամբողջությամբ հետ ստանալու իրավունքով տրված կարճաժամկետ կանխավճարները չեն խախտում այս պայմանը.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բ2)</w:t>
      </w:r>
      <w:r w:rsidRPr="007E072A">
        <w:rPr>
          <w:rFonts w:ascii="Sylfaen" w:hAnsi="Sylfaen" w:cs="Times Armenian"/>
          <w:sz w:val="21"/>
          <w:szCs w:val="21"/>
          <w:lang w:val="hy-AM"/>
        </w:rPr>
        <w:tab/>
      </w:r>
      <w:r w:rsidR="007C1989" w:rsidRPr="007C1989">
        <w:rPr>
          <w:rFonts w:ascii="Sylfaen" w:hAnsi="Sylfaen" w:cs="Times Armenian"/>
          <w:sz w:val="21"/>
          <w:szCs w:val="21"/>
          <w:lang w:val="hy-AM"/>
        </w:rPr>
        <w:t xml:space="preserve"> </w:t>
      </w:r>
      <w:r w:rsidRPr="007E072A">
        <w:rPr>
          <w:rFonts w:ascii="Sylfaen" w:hAnsi="Sylfaen" w:cs="Times Armenian"/>
          <w:sz w:val="21"/>
          <w:szCs w:val="21"/>
          <w:lang w:val="hy-AM"/>
        </w:rPr>
        <w:t>փոխանցման պայմանագրի պայմաններով՝ կազմակերպությանը արգելվում է վաճառել կամ գրավադրել սկզբնական ակտիվը, բացառությամբ վերջնական ստացողների մոտ գրավադրման՝ որպես դրամական միջոցների հոսքերը նրանց վճարելու պարտականության դիմաց ապահովում.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բ3)</w:t>
      </w:r>
      <w:r w:rsidR="007C1989" w:rsidRPr="007C1989">
        <w:rPr>
          <w:rFonts w:ascii="Sylfaen" w:hAnsi="Sylfaen" w:cs="Times Armenian"/>
          <w:sz w:val="21"/>
          <w:szCs w:val="21"/>
          <w:lang w:val="hy-AM"/>
        </w:rPr>
        <w:t xml:space="preserve"> </w:t>
      </w:r>
      <w:r w:rsidRPr="007E072A">
        <w:rPr>
          <w:rFonts w:ascii="Sylfaen" w:hAnsi="Sylfaen" w:cs="Times Armenian"/>
          <w:sz w:val="21"/>
          <w:szCs w:val="21"/>
          <w:lang w:val="hy-AM"/>
        </w:rPr>
        <w:tab/>
        <w:t>կազմակերպությունը պարտականություն ունի վերջնական ստացողների անունից՝ առանց էական ուշացման</w:t>
      </w:r>
      <w:r w:rsidRPr="007E072A" w:rsidDel="00386770">
        <w:rPr>
          <w:rFonts w:ascii="Sylfaen" w:hAnsi="Sylfaen" w:cs="Times Armenian"/>
          <w:sz w:val="21"/>
          <w:szCs w:val="21"/>
          <w:lang w:val="hy-AM"/>
        </w:rPr>
        <w:t xml:space="preserve"> </w:t>
      </w:r>
      <w:r w:rsidRPr="007E072A">
        <w:rPr>
          <w:rFonts w:ascii="Sylfaen" w:hAnsi="Sylfaen" w:cs="Times Armenian"/>
          <w:sz w:val="21"/>
          <w:szCs w:val="21"/>
          <w:lang w:val="hy-AM"/>
        </w:rPr>
        <w:t>փոխանցել իր կողմից հավաքագրված ցանկացած դրամական միջոցների հոսքեր։ Ի լրումն` կազմակերպությունն այդպիսի դրամական միջոցների հոսքերը վերաներդնելու իրավունք չունի, բացառությամբ դրամական միջոցներում և դրանց համարժեքներում ներդրումների, որոնք կատարվում են վերջնահաշվարկի այն կարճ ժամանակահատվածի ընթացքում, որը ընկնում է հավաքագրման ամսաթվի և վերջնական ստացողներին պահանջվող փոխանցման ամսաթվի միջև, և երբ նման ներդրումներից վաստակած տոկոսները փոխանցվում են վերջնական ստացողներին։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փոխանցված ֆինանսական ակտիվը, եթե՝</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փոխանցվել են նաև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ոչ փոխանցվել, ոչ էլ պահպանվել են, սակայն Կազմակերպությունը չի պահպանել ֆինանսական ակտիվի նկատմամբ վերահսկողությունը։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Փոխանցման ընթացքում առաջացած կամ պահպանված որևէ իրավունք և պարտականությունն ճանաչվում է առանձին որպես ակտիվ կամ պարտավորություն։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Եթե կազմակերպությունը ոչ փոխանցում է, ոչ էլ պահպանում է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սակայն պահպանել է ֆինանսական ակտիվի նկատմամբ վերահսկողությունը, ապա այն շարունակում է ճանաչել ֆինանսական ակտիվը՝ դրանում իր շարունակվող ներգրավվածության չափով։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պարտավորությունը (կամ ֆինանսական պարտավորության մի մասը) ապաճանաչվում է այն և միայն այն դեպքում, երբ այն մարվում է, այսինքն` երբ պայմանագրում նշված պարտականությունը կատարվում է կամ չեղյալ է համարվում, կամ ուժի մեջ լինելու ժամկետը լրանում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Գոյություն ունեցող փոխառուի և փոխատուի միջև նշանակալիորեն տարբերվող պայմաններով պարտքային գործիքների փոխանակումը պետք է հաշվառվի որպես սկզբնական ֆինանսական պարտավորության մարում և նոր ֆինանսական պարտավորության ճանաչում։ Նմանապես, գոյություն ունեցող ֆինանսական պարտավորության կամ դրա մի մասի պայմանների նշանակալի վերափոխումը (անկախ այն բանից, արդյոք այն վերագրելի է փոխառուի ֆինանսական դժվարություններին) պետք է հաշվառվի որպես սկզբնական ֆինանսական պարտավորության մարում և նոր ֆինանսական պարտավորության ճանաչում։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Մարված կամ այլ կողմի փոխանցված ֆինանսական պարտավորության (կամ ֆինանսական պարտավորության մի մասի) հաշվեկշռային արժեքի և վճարված հատուցման </w:t>
      </w:r>
      <w:bookmarkStart w:id="0" w:name="OLE_LINK3"/>
      <w:bookmarkStart w:id="1" w:name="OLE_LINK4"/>
      <w:r w:rsidRPr="007E072A">
        <w:rPr>
          <w:rFonts w:ascii="Sylfaen" w:hAnsi="Sylfaen" w:cs="Times Armenian"/>
          <w:sz w:val="21"/>
          <w:szCs w:val="21"/>
          <w:lang w:val="hy-AM"/>
        </w:rPr>
        <w:t xml:space="preserve">(ներառյալ փոխանցված </w:t>
      </w:r>
      <w:r w:rsidRPr="007E072A">
        <w:rPr>
          <w:rFonts w:ascii="Sylfaen" w:hAnsi="Sylfaen" w:cs="Times Armenian"/>
          <w:sz w:val="21"/>
          <w:szCs w:val="21"/>
          <w:lang w:val="hy-AM"/>
        </w:rPr>
        <w:lastRenderedPageBreak/>
        <w:t>ցանկացած ոչ դրամական ակտիվները կամ ստանձնած պարտավորությունները)</w:t>
      </w:r>
      <w:bookmarkEnd w:id="0"/>
      <w:bookmarkEnd w:id="1"/>
      <w:r w:rsidRPr="007E072A">
        <w:rPr>
          <w:rFonts w:ascii="Sylfaen" w:hAnsi="Sylfaen" w:cs="Times Armenian"/>
          <w:sz w:val="21"/>
          <w:szCs w:val="21"/>
          <w:lang w:val="hy-AM"/>
        </w:rPr>
        <w:t xml:space="preserve"> միջև տարբերությունը պետք է ճանաչվի շահույթում կամ վնասում։</w:t>
      </w:r>
    </w:p>
    <w:p w:rsidR="002E61CE" w:rsidRPr="007E072A" w:rsidRDefault="002E61CE" w:rsidP="00834C17">
      <w:pPr>
        <w:pStyle w:val="ListParagraph"/>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Հետագա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ճանաչումից հետո այլ կազմակերպությունների բաժնային գործիքներում (բաժնետոմսերում) ներդրումները, որոնք Կազմակերպությանը այդ կազմակերպությունների նկատմամբ տալիս են նշանակալի ազդեցության, վերահսկողության կամ համատեղ վերահսկողություն, Կազմակերպության առանձին ֆինանսական հաշետվություններում չափվում են ինքնարժեքով (սկզբնական արժեքով)։ Նման իրավունք (ազդեցություն) չապահովող ներդրումները բաժնային գործիքներում, ներառյալ՝ այդպիսի գործիքների հետ կապված ածանցյալները, չափվում են իրական արժեքով, բացառությամբ այն գործիքների, որոնք գործող շուկայում չունեն գնանշված շուկայական գին, և որոնց իրական արժեքը չի կարող արժանահավատորեն չափվել։ Այդպիսիք չափվում են սկզբնական արժեքով։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Մինչև մարման ժամկետը պահվող ներդրումները, տրամադրած և ստացած փոխառությունները, դեբիտորական և կրեդիտորական պարտքերը չափվում են ամորտիզացված արժեքով՝ կիրառելով արդյունավետ տոկոսադրույքի մեթոդը։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w:t>
      </w:r>
      <w:r w:rsidRPr="00B249DB">
        <w:rPr>
          <w:rFonts w:ascii="Sylfaen" w:hAnsi="Sylfaen" w:cs="Times Armenian"/>
          <w:sz w:val="21"/>
          <w:szCs w:val="21"/>
          <w:lang w:val="hy-AM"/>
        </w:rPr>
        <w:t>Իրական արժեքով՝ շահույթի կամ վնասի միջոցով չափվող» ֆինանսական ակտիվներն ու ֆինանսական պարտավորությունները, ինչպես նաև վաճառքի համար մատչելի (ՎՀՄ) ֆինանսական ակտիվները (բացառությամբ բաժնային գործիքների, որոնք գործող շուկայում չունեն գնանշված շուկայական գին, և որոնց իրական արժեքը չի կարող արժանահավատորեն չափվել, ինչպես նաև այդպիսի բաժնային գործիքների հետ կապված ածանցյալ գործիքներ) սկզբնական ճանաչումից հետո չափվում են իրական արժեքով։ Իրական արժեքի փոփոխություններից օգուտը կամ կորուստը ճանաչվում է շահույթում կամ վնասում, բացա</w:t>
      </w:r>
      <w:r w:rsidR="00744BFB" w:rsidRPr="00B249DB">
        <w:rPr>
          <w:rFonts w:ascii="Sylfaen" w:hAnsi="Sylfaen" w:cs="Times Armenian"/>
          <w:sz w:val="21"/>
          <w:szCs w:val="21"/>
          <w:lang w:val="hy-AM"/>
        </w:rPr>
        <w:t>ռ</w:t>
      </w:r>
      <w:r w:rsidRPr="00B249DB">
        <w:rPr>
          <w:rFonts w:ascii="Sylfaen" w:hAnsi="Sylfaen" w:cs="Times Armenian"/>
          <w:sz w:val="21"/>
          <w:szCs w:val="21"/>
          <w:lang w:val="hy-AM"/>
        </w:rPr>
        <w:t>ությամբ ստորև նշվածի։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ՎՀՄ ֆինանսական ակտիվների իրական արժեքի փոփոխություններից օգուտը կամ կորուստը ճանաչվում է այլ համապարփակ ֆինանսական արդյունքում, բացառությամբ այդ փոփոխության</w:t>
      </w:r>
      <w:r w:rsidRPr="007E072A">
        <w:rPr>
          <w:rFonts w:ascii="Sylfaen" w:hAnsi="Sylfaen" w:cs="Times Armenian"/>
          <w:sz w:val="21"/>
          <w:szCs w:val="21"/>
          <w:lang w:val="hy-AM"/>
        </w:rPr>
        <w:t xml:space="preserve"> մեջ հեջավորված ռիսկին վերագրվող մասի, փոխարժեքային տարբերությունների, արդյունավետ տոկոսադրույքի մեթոդով հաշվարկված տոկոսի և բաժնային գործիքների գծով հայտարարված շահաբաժինների, որոնք ճանաչվում են շահույթում կամ վնասում։ ՎՀՄ ֆինանսական ակտիվի ապաճանաչման կամ արժեզրկման ժամանակ, նախկինում այլ համապարփակ ֆինանսական արդյունքում ճանաչված և սեփական կապիտալում կուտակված օգուտները կամ կորուստները որպես վերադասակարգման ճշգրտում հանվում են սեփական կապիտալից և ճանաչվում շահույթում կամ վնասում։</w:t>
      </w:r>
    </w:p>
    <w:p w:rsidR="00834C17" w:rsidRPr="007E072A" w:rsidRDefault="00834C17" w:rsidP="00834C17">
      <w:pPr>
        <w:tabs>
          <w:tab w:val="left" w:pos="851"/>
        </w:tabs>
        <w:autoSpaceDE w:val="0"/>
        <w:autoSpaceDN w:val="0"/>
        <w:spacing w:before="120" w:after="120" w:line="276" w:lineRule="auto"/>
        <w:ind w:firstLine="561"/>
        <w:jc w:val="both"/>
        <w:outlineLvl w:val="3"/>
        <w:rPr>
          <w:rFonts w:ascii="Sylfaen" w:hAnsi="Sylfaen" w:cs="Times Armenian"/>
          <w:sz w:val="21"/>
          <w:szCs w:val="21"/>
          <w:u w:val="single"/>
          <w:lang w:val="hy-AM"/>
        </w:rPr>
      </w:pPr>
      <w:r w:rsidRPr="007E072A">
        <w:rPr>
          <w:rFonts w:ascii="Sylfaen" w:hAnsi="Sylfaen" w:cs="Times Armenian"/>
          <w:sz w:val="21"/>
          <w:szCs w:val="21"/>
          <w:u w:val="single"/>
          <w:lang w:val="hy-AM"/>
        </w:rPr>
        <w:t>Արժեզրկում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Յուրաքանչյուր հաշվետու ժամանակաշրջանի վերջում Կազմակերպությունը գնահատում է, թե արդյոք առկա է որևէ անկողմնակալ վկայություն, որ ֆինանսական ակտիվը կամ ֆինանսական ակտիվների խումբը արժեզրկված է։ Եթե գոյություն ունի որևէ նման վկայություն, ապա կազմակերպությունը պետք է որոշի արժեզրկումից կորստի գումարը։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ակտիվի կամ ֆինանսական ակտիվների խմբի արժեզրկման անկողմնակալ վկայությունը ներառում է ակտիվի տիրապետողին հայտնի դարձած դիտարկելի տվյալները կորստի հետևյալ դեպքերի վերաբերյալ՝</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lastRenderedPageBreak/>
        <w:t>ա)</w:t>
      </w:r>
      <w:r w:rsidRPr="00B249DB">
        <w:rPr>
          <w:rFonts w:ascii="Sylfaen" w:hAnsi="Sylfaen" w:cs="Times Armenian"/>
          <w:sz w:val="21"/>
          <w:szCs w:val="21"/>
          <w:lang w:val="hy-AM"/>
        </w:rPr>
        <w:tab/>
        <w:t>թողարկողի կամ փոխառուի նշանակալի ֆինանսական դժվարությունները.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բ)</w:t>
      </w:r>
      <w:r w:rsidRPr="00B249DB">
        <w:rPr>
          <w:rFonts w:ascii="Sylfaen" w:hAnsi="Sylfaen" w:cs="Times Armenian"/>
          <w:sz w:val="21"/>
          <w:szCs w:val="21"/>
          <w:lang w:val="hy-AM"/>
        </w:rPr>
        <w:tab/>
        <w:t>պայմանագրի խախտումը, օրինակ՝ տոկոսների կամ հիմնական գումարի չվճարումը կամ վճարման ուշացումը.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գ)</w:t>
      </w:r>
      <w:r w:rsidRPr="00B249DB">
        <w:rPr>
          <w:rFonts w:ascii="Sylfaen" w:hAnsi="Sylfaen" w:cs="Times Armenian"/>
          <w:sz w:val="21"/>
          <w:szCs w:val="21"/>
          <w:lang w:val="hy-AM"/>
        </w:rPr>
        <w:tab/>
        <w:t>փոխառուի ֆինանսական դժվարություների հետ կապված տնտեսական կամ իրավական պատճառներով, փոխատուի կողմից փոխառուին զիջումների տրամադրումը, որը փոխատուն</w:t>
      </w:r>
      <w:r w:rsidRPr="00B249DB" w:rsidDel="00182B79">
        <w:rPr>
          <w:rFonts w:ascii="Sylfaen" w:hAnsi="Sylfaen" w:cs="Times Armenian"/>
          <w:sz w:val="21"/>
          <w:szCs w:val="21"/>
          <w:lang w:val="hy-AM"/>
        </w:rPr>
        <w:t xml:space="preserve"> </w:t>
      </w:r>
      <w:r w:rsidRPr="00B249DB">
        <w:rPr>
          <w:rFonts w:ascii="Sylfaen" w:hAnsi="Sylfaen" w:cs="Times Armenian"/>
          <w:sz w:val="21"/>
          <w:szCs w:val="21"/>
          <w:lang w:val="hy-AM"/>
        </w:rPr>
        <w:t>այլապես չէր նախատեսի.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 xml:space="preserve">փոխառուի հավանական սնանկացումը կամ այլ ֆինանսական վերակազմավորում.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w:t>
      </w:r>
      <w:r w:rsidRPr="007E072A">
        <w:rPr>
          <w:rFonts w:ascii="Sylfaen" w:hAnsi="Sylfaen" w:cs="Times Armenian"/>
          <w:sz w:val="21"/>
          <w:szCs w:val="21"/>
          <w:lang w:val="hy-AM"/>
        </w:rPr>
        <w:tab/>
        <w:t>ֆինանսական դժվարությունների հետևանքով այդ ֆինանսական ակտիվի համար գործող շուկայի վերացումը.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w:t>
      </w:r>
      <w:r w:rsidRPr="007E072A">
        <w:rPr>
          <w:rFonts w:ascii="Sylfaen" w:hAnsi="Sylfaen" w:cs="Times Armenian"/>
          <w:sz w:val="21"/>
          <w:szCs w:val="21"/>
          <w:lang w:val="hy-AM"/>
        </w:rPr>
        <w:tab/>
        <w:t>դիտարկելի տվյալներ` այն մասին վկայող, որ ֆինանսական ակտիվների խմբի գծով, դրանց սկզբնական ճանաչումից հետո, առկա է գնահատված ապագա դրամական միջոցների հոսքերի չափելի նվազում, թեև դեռևս հնարավոր չէ որոշել այդ նվազումը</w:t>
      </w:r>
      <w:r w:rsidRPr="007E072A" w:rsidDel="001D0FC3">
        <w:rPr>
          <w:rFonts w:ascii="Sylfaen" w:hAnsi="Sylfaen" w:cs="Times Armenian"/>
          <w:sz w:val="21"/>
          <w:szCs w:val="21"/>
          <w:lang w:val="hy-AM"/>
        </w:rPr>
        <w:t xml:space="preserve"> </w:t>
      </w:r>
      <w:r w:rsidRPr="007E072A">
        <w:rPr>
          <w:rFonts w:ascii="Sylfaen" w:hAnsi="Sylfaen" w:cs="Times Armenian"/>
          <w:sz w:val="21"/>
          <w:szCs w:val="21"/>
          <w:lang w:val="hy-AM"/>
        </w:rPr>
        <w:t>խմբի առանձին ֆինանսական ակտիվների գծով, ներառյալ՝</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զ1)</w:t>
      </w:r>
      <w:r w:rsidR="007C1989" w:rsidRPr="007C1989">
        <w:rPr>
          <w:rFonts w:ascii="Sylfaen" w:hAnsi="Sylfaen" w:cs="Times Armenian"/>
          <w:sz w:val="21"/>
          <w:szCs w:val="21"/>
          <w:lang w:val="hy-AM"/>
        </w:rPr>
        <w:t xml:space="preserve"> </w:t>
      </w:r>
      <w:r w:rsidRPr="007E072A">
        <w:rPr>
          <w:rFonts w:ascii="Sylfaen" w:hAnsi="Sylfaen" w:cs="Times Armenian"/>
          <w:sz w:val="21"/>
          <w:szCs w:val="21"/>
          <w:lang w:val="hy-AM"/>
        </w:rPr>
        <w:t>խմբում փոխառուների վճարումների կարգավիճակի բացասական փոփոխությունները (օրինակ՝ վճարումների ուշացումների թվի ավելացումը կամ վարկային քարտերով փոխառուների թվի ավելացումը, որոնք հասել են իրենց պարտքային սահմանաչափին և կատարում են նվազագույն ամսական վճարում).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զ2)</w:t>
      </w:r>
      <w:r w:rsidRPr="007E072A">
        <w:rPr>
          <w:rFonts w:ascii="Sylfaen" w:hAnsi="Sylfaen" w:cs="Times Armenian"/>
          <w:sz w:val="21"/>
          <w:szCs w:val="21"/>
          <w:lang w:val="hy-AM"/>
        </w:rPr>
        <w:tab/>
        <w:t>ազգային կամ տեղական տնտեսական պայմանները, որոնք կոռելիացիայի մեջ են խմբի ակտիվների գծով ձախողումների հետ (օրինակ՝ փոխառուների աշխարհագրական շրջանում գործազրկության մակարդակի աճը, համապատասխան շրջանում հիպոտեկային անշարժ գույքի գների նվազումը, նավթի գնի նվազումը նավթարտադրողներին տրամադրած փոխառության գծով ակտիվների դեպքում, կամ արդյունաբերության ճյուղի պայմանների բացասական փոփոխությունները, որոնք ազդում են խմբի փոխառուների վրա)։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Գործող շուկայի վերանալն այն պատճառով, որ կազմակերպության ֆինանսական գործիքները այլևս չեն շրջանառվում բաց շուկայում, դեռևս արժեզրկման վկայություն չէ։ Կազմակերպության պարտքային վարկանիշի իջեցումը, որպես այդպիսին, արժեզրկման վկայություն չէ՝ չնայած այն կարող է հանդիսանալ արժեզրկման վկայություն` դիտարկվելով այլ առկա տեղեկատվության հետ մեկտեղ։ Ֆինանսական ակտիվի իրական արժեքի նվազումը իր սկզբնական արժեքից կամ ամորտիզացված արժեքից ցածր պարտադիր չէ, որ հանդիսանա արժեզրկման վկայություն (օրինակ՝ պարտքային գործիքում ներդրման իրական արժեքի նվազումը, որն անռիսկ տոկոսադրույքի աճի արդյունք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Արժեզրկման անկողմնակալ վկայության առկայության դեպքում արժեզրկումից կորստի գումարը չափվում է որպես ակտիվի հաշվեկշռային արժեքի և գնահատված ապագա դրամական միջոցների հոսքերի ներկա արժեքի միջև տարբերություն (բացառելով ապագա պարտքային վնասները, որոնք դեռևս տեղի չեն ունեցել)՝ զեղչված ֆինանսական ակտիվի սկզբնական արդյունավետ տոկոսադրույքով (այսինքն` սկզբնական ճանաչման ժամանակ հաշվարկված արդյունավետ տոկոսադրույքով)։ Սկզբնական արդյունավետ տոկոսադրույք չունեցող գործիքների դեպքում զեղչումն իրականացվում է համանման ֆինանսական ակտիվի համար ընթացիկ շուկայական հատույցադրույքով։ Արժեզրկումից կորուստը ճանաչվում է շահույթում կամ վնասում՝ նվազեցնելով ակտիվի հաշվեկշռային արժեքը՝ օգտագործելով կարգավորող հաշիվ։</w:t>
      </w:r>
    </w:p>
    <w:p w:rsidR="00E7010A" w:rsidRPr="007E072A" w:rsidRDefault="00E7010A"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lastRenderedPageBreak/>
        <w:t>Հասույթ</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Հասույթը չափվում է ստացված կամ ստացվելիք հատուցման իրական արժեքով։</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 xml:space="preserve">Կազմակերպության հիմնական հասույթը գոյանում է </w:t>
      </w:r>
      <w:r w:rsidR="00EA0C60" w:rsidRPr="007C1989">
        <w:rPr>
          <w:rFonts w:ascii="Sylfaen" w:hAnsi="Sylfaen" w:cs="Times Armenian"/>
          <w:sz w:val="21"/>
          <w:szCs w:val="21"/>
          <w:lang w:val="hy-AM"/>
        </w:rPr>
        <w:t>ոսկերչական իրերի</w:t>
      </w:r>
      <w:r w:rsidRPr="00B249DB">
        <w:rPr>
          <w:rFonts w:ascii="Sylfaen" w:hAnsi="Sylfaen" w:cs="Times Armenian"/>
          <w:sz w:val="21"/>
          <w:szCs w:val="21"/>
          <w:lang w:val="hy-AM"/>
        </w:rPr>
        <w:t xml:space="preserve"> արտադրությունից և վաճառքից։ Այլ հասույթները կարող են ներառել՝</w:t>
      </w:r>
      <w:r w:rsidR="00B249DB" w:rsidRPr="00B249DB">
        <w:rPr>
          <w:rFonts w:ascii="Sylfaen" w:hAnsi="Sylfaen" w:cs="Times Armenian"/>
          <w:sz w:val="21"/>
          <w:szCs w:val="21"/>
          <w:lang w:val="hy-AM"/>
        </w:rPr>
        <w:t xml:space="preserve"> </w:t>
      </w:r>
      <w:r w:rsidR="00EA0C60" w:rsidRPr="00B249DB">
        <w:rPr>
          <w:rFonts w:ascii="Sylfaen" w:hAnsi="Sylfaen" w:cs="Times Armenian"/>
          <w:sz w:val="21"/>
          <w:szCs w:val="21"/>
          <w:lang w:val="hy-AM"/>
        </w:rPr>
        <w:t>ծառայությունների</w:t>
      </w:r>
      <w:r w:rsidRPr="00B249DB">
        <w:rPr>
          <w:rFonts w:ascii="Sylfaen" w:hAnsi="Sylfaen" w:cs="Times Armenian"/>
          <w:sz w:val="21"/>
          <w:szCs w:val="21"/>
          <w:lang w:val="hy-AM"/>
        </w:rPr>
        <w:t xml:space="preserve"> վաճառքից հասույթը, վարձակալությունից և տոկոսներից հասույթը։ Կազմակերպության ակտիվների (նյութերի, հիմնական միջոցների) վաճառքից եկամուտը կամ օգուտը չի դասակարգվում որպես հասույթ։</w:t>
      </w:r>
    </w:p>
    <w:p w:rsidR="00EA0C60" w:rsidRPr="00A8224A" w:rsidRDefault="00EA0C60"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Ոսկերչական արտադրանքի</w:t>
      </w:r>
      <w:r w:rsidR="007903CD" w:rsidRPr="00B249DB">
        <w:rPr>
          <w:rFonts w:ascii="Sylfaen" w:hAnsi="Sylfaen" w:cs="Times Armenian"/>
          <w:sz w:val="21"/>
          <w:szCs w:val="21"/>
          <w:lang w:val="hy-AM"/>
        </w:rPr>
        <w:t xml:space="preserve"> վաճառքից հասույթը չափվում է</w:t>
      </w:r>
      <w:r w:rsidR="007903CD" w:rsidRPr="00EA0C60">
        <w:rPr>
          <w:rFonts w:ascii="Sylfaen" w:hAnsi="Sylfaen" w:cs="Times Armenian"/>
          <w:sz w:val="21"/>
          <w:szCs w:val="21"/>
          <w:lang w:val="hy-AM"/>
        </w:rPr>
        <w:t xml:space="preserve"> ամսական պարբերականությամբ՝ </w:t>
      </w:r>
      <w:r w:rsidR="007903CD" w:rsidRPr="00A8224A">
        <w:rPr>
          <w:rFonts w:ascii="Sylfaen" w:hAnsi="Sylfaen" w:cs="Times Armenian"/>
          <w:sz w:val="21"/>
          <w:szCs w:val="21"/>
          <w:lang w:val="hy-AM"/>
        </w:rPr>
        <w:t xml:space="preserve">ելնելով տվյալ ամսա ընթացքում վաճառված </w:t>
      </w:r>
      <w:r w:rsidRPr="00A8224A">
        <w:rPr>
          <w:rFonts w:ascii="Sylfaen" w:hAnsi="Sylfaen" w:cs="Times Armenian"/>
          <w:sz w:val="21"/>
          <w:szCs w:val="21"/>
          <w:lang w:val="hy-AM"/>
        </w:rPr>
        <w:t>արտադրանքի</w:t>
      </w:r>
      <w:r w:rsidR="007903CD" w:rsidRPr="00A8224A">
        <w:rPr>
          <w:rFonts w:ascii="Sylfaen" w:hAnsi="Sylfaen" w:cs="Times Armenian"/>
          <w:sz w:val="21"/>
          <w:szCs w:val="21"/>
          <w:lang w:val="hy-AM"/>
        </w:rPr>
        <w:t xml:space="preserve"> քանակից և </w:t>
      </w:r>
      <w:r w:rsidRPr="00A8224A">
        <w:rPr>
          <w:rFonts w:ascii="Sylfaen" w:hAnsi="Sylfaen" w:cs="Times Armenian"/>
          <w:sz w:val="21"/>
          <w:szCs w:val="21"/>
          <w:lang w:val="hy-AM"/>
        </w:rPr>
        <w:t>որակից</w:t>
      </w:r>
      <w:r w:rsidR="007903CD" w:rsidRPr="00A8224A">
        <w:rPr>
          <w:rFonts w:ascii="Sylfaen" w:hAnsi="Sylfaen" w:cs="Times Armenian"/>
          <w:sz w:val="21"/>
          <w:szCs w:val="21"/>
          <w:lang w:val="hy-AM"/>
        </w:rPr>
        <w:t xml:space="preserve">։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Տոկոսային հասույթը ճանաչվում է արդյունավետ տոկոսադրույքի մեթոդով։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Վարձակալությունից հասույթը ճանաչվում է գծային հիմունքով։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այլ ծառայությունների մատուցման գործարքի արդյունքը հնարավոր է արժանահա</w:t>
      </w:r>
      <w:r w:rsidRPr="00A8224A">
        <w:rPr>
          <w:rFonts w:ascii="Sylfaen" w:hAnsi="Sylfaen" w:cs="Times Armenian"/>
          <w:sz w:val="21"/>
          <w:szCs w:val="21"/>
          <w:lang w:val="hy-AM"/>
        </w:rPr>
        <w:softHyphen/>
        <w:t>վատորեն գնահատել, գործարքից հասույթը ճանաչվում է հաշվետու ժամանակաշրջանի վերջի դրությամբ գործարքի ավարտ</w:t>
      </w:r>
      <w:r w:rsidRPr="00A8224A">
        <w:rPr>
          <w:rFonts w:ascii="Sylfaen" w:hAnsi="Sylfaen" w:cs="Times Armenian"/>
          <w:sz w:val="21"/>
          <w:szCs w:val="21"/>
          <w:lang w:val="hy-AM"/>
        </w:rPr>
        <w:softHyphen/>
        <w:t>վածության աստիճանի հիման վրա։ Գործարքի արդյունքը կարելի է ար</w:t>
      </w:r>
      <w:r w:rsidRPr="00A8224A">
        <w:rPr>
          <w:rFonts w:ascii="Sylfaen" w:hAnsi="Sylfaen" w:cs="Times Armenian"/>
          <w:sz w:val="21"/>
          <w:szCs w:val="21"/>
          <w:lang w:val="hy-AM"/>
        </w:rPr>
        <w:softHyphen/>
        <w:t>ժանահավատորեն գնահա</w:t>
      </w:r>
      <w:r w:rsidRPr="00A8224A">
        <w:rPr>
          <w:rFonts w:ascii="Sylfaen" w:hAnsi="Sylfaen" w:cs="Times Armenian"/>
          <w:sz w:val="21"/>
          <w:szCs w:val="21"/>
          <w:lang w:val="hy-AM"/>
        </w:rPr>
        <w:softHyphen/>
        <w:t>տել, եթե բավարար</w:t>
      </w:r>
      <w:r w:rsidRPr="00A8224A">
        <w:rPr>
          <w:rFonts w:ascii="Sylfaen" w:hAnsi="Sylfaen" w:cs="Times Armenian"/>
          <w:sz w:val="21"/>
          <w:szCs w:val="21"/>
          <w:lang w:val="hy-AM"/>
        </w:rPr>
        <w:softHyphen/>
        <w:t>վում են հետևյալ բոլոր պայ</w:t>
      </w:r>
      <w:r w:rsidRPr="00A8224A">
        <w:rPr>
          <w:rFonts w:ascii="Sylfaen" w:hAnsi="Sylfaen" w:cs="Times Armenian"/>
          <w:sz w:val="21"/>
          <w:szCs w:val="21"/>
          <w:lang w:val="hy-AM"/>
        </w:rPr>
        <w:softHyphen/>
        <w:t>մանները`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ա)</w:t>
      </w:r>
      <w:r w:rsidRPr="00A8224A">
        <w:rPr>
          <w:rFonts w:ascii="Sylfaen" w:hAnsi="Sylfaen" w:cs="Times Armenian"/>
          <w:sz w:val="21"/>
          <w:szCs w:val="21"/>
          <w:lang w:val="hy-AM"/>
        </w:rPr>
        <w:tab/>
        <w:t>հնարավոր է արժանահավատորեն չափել հասույթի գումարը.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բ)</w:t>
      </w:r>
      <w:r w:rsidRPr="00A8224A">
        <w:rPr>
          <w:rFonts w:ascii="Sylfaen" w:hAnsi="Sylfaen" w:cs="Times Armenian"/>
          <w:sz w:val="21"/>
          <w:szCs w:val="21"/>
          <w:lang w:val="hy-AM"/>
        </w:rPr>
        <w:tab/>
        <w:t>հավանական է, որ գործարքի հետ կապված տնտեսական օգուտները կհոսեն դեպի կազմակերպություն.</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գ)</w:t>
      </w:r>
      <w:r w:rsidRPr="00A8224A">
        <w:rPr>
          <w:rFonts w:ascii="Sylfaen" w:hAnsi="Sylfaen" w:cs="Times Armenian"/>
          <w:sz w:val="21"/>
          <w:szCs w:val="21"/>
          <w:lang w:val="hy-AM"/>
        </w:rPr>
        <w:tab/>
        <w:t xml:space="preserve">հնարավոր է արժանահավատորեն չափել հաշվետու ժամանակաշրջանի վերջի դրությամբ գործարքի ավարտվածության աստիճանը.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դ)</w:t>
      </w:r>
      <w:r w:rsidRPr="00A8224A">
        <w:rPr>
          <w:rFonts w:ascii="Sylfaen" w:hAnsi="Sylfaen" w:cs="Times Armenian"/>
          <w:sz w:val="21"/>
          <w:szCs w:val="21"/>
          <w:lang w:val="hy-AM"/>
        </w:rPr>
        <w:tab/>
        <w:t>հնարավոր է արժանահավատորեն չափել գործարքի համար կատար</w:t>
      </w:r>
      <w:r w:rsidRPr="00A8224A">
        <w:rPr>
          <w:rFonts w:ascii="Sylfaen" w:hAnsi="Sylfaen" w:cs="Times Armenian"/>
          <w:sz w:val="21"/>
          <w:szCs w:val="21"/>
          <w:lang w:val="hy-AM"/>
        </w:rPr>
        <w:softHyphen/>
        <w:t>ված և գործարքն ավարտելու համար անհրաժեշտ ծախսումները։</w:t>
      </w:r>
    </w:p>
    <w:p w:rsidR="007903CD" w:rsidRPr="007E072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ծառայությունների մատուցման գործարքի արդյունքը հնարավոր չէ արժանահավատորեն գնահատել, հասույթ</w:t>
      </w:r>
      <w:r w:rsidR="00A8224A">
        <w:rPr>
          <w:rFonts w:ascii="Sylfaen" w:hAnsi="Sylfaen" w:cs="Times Armenian"/>
          <w:sz w:val="21"/>
          <w:szCs w:val="21"/>
          <w:lang w:val="hy-AM"/>
        </w:rPr>
        <w:t>ը</w:t>
      </w:r>
      <w:r w:rsidRPr="00A8224A">
        <w:rPr>
          <w:rFonts w:ascii="Sylfaen" w:hAnsi="Sylfaen" w:cs="Times Armenian"/>
          <w:sz w:val="21"/>
          <w:szCs w:val="21"/>
          <w:lang w:val="hy-AM"/>
        </w:rPr>
        <w:t xml:space="preserve"> ճանաչվում է միայն ճանաչված այն ծախսերի չափով, որոնք հավանական է, որ կփոխհատուցվեն։</w:t>
      </w:r>
    </w:p>
    <w:p w:rsidR="004935B7" w:rsidRPr="007E072A" w:rsidRDefault="004935B7"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Արտարժութային գործարքներ և փոխարժեքային տարբերություններ</w:t>
      </w:r>
    </w:p>
    <w:p w:rsidR="004935B7" w:rsidRPr="007E072A" w:rsidRDefault="004935B7"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w:t>
      </w:r>
      <w:r w:rsidRPr="007E072A">
        <w:rPr>
          <w:rFonts w:ascii="Sylfaen" w:hAnsi="Sylfaen" w:cs="Times Armenian"/>
          <w:sz w:val="21"/>
          <w:szCs w:val="21"/>
          <w:lang w:val="hy-AM"/>
        </w:rPr>
        <w:tab/>
        <w:t>Ընկերության ֆունկցիոնալ արժույթից՝ ՀՀ դրամից, տարբեր ցանկացած այլ արժույթ է։ Արտարժույթով գործարքը այնպիսի գործարք է, որը սահման</w:t>
      </w:r>
      <w:r w:rsidRPr="007E072A">
        <w:rPr>
          <w:rFonts w:ascii="Sylfaen" w:hAnsi="Sylfaen" w:cs="Times Armenian"/>
          <w:sz w:val="21"/>
          <w:szCs w:val="21"/>
          <w:lang w:val="hy-AM"/>
        </w:rPr>
        <w:softHyphen/>
        <w:t>ված է արտարժույթով, կամ որը պահանջում է ար</w:t>
      </w:r>
      <w:r w:rsidRPr="007E072A">
        <w:rPr>
          <w:rFonts w:ascii="Sylfaen" w:hAnsi="Sylfaen" w:cs="Times Armenian"/>
          <w:sz w:val="21"/>
          <w:szCs w:val="21"/>
          <w:lang w:val="hy-AM"/>
        </w:rPr>
        <w:softHyphen/>
        <w:t>տարժույթով մարում։</w:t>
      </w:r>
    </w:p>
    <w:p w:rsidR="00AB50C8"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Արտարժույթով գործարքը սկզբնապես ճանաչման պա</w:t>
      </w:r>
      <w:r w:rsidRPr="007E072A">
        <w:rPr>
          <w:rFonts w:ascii="Sylfaen" w:hAnsi="Sylfaen" w:cs="Times Armenian"/>
          <w:sz w:val="21"/>
          <w:szCs w:val="21"/>
          <w:lang w:val="hy-AM"/>
        </w:rPr>
        <w:softHyphen/>
        <w:t>հին գրանցվում է ֆունկցիոնալ արժույթով` արտարժույթի գումարի նկատմամբ կիրառելով ֆունկցիոնալ արժույթի և արտարժույթի միջև գործարքի ամսաթվի դրությամբ առկա փոխանակման փոխարժեքը։ Գործարքի ամսաթիվ է համարվում այն ամսաթիվը, երբ գործարքն առաջին անգամ որակվում է որպես ճանաչման ենթակա` ՖՀՄՍ-ների համաձայն։ Գործնական նկատառումներից ելնելով՝ կարող է կիրառվել մի փոխարժեք, որը մոտավորապես հավասար է գործառնության ամսաթվի փոխանակման փո</w:t>
      </w:r>
      <w:r w:rsidRPr="007E072A">
        <w:rPr>
          <w:rFonts w:ascii="Sylfaen" w:hAnsi="Sylfaen" w:cs="Times Armenian"/>
          <w:sz w:val="21"/>
          <w:szCs w:val="21"/>
          <w:lang w:val="hy-AM"/>
        </w:rPr>
        <w:softHyphen/>
        <w:t>խար</w:t>
      </w:r>
      <w:r w:rsidRPr="007E072A">
        <w:rPr>
          <w:rFonts w:ascii="Sylfaen" w:hAnsi="Sylfaen" w:cs="Times Armenian"/>
          <w:sz w:val="21"/>
          <w:szCs w:val="21"/>
          <w:lang w:val="hy-AM"/>
        </w:rPr>
        <w:softHyphen/>
        <w:t>ժեքին, օրինակ՝ շաբաթվա կամ ամսվա միջին փոխարժեքը կարող է կիրառվել միևնույն արտարժույթով կատարված բոլոր գործառնությունների համար, որոնք տեղի են ունեցել տվյալ հաշվետու ժամանակաշրջանի ընթաց</w:t>
      </w:r>
      <w:r w:rsidRPr="007E072A">
        <w:rPr>
          <w:rFonts w:ascii="Sylfaen" w:hAnsi="Sylfaen" w:cs="Times Armenian"/>
          <w:sz w:val="21"/>
          <w:szCs w:val="21"/>
          <w:lang w:val="hy-AM"/>
        </w:rPr>
        <w:softHyphen/>
        <w:t>քում, բացառությամբ, երբ փոխանակման փոխարժեքը տվյալ ժամանակաշրջանի ընթացքում ենթարկվում է զգալի տատանումների։</w:t>
      </w:r>
    </w:p>
    <w:p w:rsidR="001B1A14"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Փ</w:t>
      </w:r>
      <w:r w:rsidR="001B1A14" w:rsidRPr="007E072A">
        <w:rPr>
          <w:rFonts w:ascii="Sylfaen" w:hAnsi="Sylfaen" w:cs="Times Armenian"/>
          <w:sz w:val="21"/>
          <w:szCs w:val="21"/>
          <w:lang w:val="hy-AM"/>
        </w:rPr>
        <w:t xml:space="preserve">ոխարժեքային տարբերությունները, որոնք առաջանում են դրամային հոդվածների մարման արդյունքում կամ երբ դրամային հոդվածները հաշվետվության մեջ ներկայացվում են մի փոխարժեքով, որը տարբերվում է տվյալ հաշվետու ժամանակաշրջանում դրանց սկզբնական գրանցման կամ նախորդ ֆինանսական հաշվետվություններում գրանցման փոխարժեքից, ճանաչվում են որպես </w:t>
      </w:r>
      <w:r w:rsidR="006656E9" w:rsidRPr="007E072A">
        <w:rPr>
          <w:rFonts w:ascii="Sylfaen" w:hAnsi="Sylfaen" w:cs="Times Armenian"/>
          <w:sz w:val="21"/>
          <w:szCs w:val="21"/>
          <w:lang w:val="hy-AM"/>
        </w:rPr>
        <w:t>օգ</w:t>
      </w:r>
      <w:r w:rsidR="001B1A14" w:rsidRPr="007E072A">
        <w:rPr>
          <w:rFonts w:ascii="Sylfaen" w:hAnsi="Sylfaen" w:cs="Times Armenian"/>
          <w:sz w:val="21"/>
          <w:szCs w:val="21"/>
          <w:lang w:val="hy-AM"/>
        </w:rPr>
        <w:t xml:space="preserve">ուտ կամ </w:t>
      </w:r>
      <w:r w:rsidR="006656E9" w:rsidRPr="007E072A">
        <w:rPr>
          <w:rFonts w:ascii="Sylfaen" w:hAnsi="Sylfaen" w:cs="Times Armenian"/>
          <w:sz w:val="21"/>
          <w:szCs w:val="21"/>
          <w:lang w:val="hy-AM"/>
        </w:rPr>
        <w:t>կորուստ</w:t>
      </w:r>
      <w:r w:rsidR="001B1A14" w:rsidRPr="007E072A">
        <w:rPr>
          <w:rFonts w:ascii="Sylfaen" w:hAnsi="Sylfaen" w:cs="Times Armenian"/>
          <w:sz w:val="21"/>
          <w:szCs w:val="21"/>
          <w:lang w:val="hy-AM"/>
        </w:rPr>
        <w:t xml:space="preserve"> այն ժամանակաշրջանում, որում դրանք առաջացել են</w:t>
      </w:r>
      <w:r w:rsidR="0044702B" w:rsidRPr="007E072A">
        <w:rPr>
          <w:rFonts w:ascii="Sylfaen" w:hAnsi="Sylfaen" w:cs="Times Armenian"/>
          <w:sz w:val="21"/>
          <w:szCs w:val="21"/>
          <w:lang w:val="hy-AM"/>
        </w:rPr>
        <w:t>։</w:t>
      </w:r>
    </w:p>
    <w:p w:rsidR="00AB50C8" w:rsidRPr="007E072A" w:rsidRDefault="00AB50C8"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Փոխառության ծախսումներ</w:t>
      </w:r>
    </w:p>
    <w:p w:rsidR="001B1A14"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w:t>
      </w:r>
      <w:r w:rsidRPr="007E072A">
        <w:rPr>
          <w:rFonts w:ascii="Sylfaen" w:hAnsi="Sylfaen" w:cs="Times Armenian"/>
          <w:sz w:val="21"/>
          <w:szCs w:val="21"/>
          <w:lang w:val="hy-AM"/>
        </w:rPr>
        <w:softHyphen/>
        <w:t>թյան ծախ</w:t>
      </w:r>
      <w:r w:rsidRPr="007E072A">
        <w:rPr>
          <w:rFonts w:ascii="Sylfaen" w:hAnsi="Sylfaen" w:cs="Times Armenian"/>
          <w:sz w:val="21"/>
          <w:szCs w:val="21"/>
          <w:lang w:val="hy-AM"/>
        </w:rPr>
        <w:softHyphen/>
        <w:t>սումները, որոնք անմի</w:t>
      </w:r>
      <w:r w:rsidRPr="007E072A">
        <w:rPr>
          <w:rFonts w:ascii="Sylfaen" w:hAnsi="Sylfaen" w:cs="Times Armenian"/>
          <w:sz w:val="21"/>
          <w:szCs w:val="21"/>
          <w:lang w:val="hy-AM"/>
        </w:rPr>
        <w:softHyphen/>
        <w:t>ջա</w:t>
      </w:r>
      <w:r w:rsidRPr="007E072A">
        <w:rPr>
          <w:rFonts w:ascii="Sylfaen" w:hAnsi="Sylfaen" w:cs="Times Armenian"/>
          <w:sz w:val="21"/>
          <w:szCs w:val="21"/>
          <w:lang w:val="hy-AM"/>
        </w:rPr>
        <w:softHyphen/>
        <w:t>կանորեն վերա</w:t>
      </w:r>
      <w:r w:rsidRPr="007E072A">
        <w:rPr>
          <w:rFonts w:ascii="Sylfaen" w:hAnsi="Sylfaen" w:cs="Times Armenian"/>
          <w:sz w:val="21"/>
          <w:szCs w:val="21"/>
          <w:lang w:val="hy-AM"/>
        </w:rPr>
        <w:softHyphen/>
        <w:t>գրելի են որա</w:t>
      </w:r>
      <w:r w:rsidRPr="007E072A">
        <w:rPr>
          <w:rFonts w:ascii="Sylfaen" w:hAnsi="Sylfaen" w:cs="Times Armenian"/>
          <w:sz w:val="21"/>
          <w:szCs w:val="21"/>
          <w:lang w:val="hy-AM"/>
        </w:rPr>
        <w:softHyphen/>
        <w:t>կավորվող ակտիվի ձեռքբերմանը, կառուցմանը կամ արտադ</w:t>
      </w:r>
      <w:r w:rsidRPr="007E072A">
        <w:rPr>
          <w:rFonts w:ascii="Sylfaen" w:hAnsi="Sylfaen" w:cs="Times Armenian"/>
          <w:sz w:val="21"/>
          <w:szCs w:val="21"/>
          <w:lang w:val="hy-AM"/>
        </w:rPr>
        <w:softHyphen/>
        <w:t>րությանը, պետք է կա</w:t>
      </w:r>
      <w:r w:rsidRPr="007E072A">
        <w:rPr>
          <w:rFonts w:ascii="Sylfaen" w:hAnsi="Sylfaen" w:cs="Times Armenian"/>
          <w:sz w:val="21"/>
          <w:szCs w:val="21"/>
          <w:lang w:val="hy-AM"/>
        </w:rPr>
        <w:softHyphen/>
        <w:t>պիտալացվեն` որպես այդ ակտիվի արժեքի մաս։ Մնացած փո</w:t>
      </w:r>
      <w:r w:rsidRPr="007E072A">
        <w:rPr>
          <w:rFonts w:ascii="Sylfaen" w:hAnsi="Sylfaen" w:cs="Times Armenian"/>
          <w:sz w:val="21"/>
          <w:szCs w:val="21"/>
          <w:lang w:val="hy-AM"/>
        </w:rPr>
        <w:softHyphen/>
        <w:t>խառության ծախսումները ճա</w:t>
      </w:r>
      <w:r w:rsidRPr="007E072A">
        <w:rPr>
          <w:rFonts w:ascii="Sylfaen" w:hAnsi="Sylfaen" w:cs="Times Armenian"/>
          <w:sz w:val="21"/>
          <w:szCs w:val="21"/>
          <w:lang w:val="hy-AM"/>
        </w:rPr>
        <w:softHyphen/>
        <w:t>նաչում են որպես ծախս այն ժա</w:t>
      </w:r>
      <w:r w:rsidRPr="007E072A">
        <w:rPr>
          <w:rFonts w:ascii="Sylfaen" w:hAnsi="Sylfaen" w:cs="Times Armenian"/>
          <w:sz w:val="21"/>
          <w:szCs w:val="21"/>
          <w:lang w:val="hy-AM"/>
        </w:rPr>
        <w:softHyphen/>
        <w:t>մանակաշրջանում, որի ընթաց</w:t>
      </w:r>
      <w:r w:rsidRPr="007E072A">
        <w:rPr>
          <w:rFonts w:ascii="Sylfaen" w:hAnsi="Sylfaen" w:cs="Times Armenian"/>
          <w:sz w:val="21"/>
          <w:szCs w:val="21"/>
          <w:lang w:val="hy-AM"/>
        </w:rPr>
        <w:softHyphen/>
        <w:t>քում դրանք կատարվել (առաջացել) են։</w:t>
      </w:r>
    </w:p>
    <w:p w:rsidR="00223DBF" w:rsidRPr="007E072A" w:rsidRDefault="00223DBF"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223DBF" w:rsidRPr="000E6F5D" w:rsidRDefault="00223DBF" w:rsidP="00223DBF">
      <w:pPr>
        <w:pStyle w:val="BodyText2"/>
        <w:keepNext/>
        <w:numPr>
          <w:ilvl w:val="1"/>
          <w:numId w:val="2"/>
        </w:numPr>
        <w:spacing w:line="360" w:lineRule="auto"/>
        <w:outlineLvl w:val="1"/>
        <w:rPr>
          <w:rFonts w:ascii="Sylfaen" w:hAnsi="Sylfaen" w:cs="Arial"/>
          <w:b/>
          <w:i/>
          <w:sz w:val="20"/>
          <w:szCs w:val="20"/>
          <w:u w:val="single"/>
          <w:lang w:val="hy-AM"/>
        </w:rPr>
      </w:pPr>
      <w:r w:rsidRPr="000E6F5D">
        <w:rPr>
          <w:rFonts w:ascii="Sylfaen" w:hAnsi="Sylfaen" w:cs="Arial"/>
          <w:b/>
          <w:i/>
          <w:sz w:val="20"/>
          <w:szCs w:val="20"/>
          <w:u w:val="single"/>
          <w:lang w:val="hy-AM"/>
        </w:rPr>
        <w:t>Շահութահարկ</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արդեն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վճարման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ենթակա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մասը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որպես</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olor w:val="000000"/>
          <w:sz w:val="20"/>
          <w:szCs w:val="20"/>
          <w:lang w:val="hy-AM"/>
        </w:rPr>
        <w:t>:</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ակնկալվում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կվճարվի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կփոխհատուցվի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բյուջեից</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կիրառելով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դրույքները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օրենքները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ուժի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մեջ</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եղել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հաշվետու ժամանակաշրջանի վերջի դրությամբ</w:t>
      </w:r>
      <w:r w:rsidRPr="00223DBF">
        <w:rPr>
          <w:rFonts w:ascii="Sylfaen" w:hAnsi="Sylfaen"/>
          <w:color w:val="000000"/>
          <w:sz w:val="20"/>
          <w:szCs w:val="20"/>
          <w:lang w:val="hy-AM"/>
        </w:rPr>
        <w:t>:</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բոլոր</w:t>
      </w:r>
      <w:r w:rsidRPr="00223DBF">
        <w:rPr>
          <w:rFonts w:ascii="Sylfaen" w:hAnsi="Sylfaen" w:cs="Arial Armenian"/>
          <w:color w:val="000000"/>
          <w:sz w:val="20"/>
          <w:szCs w:val="20"/>
          <w:lang w:val="hy-AM"/>
        </w:rPr>
        <w:t xml:space="preserve"> </w:t>
      </w:r>
      <w:r w:rsidRPr="00223DBF">
        <w:rPr>
          <w:rFonts w:ascii="Sylfaen" w:hAnsi="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ժամանակավոր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տարբերությունների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բացառությամբ</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առաջանում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w:t>
      </w:r>
      <w:r w:rsidRPr="00223DBF">
        <w:rPr>
          <w:rFonts w:ascii="Sylfaen" w:hAnsi="Sylfaen"/>
          <w:color w:val="000000"/>
          <w:sz w:val="20"/>
          <w:szCs w:val="20"/>
          <w:lang w:val="hy-AM"/>
        </w:rPr>
        <w:t xml:space="preserve"> </w:t>
      </w:r>
    </w:p>
    <w:p w:rsidR="00223DBF" w:rsidRPr="00223DBF" w:rsidRDefault="00223DBF" w:rsidP="00223DBF">
      <w:pPr>
        <w:pStyle w:val="BodyText2"/>
        <w:spacing w:line="360" w:lineRule="auto"/>
        <w:ind w:left="1134" w:hanging="414"/>
        <w:jc w:val="both"/>
        <w:rPr>
          <w:rFonts w:ascii="Sylfaen" w:hAnsi="Sylfaen" w:cs="Arial"/>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ab/>
        <w:t>գուդվիլից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դրա</w:t>
      </w:r>
      <w:r w:rsidRPr="00223DBF">
        <w:rPr>
          <w:rFonts w:ascii="Sylfaen" w:hAnsi="Sylfaen" w:cs="Arial"/>
          <w:sz w:val="20"/>
          <w:szCs w:val="20"/>
          <w:lang w:val="hy-AM"/>
        </w:rPr>
        <w:t xml:space="preserve"> ամորտիզացիան հարկային նպատակներով նվազեցման ենթակա չէ,</w:t>
      </w:r>
    </w:p>
    <w:p w:rsidR="00223DBF" w:rsidRPr="00223DBF" w:rsidRDefault="00223DBF" w:rsidP="00223DBF">
      <w:pPr>
        <w:pStyle w:val="BodyText2"/>
        <w:spacing w:line="360" w:lineRule="auto"/>
        <w:ind w:left="1134" w:hanging="414"/>
        <w:jc w:val="both"/>
        <w:rPr>
          <w:rFonts w:ascii="Sylfaen" w:hAnsi="Sylfaen"/>
          <w:color w:val="000000"/>
          <w:sz w:val="20"/>
          <w:szCs w:val="20"/>
          <w:lang w:val="hy-AM"/>
        </w:rPr>
      </w:pPr>
      <w:r w:rsidRPr="00223DBF">
        <w:rPr>
          <w:rFonts w:ascii="Sylfaen" w:hAnsi="Sylfaen" w:cs="Arial"/>
          <w:sz w:val="20"/>
          <w:szCs w:val="20"/>
          <w:lang w:val="hy-AM"/>
        </w:rPr>
        <w:t>բ)</w:t>
      </w:r>
      <w:r w:rsidRPr="00223DBF">
        <w:rPr>
          <w:rFonts w:ascii="Sylfaen" w:hAnsi="Sylfaen" w:cs="Arial"/>
          <w:sz w:val="20"/>
          <w:szCs w:val="20"/>
          <w:lang w:val="hy-AM"/>
        </w:rPr>
        <w:tab/>
        <w:t>ակտիվի կամ պարտ</w:t>
      </w:r>
      <w:r w:rsidRPr="00223DBF">
        <w:rPr>
          <w:rFonts w:ascii="Sylfaen" w:hAnsi="Sylfaen" w:cs="Sylfaen"/>
          <w:color w:val="000000"/>
          <w:sz w:val="20"/>
          <w:szCs w:val="20"/>
          <w:lang w:val="hy-AM"/>
        </w:rPr>
        <w:t>ավորության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սկզբնական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ճանաչումից՝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այնպիսի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ներքո</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որը՝</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չէ</w:t>
      </w:r>
      <w:r w:rsidRPr="00223DBF">
        <w:rPr>
          <w:rFonts w:ascii="Sylfaen" w:hAnsi="Sylfaen" w:cs="Arial Armenian"/>
          <w:color w:val="000000"/>
          <w:sz w:val="20"/>
          <w:szCs w:val="20"/>
          <w:lang w:val="hy-AM"/>
        </w:rPr>
        <w:t xml:space="preserve"> և</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պահին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ազդում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հաշվապահական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վրա</w:t>
      </w:r>
      <w:r w:rsidRPr="00223DBF">
        <w:rPr>
          <w:rFonts w:ascii="Sylfaen" w:hAnsi="Sylfaen"/>
          <w:color w:val="000000"/>
          <w:sz w:val="20"/>
          <w:szCs w:val="20"/>
          <w:lang w:val="hy-AM"/>
        </w:rPr>
        <w:t>:</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ակտիվը ճանաչվում է, բոլոր նվազեցվող ժամանակավոր տարբերությունների համար այն չափով, որքանով որ հավանական է հարկվող շահույթի ստացում, որի դիմաց կարող է օգտագործվել նվազեցվող ժամանակավոր տարբերությունը, բացառությամբ այն հետաձգված հարկային ակտիվների, որոնք առաջանում են՝ ակտիվի կամ պարտավորության սկզբնական ճանաչումից՝ այնպիսի գործարքի ներքո, որը ձեռնարկատիրական գործունեության միավորում չէ և այդ գործարքի պահին չի ազդում ոչ հաշվապահական շահույթի, ոչ էլ հարկվող շահույթի (հարկային վնասի) վրա:</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lastRenderedPageBreak/>
        <w:t>Առաջիկա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փոխանցված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հավանական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Կազմակերպությունը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ապագայում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կունենա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դիմաց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կարող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օգտագործվել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զեղչերը</w:t>
      </w:r>
      <w:r w:rsidRPr="00223DBF">
        <w:rPr>
          <w:rFonts w:ascii="Sylfaen" w:hAnsi="Sylfaen"/>
          <w:color w:val="000000"/>
          <w:sz w:val="20"/>
          <w:szCs w:val="20"/>
          <w:lang w:val="hy-AM"/>
        </w:rPr>
        <w:t>:</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չափվում են հարկերի այն դրույքների օգտագործմամբ, որոնք ակնկալվում է, որ կիրառման մեջ կլինեն ակտիվի իրացման կամ պարտավորության մարման ժամանակ՝ հիմք ընդունելով հարկերի այն դրույքները (և հարկային օրենքները), որոնք ուժի մեջ են եղել կամ ըստ էության ուժի մեջ են եղել հաշվետու ժամանակաշրջանի վերջի դրությամբ:</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չեն զեղչվում:</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ակտիվի հաշվեկշռային արժեքը յուրաքանչյուր հաշվետու ժամանակաշրջանի վերջի դրությամբ ստուգվում (վերանայվում) է: Կազմակերպությունը նվազեցնում է հետաձգված հարկային ակտիվի հաշվեկշռային արժեքն այն չափով, որքանով որ այլևս հավանական չէ, որ կստանա բավարար հարկվող շահույթ, որը թույլ կտա հետաձգված հարկային ակտիվից օգուտն ամբողջությամբ կամ մասամբ իրացնել: Ցանկացած այդպիսի նվազեցում պետք է վերականգնվի այն չափով, որքանով որ հավանական է դառնում բավարար հարկվող շահույթի ստացումը:</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Ընթացիկ և հետաձգված հարկերը ճանաչվում են որպես եկամուտ կամ ծախս և ներառվում են տվյալ ժամանակաշրջանի շահույթի կամ վնասի մեջ, բացառությամբ հարկի այն մասի, որն առաջանում է՝ </w:t>
      </w:r>
    </w:p>
    <w:p w:rsidR="00223DBF" w:rsidRPr="00223DBF" w:rsidRDefault="00223DBF" w:rsidP="00223DBF">
      <w:pPr>
        <w:pStyle w:val="BodyText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t xml:space="preserve"> </w:t>
      </w:r>
      <w:r w:rsidRPr="00223DBF">
        <w:rPr>
          <w:rFonts w:ascii="Sylfaen" w:hAnsi="Sylfaen" w:cs="Sylfaen"/>
          <w:color w:val="000000"/>
          <w:sz w:val="20"/>
          <w:szCs w:val="20"/>
          <w:lang w:val="hy-AM"/>
        </w:rPr>
        <w:t>գործարքից կամ իրադարձությունից, որը նույն կամ մեկ այլ ժամանակաշրջա</w:t>
      </w:r>
      <w:r w:rsidRPr="00223DBF">
        <w:rPr>
          <w:rFonts w:ascii="Sylfaen" w:hAnsi="Sylfaen" w:cs="Sylfaen"/>
          <w:color w:val="000000"/>
          <w:sz w:val="20"/>
          <w:szCs w:val="20"/>
          <w:lang w:val="hy-AM"/>
        </w:rPr>
        <w:softHyphen/>
        <w:t xml:space="preserve">նում ճանաչվում է շահույթից կամ վնասից դուրս՝ կա՛մ այլ համապարփակ ֆինանսական արդյունքում, կա՛մ ուղղակիորեն սեփական կապիտալում, կամ </w:t>
      </w:r>
    </w:p>
    <w:p w:rsidR="00223DBF" w:rsidRPr="00223DBF" w:rsidRDefault="00223DBF" w:rsidP="00223DBF">
      <w:pPr>
        <w:pStyle w:val="BodyText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միավորումից</w:t>
      </w:r>
      <w:r w:rsidRPr="00223DBF">
        <w:rPr>
          <w:rFonts w:ascii="Sylfaen" w:hAnsi="Sylfaen"/>
          <w:color w:val="000000"/>
          <w:sz w:val="20"/>
          <w:szCs w:val="20"/>
          <w:lang w:val="hy-AM"/>
        </w:rPr>
        <w:t>:</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Ընթացիկ և հետաձգված հարկը ճանաչվում է շահույթից կամ վնասից դուրս, եթե հարկը վերաբերում է այն հոդվածներին, որոնք, նույն կամ մեկ այլ ժամանակաշրջանում, ճանաչված են շահույթից կամ վնասից դուրս։ Հետևաբար, ընթացիկ և հետաձգված հարկերը, որոնք վերաբերում են այն հոդվածներին, որոնք, նույն կամ տարբեր ժամանակաշրջանում, ճանաչված են`</w:t>
      </w:r>
    </w:p>
    <w:p w:rsidR="00223DBF" w:rsidRPr="00223DBF" w:rsidRDefault="00223DBF" w:rsidP="00223DBF">
      <w:pPr>
        <w:pStyle w:val="BodyText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Sylfaen"/>
          <w:color w:val="000000"/>
          <w:sz w:val="20"/>
          <w:szCs w:val="20"/>
          <w:lang w:val="hy-AM"/>
        </w:rPr>
        <w:tab/>
        <w:t>այլ համապարփակ ֆինանսական արդյունքում, ճանաչվում են այլ համապարփակ ֆինանսական արդյունքում.</w:t>
      </w:r>
    </w:p>
    <w:p w:rsidR="00223DBF" w:rsidRPr="00223DBF" w:rsidRDefault="00223DBF" w:rsidP="00223DBF">
      <w:pPr>
        <w:pStyle w:val="BodyText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lastRenderedPageBreak/>
        <w:t>բ)</w:t>
      </w:r>
      <w:r w:rsidRPr="00223DBF">
        <w:rPr>
          <w:rFonts w:ascii="Sylfaen" w:hAnsi="Sylfaen" w:cs="Sylfaen"/>
          <w:color w:val="000000"/>
          <w:sz w:val="20"/>
          <w:szCs w:val="20"/>
          <w:lang w:val="hy-AM"/>
        </w:rPr>
        <w:tab/>
        <w:t>ուղղակիորեն սեփական կապիտալում, ճանաչ</w:t>
      </w:r>
      <w:r w:rsidR="009B5D3A">
        <w:rPr>
          <w:rFonts w:ascii="Sylfaen" w:hAnsi="Sylfaen" w:cs="Sylfaen"/>
          <w:color w:val="000000"/>
          <w:sz w:val="20"/>
          <w:szCs w:val="20"/>
          <w:lang w:val="hy-AM"/>
        </w:rPr>
        <w:t xml:space="preserve">վում </w:t>
      </w:r>
      <w:r w:rsidRPr="00223DBF">
        <w:rPr>
          <w:rFonts w:ascii="Sylfaen" w:hAnsi="Sylfaen" w:cs="Sylfaen"/>
          <w:color w:val="000000"/>
          <w:sz w:val="20"/>
          <w:szCs w:val="20"/>
          <w:lang w:val="hy-AM"/>
        </w:rPr>
        <w:t>են ուղղակիորեն սեփական կապիտալում (օրինակ՝ չբաշխված շահույթի սկզբնական մնացորդի ճշգրտում, որն առաջանում է կա՛մ հետընթաց կիրառվող հաշվապահական հաշվառման քաղաքականության փոփո</w:t>
      </w:r>
      <w:r w:rsidRPr="00223DBF">
        <w:rPr>
          <w:rFonts w:ascii="Sylfaen" w:hAnsi="Sylfaen" w:cs="Sylfaen"/>
          <w:color w:val="000000"/>
          <w:sz w:val="20"/>
          <w:szCs w:val="20"/>
          <w:lang w:val="hy-AM"/>
        </w:rPr>
        <w:softHyphen/>
        <w:t>խու</w:t>
      </w:r>
      <w:r w:rsidRPr="00223DBF">
        <w:rPr>
          <w:rFonts w:ascii="Sylfaen" w:hAnsi="Sylfaen" w:cs="Sylfaen"/>
          <w:color w:val="000000"/>
          <w:sz w:val="20"/>
          <w:szCs w:val="20"/>
          <w:lang w:val="hy-AM"/>
        </w:rPr>
        <w:softHyphen/>
        <w:t>թյունից, կա՛մ սխալի ուղղումից)։</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ընթացիկ հարկային ակտիվները և ընթացիկ հարկային պարտավորությունները հաշվանցում է այն և միայն այն դեպքում, եթե՝ </w:t>
      </w:r>
    </w:p>
    <w:p w:rsidR="00223DBF" w:rsidRPr="00223DBF" w:rsidRDefault="00223DBF" w:rsidP="00223DBF">
      <w:pPr>
        <w:pStyle w:val="BodyText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գումարները հաշվանցելու իրավաբանորեն ամրագրված իրավունք, </w:t>
      </w:r>
    </w:p>
    <w:p w:rsidR="00223DBF" w:rsidRPr="00223DBF" w:rsidRDefault="00223DBF" w:rsidP="00223DBF">
      <w:pPr>
        <w:pStyle w:val="BodyText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մտադիր է ՝ կամ հաշվարկն իրականացնել (ակտիվը կամ պարտավորությունը մարել) զուտ հիմունքով, կամ իրացնել ակտիվը և մարել պարտավորությունը միաժամանակ:</w:t>
      </w:r>
    </w:p>
    <w:p w:rsidR="00223DBF" w:rsidRPr="00223DBF" w:rsidRDefault="00223DBF" w:rsidP="00223DBF">
      <w:pPr>
        <w:pStyle w:val="BodyText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հետաձգված հարկային ակտիվը և հետաձգված հարկային պարտավորությունը հաշվանցում է այն և միայն այն դեպքում, եթե՝ </w:t>
      </w:r>
    </w:p>
    <w:p w:rsidR="00223DBF" w:rsidRPr="00223DBF" w:rsidRDefault="00223DBF" w:rsidP="00223DBF">
      <w:pPr>
        <w:pStyle w:val="BodyText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իրավաբանորեն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ամրագրված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իրավունք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հաշվանցելու</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հարկային ակտիվները ընթացիկ հարկային պարտավորությունների դիմաց, </w:t>
      </w:r>
    </w:p>
    <w:p w:rsidR="00223DBF" w:rsidRPr="00223DBF" w:rsidRDefault="00223DBF" w:rsidP="00223DBF">
      <w:pPr>
        <w:pStyle w:val="BodyText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հետաձգված հարկային ակտիվը և հետաձգված հարկային պարտավորությունը վերաբերվում են շահութահարկին, որը գանձվում է նույն հարկային մարմնի կողմից նույն հարկատուից։</w:t>
      </w:r>
    </w:p>
    <w:p w:rsidR="00223DBF" w:rsidRPr="00223DBF" w:rsidRDefault="00223DBF" w:rsidP="00F902C4">
      <w:pPr>
        <w:pStyle w:val="ListParagraph"/>
        <w:keepNext/>
        <w:tabs>
          <w:tab w:val="left" w:pos="851"/>
        </w:tabs>
        <w:autoSpaceDE w:val="0"/>
        <w:autoSpaceDN w:val="0"/>
        <w:spacing w:before="120" w:after="120" w:line="276" w:lineRule="auto"/>
        <w:ind w:left="1446"/>
        <w:jc w:val="both"/>
        <w:outlineLvl w:val="1"/>
        <w:rPr>
          <w:rFonts w:ascii="Sylfaen" w:hAnsi="Sylfaen" w:cs="Times Armenian"/>
          <w:i/>
          <w:color w:val="FF0000"/>
          <w:sz w:val="21"/>
          <w:szCs w:val="21"/>
          <w:u w:val="single"/>
          <w:lang w:val="hy-AM"/>
        </w:rPr>
      </w:pPr>
    </w:p>
    <w:p w:rsidR="001F2843" w:rsidRPr="007E072A" w:rsidRDefault="001F2843"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Պահուստներ</w:t>
      </w:r>
      <w:r w:rsidR="005D4A8B" w:rsidRPr="007E072A">
        <w:rPr>
          <w:rFonts w:ascii="Sylfaen" w:hAnsi="Sylfaen" w:cs="Times Armenian"/>
          <w:i/>
          <w:sz w:val="21"/>
          <w:szCs w:val="21"/>
          <w:u w:val="single"/>
          <w:lang w:val="hy-AM"/>
        </w:rPr>
        <w:t>, պայմանական պարտավորություններ և ակտիվներ</w:t>
      </w:r>
    </w:p>
    <w:p w:rsidR="00FD460A" w:rsidRPr="00B249DB"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Պահուստը անորոշ գումարով կամ ժամկետով պարտավորությունն է</w:t>
      </w:r>
      <w:r w:rsidR="00DC38A5">
        <w:rPr>
          <w:rFonts w:ascii="Sylfaen" w:hAnsi="Sylfaen"/>
          <w:sz w:val="21"/>
          <w:szCs w:val="21"/>
          <w:lang w:val="hy-AM"/>
        </w:rPr>
        <w:t>:</w:t>
      </w:r>
      <w:r w:rsidR="00FD460A" w:rsidRPr="007E072A">
        <w:rPr>
          <w:rFonts w:ascii="Sylfaen" w:hAnsi="Sylfaen"/>
          <w:sz w:val="21"/>
          <w:szCs w:val="21"/>
          <w:lang w:val="hy-AM"/>
        </w:rPr>
        <w:t xml:space="preserve"> Պահուստ ճանաչվում է, երբ որպես անցյալ դեպքի արդյունք, </w:t>
      </w:r>
      <w:r w:rsidR="000A131C" w:rsidRPr="007E072A">
        <w:rPr>
          <w:rFonts w:ascii="Sylfaen" w:hAnsi="Sylfaen"/>
          <w:sz w:val="21"/>
          <w:szCs w:val="21"/>
          <w:lang w:val="hy-AM"/>
        </w:rPr>
        <w:t>Ընկերությունն</w:t>
      </w:r>
      <w:r w:rsidR="00FD460A" w:rsidRPr="007E072A">
        <w:rPr>
          <w:rFonts w:ascii="Sylfaen" w:hAnsi="Sylfaen"/>
          <w:sz w:val="21"/>
          <w:szCs w:val="21"/>
          <w:lang w:val="hy-AM"/>
        </w:rPr>
        <w:t xml:space="preserve"> ունի ներկա իրավական կամ կառուցողական պարտականություն, որը կարող է արժանահավատորեն գնահատվել, և հավանական է, որ այդ պարտականությունը կատարելու համար կպահանջվի տնտեսական օգուտների </w:t>
      </w:r>
      <w:r w:rsidR="00FD460A" w:rsidRPr="00B249DB">
        <w:rPr>
          <w:rFonts w:ascii="Sylfaen" w:hAnsi="Sylfaen"/>
          <w:sz w:val="21"/>
          <w:szCs w:val="21"/>
          <w:lang w:val="hy-AM"/>
        </w:rPr>
        <w:t>արտահոսք։ Պահուստը չափվում է ակնկալվող ապագա դրամական հոսքերի զեղչմամբ՝ օգտագործելով մինչև հարկումը այնպիսի դրույք, որն արտացոլում է փողի ժամանակային արժեքի և տվյալ պարտավորությանը հատուկ ռիսկերի ընթացիկ շուկայական գնահատականը։ Ժամանակ անցնելուն զուգընթաց պահուստի գծով զեղչի հետպտույտը ճանաչվում է որպես ֆինանսական ծախս։</w:t>
      </w:r>
    </w:p>
    <w:p w:rsidR="005D4A8B" w:rsidRPr="007E072A"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B249DB">
        <w:rPr>
          <w:rFonts w:ascii="Sylfaen" w:hAnsi="Sylfaen"/>
          <w:sz w:val="21"/>
          <w:szCs w:val="21"/>
          <w:lang w:val="hy-AM"/>
        </w:rPr>
        <w:t>Այն պարտավորությունները և ակտիվները, որոնք չեն ճանաչվում, քանի որ դրանց գոյությունը</w:t>
      </w:r>
      <w:r w:rsidRPr="007E072A">
        <w:rPr>
          <w:rFonts w:ascii="Sylfaen" w:hAnsi="Sylfaen"/>
          <w:sz w:val="21"/>
          <w:szCs w:val="21"/>
          <w:lang w:val="hy-AM"/>
        </w:rPr>
        <w:t xml:space="preserve"> հաստատվելու ապագա անորոշ դեպքի, տեղի ունենալով կամ չունենալով, որոնք ամբողջովին չեն վերահսկվում կազմակերպության կողմից համարվում են պայմանական: Պայմանական պարտավորություն է համարվում նաև ներկա պարտականություն՝ որպես անցյալ դեպքերի արդյունք, որը, չի ճանաչվում այն պատճառով, որ կամ հավանական չէ այդ պարտականությունը մարելու համար տնտեսական օգուտ</w:t>
      </w:r>
      <w:r w:rsidRPr="007E072A">
        <w:rPr>
          <w:rFonts w:ascii="Sylfaen" w:hAnsi="Sylfaen"/>
          <w:sz w:val="21"/>
          <w:szCs w:val="21"/>
          <w:lang w:val="hy-AM"/>
        </w:rPr>
        <w:softHyphen/>
        <w:t>ներ մարմնա</w:t>
      </w:r>
      <w:r w:rsidRPr="007E072A">
        <w:rPr>
          <w:rFonts w:ascii="Sylfaen" w:hAnsi="Sylfaen"/>
          <w:sz w:val="21"/>
          <w:szCs w:val="21"/>
          <w:lang w:val="hy-AM"/>
        </w:rPr>
        <w:softHyphen/>
        <w:t>վորող միջոցների արտա</w:t>
      </w:r>
      <w:r w:rsidRPr="007E072A">
        <w:rPr>
          <w:rFonts w:ascii="Sylfaen" w:hAnsi="Sylfaen"/>
          <w:sz w:val="21"/>
          <w:szCs w:val="21"/>
          <w:lang w:val="hy-AM"/>
        </w:rPr>
        <w:softHyphen/>
        <w:t>հոսք պահանջվելը, կամ էլ պարտականության գումարը չի կարող բավարար ար</w:t>
      </w:r>
      <w:r w:rsidRPr="007E072A">
        <w:rPr>
          <w:rFonts w:ascii="Sylfaen" w:hAnsi="Sylfaen"/>
          <w:sz w:val="21"/>
          <w:szCs w:val="21"/>
          <w:lang w:val="hy-AM"/>
        </w:rPr>
        <w:softHyphen/>
        <w:t>ժանա</w:t>
      </w:r>
      <w:r w:rsidRPr="007E072A">
        <w:rPr>
          <w:rFonts w:ascii="Sylfaen" w:hAnsi="Sylfaen"/>
          <w:sz w:val="21"/>
          <w:szCs w:val="21"/>
          <w:lang w:val="hy-AM"/>
        </w:rPr>
        <w:softHyphen/>
        <w:t>հավատությամբ չափվել։</w:t>
      </w:r>
    </w:p>
    <w:p w:rsidR="005D4A8B" w:rsidRPr="007E072A" w:rsidRDefault="005D4A8B" w:rsidP="00813AA1">
      <w:pPr>
        <w:pStyle w:val="ListParagraph"/>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Աշխատակիցների հատուցումներ</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հատուցումները ներառում են՝ </w:t>
      </w:r>
    </w:p>
    <w:p w:rsidR="004E594A" w:rsidRPr="007E072A" w:rsidRDefault="004E594A" w:rsidP="006656E9">
      <w:pPr>
        <w:pStyle w:val="ListParagraph"/>
        <w:numPr>
          <w:ilvl w:val="1"/>
          <w:numId w:val="6"/>
        </w:numPr>
        <w:tabs>
          <w:tab w:val="left" w:pos="851"/>
        </w:tabs>
        <w:autoSpaceDE w:val="0"/>
        <w:autoSpaceDN w:val="0"/>
        <w:jc w:val="both"/>
        <w:rPr>
          <w:rFonts w:ascii="Sylfaen" w:hAnsi="Sylfaen"/>
          <w:sz w:val="21"/>
          <w:szCs w:val="21"/>
          <w:lang w:val="hy-AM"/>
        </w:rPr>
      </w:pPr>
      <w:r w:rsidRPr="007E072A">
        <w:rPr>
          <w:rFonts w:ascii="Sylfaen" w:hAnsi="Sylfaen" w:cs="Sylfaen"/>
          <w:sz w:val="21"/>
          <w:szCs w:val="21"/>
          <w:lang w:val="hy-AM"/>
        </w:rPr>
        <w:lastRenderedPageBreak/>
        <w:t>Աշխատավարձը</w:t>
      </w:r>
    </w:p>
    <w:p w:rsidR="004E594A" w:rsidRPr="007E072A" w:rsidRDefault="004E594A" w:rsidP="006656E9">
      <w:pPr>
        <w:pStyle w:val="ListParagraph"/>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սոցիալական ապահովության վճարները,</w:t>
      </w:r>
    </w:p>
    <w:p w:rsidR="004E594A" w:rsidRPr="007E072A" w:rsidRDefault="004E594A" w:rsidP="006656E9">
      <w:pPr>
        <w:pStyle w:val="ListParagraph"/>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կարճաժամկետ փոխհատուցելի բացակայությունները, ինչպիսին է վճարովի տարեկան արձակուրդը,</w:t>
      </w:r>
    </w:p>
    <w:p w:rsidR="004E594A" w:rsidRPr="007E072A" w:rsidRDefault="004E594A" w:rsidP="006656E9">
      <w:pPr>
        <w:pStyle w:val="ListParagraph"/>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պարգևավճարները։</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հատուցումների այն գումարը, որն ակնկալվում է վճարել հաշվետու ժամանակաշրջանի ընթացքում աշխատակիցներից ստացված ծառայության դիմաց, ճանաչվում է՝ </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որպես պարտավորություն (հաշվեգրված ծախս)՝ արդեն վճարված գումարները հանելուց հետո, և բ) որպես ծախս, բացառությամբ, երբ որևէ ստանդարտով պահանջվում կամ թույլատրվում է այդ հատուցումների ներառումը որևէ ակտիվի ինքնարժեքի (սկզբնական արժեքի) մեջ: Եթե արդեն վճարված գումարը գերազանցում է հատուցումների գումարը, ապա </w:t>
      </w:r>
      <w:r w:rsidR="000A131C" w:rsidRPr="007E072A">
        <w:rPr>
          <w:rFonts w:ascii="Sylfaen" w:hAnsi="Sylfaen"/>
          <w:sz w:val="21"/>
          <w:szCs w:val="21"/>
          <w:lang w:val="hy-AM"/>
        </w:rPr>
        <w:t>Ընկերություն</w:t>
      </w:r>
      <w:r w:rsidR="004C7370" w:rsidRPr="007E072A">
        <w:rPr>
          <w:rFonts w:ascii="Sylfaen" w:hAnsi="Sylfaen"/>
          <w:sz w:val="21"/>
          <w:szCs w:val="21"/>
          <w:lang w:val="hy-AM"/>
        </w:rPr>
        <w:t>ն</w:t>
      </w:r>
      <w:r w:rsidRPr="007E072A">
        <w:rPr>
          <w:rFonts w:ascii="Sylfaen" w:hAnsi="Sylfaen"/>
          <w:sz w:val="21"/>
          <w:szCs w:val="21"/>
          <w:lang w:val="hy-AM"/>
        </w:rPr>
        <w:t xml:space="preserve"> այդ գերազանցումը ճանաչում է որպես ակտիվ (կանխավճարված ծախս) այնքանով, որքանով այդ կանխավճարը կհանգեցնի, օրինակ, ապագա վճարումների նվազման կամ դրամական միջոցների վերադարձի։</w:t>
      </w:r>
    </w:p>
    <w:p w:rsidR="004E594A" w:rsidRPr="007E072A" w:rsidRDefault="006656E9"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աշխատակիցների կարճաժամկետ հատուցումների գծով ակնկալվող ծախսումը, կու</w:t>
      </w:r>
      <w:r w:rsidRPr="007E072A">
        <w:rPr>
          <w:rFonts w:ascii="Sylfaen" w:hAnsi="Sylfaen"/>
          <w:sz w:val="21"/>
          <w:szCs w:val="21"/>
          <w:lang w:val="hy-AM"/>
        </w:rPr>
        <w:softHyphen/>
      </w:r>
      <w:r w:rsidR="004E594A" w:rsidRPr="007E072A">
        <w:rPr>
          <w:rFonts w:ascii="Sylfaen" w:hAnsi="Sylfaen"/>
          <w:sz w:val="21"/>
          <w:szCs w:val="21"/>
          <w:lang w:val="hy-AM"/>
        </w:rPr>
        <w:t>տակվող փոխհատուցելի բացակայությունների ձևով (ինչպիսին է վճարովի ամենամյա արձակուրդը) ճա</w:t>
      </w:r>
      <w:r w:rsidRPr="007E072A">
        <w:rPr>
          <w:rFonts w:ascii="Sylfaen" w:hAnsi="Sylfaen"/>
          <w:sz w:val="21"/>
          <w:szCs w:val="21"/>
          <w:lang w:val="hy-AM"/>
        </w:rPr>
        <w:softHyphen/>
      </w:r>
      <w:r w:rsidR="004E594A" w:rsidRPr="007E072A">
        <w:rPr>
          <w:rFonts w:ascii="Sylfaen" w:hAnsi="Sylfaen"/>
          <w:sz w:val="21"/>
          <w:szCs w:val="21"/>
          <w:lang w:val="hy-AM"/>
        </w:rPr>
        <w:t>նա</w:t>
      </w:r>
      <w:r w:rsidRPr="007E072A">
        <w:rPr>
          <w:rFonts w:ascii="Sylfaen" w:hAnsi="Sylfaen"/>
          <w:sz w:val="21"/>
          <w:szCs w:val="21"/>
          <w:lang w:val="hy-AM"/>
        </w:rPr>
        <w:softHyphen/>
      </w:r>
      <w:r w:rsidRPr="007E072A">
        <w:rPr>
          <w:rFonts w:ascii="Sylfaen" w:hAnsi="Sylfaen"/>
          <w:sz w:val="21"/>
          <w:szCs w:val="21"/>
          <w:lang w:val="hy-AM"/>
        </w:rPr>
        <w:softHyphen/>
      </w:r>
      <w:r w:rsidR="004E594A" w:rsidRPr="007E072A">
        <w:rPr>
          <w:rFonts w:ascii="Sylfaen" w:hAnsi="Sylfaen"/>
          <w:sz w:val="21"/>
          <w:szCs w:val="21"/>
          <w:lang w:val="hy-AM"/>
        </w:rPr>
        <w:t>չում է, երբ աշխատակիցները մատուցում են ծառայություն, որը ավելացնում է ապագա փոխհա</w:t>
      </w:r>
      <w:r w:rsidRPr="007E072A">
        <w:rPr>
          <w:rFonts w:ascii="Sylfaen" w:hAnsi="Sylfaen"/>
          <w:sz w:val="21"/>
          <w:szCs w:val="21"/>
          <w:lang w:val="hy-AM"/>
        </w:rPr>
        <w:softHyphen/>
      </w:r>
      <w:r w:rsidR="004E594A" w:rsidRPr="007E072A">
        <w:rPr>
          <w:rFonts w:ascii="Sylfaen" w:hAnsi="Sylfaen"/>
          <w:sz w:val="21"/>
          <w:szCs w:val="21"/>
          <w:lang w:val="hy-AM"/>
        </w:rPr>
        <w:t>տուցելի բացակայությունների նրանց իրավունքը։ Կուտակվող փոխհատուցելի բացակայությունների գծով ակնկալ</w:t>
      </w:r>
      <w:r w:rsidRPr="007E072A">
        <w:rPr>
          <w:rFonts w:ascii="Sylfaen" w:hAnsi="Sylfaen"/>
          <w:sz w:val="21"/>
          <w:szCs w:val="21"/>
          <w:lang w:val="hy-AM"/>
        </w:rPr>
        <w:softHyphen/>
      </w:r>
      <w:r w:rsidR="004E594A" w:rsidRPr="007E072A">
        <w:rPr>
          <w:rFonts w:ascii="Sylfaen" w:hAnsi="Sylfaen"/>
          <w:sz w:val="21"/>
          <w:szCs w:val="21"/>
          <w:lang w:val="hy-AM"/>
        </w:rPr>
        <w:t xml:space="preserve">վող ծախսումը չափվում է այն լրացուցիչ գումարով, որն Ընկերությունն ակնկալում է վճարել որպես հաշվետու ժամանակաշրջանի վերջի դրությամբ կուտակված չօգտագործված իրավունքների արդյունք։ </w:t>
      </w:r>
    </w:p>
    <w:p w:rsidR="00FA0C47" w:rsidRDefault="000A131C"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պարգևավճարների գծով ակնկալվող ծախ</w:t>
      </w:r>
      <w:r w:rsidR="00FA0C47">
        <w:rPr>
          <w:rFonts w:ascii="Sylfaen" w:hAnsi="Sylfaen"/>
          <w:sz w:val="21"/>
          <w:szCs w:val="21"/>
          <w:lang w:val="hy-AM"/>
        </w:rPr>
        <w:t>ս</w:t>
      </w:r>
      <w:r w:rsidR="004E594A" w:rsidRPr="007E072A">
        <w:rPr>
          <w:rFonts w:ascii="Sylfaen" w:hAnsi="Sylfaen"/>
          <w:sz w:val="21"/>
          <w:szCs w:val="21"/>
          <w:lang w:val="hy-AM"/>
        </w:rPr>
        <w:t xml:space="preserve">ումը ճանաչում, երբ՝ </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այն ունի այդպիսի վճարումներ կատարելու ներկա իրավական կամ կառուցողական պարտականություն՝ որպես անցյալ դեպքերի արդյունք և </w:t>
      </w:r>
    </w:p>
    <w:p w:rsidR="004E594A" w:rsidRPr="004B60D9"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բ) պարտականությունը կարող է արժանահավատորեն գնահատվել։ Ներկա պարտականություն գոյություն ունի այն և միայն այն դեպքում, երբ Ընկերությունը վարման կատարումից խուսափելու որևէ իրատեսական հնարավորություն չունի։</w:t>
      </w: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0E6F5D" w:rsidRPr="004B60D9" w:rsidRDefault="000E6F5D" w:rsidP="006656E9">
      <w:pPr>
        <w:tabs>
          <w:tab w:val="left" w:pos="851"/>
        </w:tabs>
        <w:autoSpaceDE w:val="0"/>
        <w:autoSpaceDN w:val="0"/>
        <w:spacing w:before="120" w:after="120" w:line="276" w:lineRule="auto"/>
        <w:ind w:firstLine="562"/>
        <w:jc w:val="both"/>
        <w:rPr>
          <w:rFonts w:ascii="Sylfaen" w:hAnsi="Sylfaen"/>
          <w:sz w:val="21"/>
          <w:szCs w:val="21"/>
          <w:lang w:val="hy-AM"/>
        </w:rPr>
      </w:pPr>
    </w:p>
    <w:p w:rsidR="006656E9" w:rsidRPr="007E072A" w:rsidRDefault="006656E9"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2" w:name="_Ref318793707"/>
      <w:bookmarkStart w:id="3" w:name="_Ref318793626"/>
      <w:r w:rsidRPr="007E072A">
        <w:rPr>
          <w:rFonts w:ascii="Sylfaen" w:hAnsi="Sylfaen" w:cs="Sylfaen"/>
          <w:b/>
          <w:color w:val="000000"/>
          <w:sz w:val="21"/>
          <w:szCs w:val="21"/>
          <w:lang w:val="hy-AM"/>
        </w:rPr>
        <w:lastRenderedPageBreak/>
        <w:t xml:space="preserve">Հիմնական </w:t>
      </w:r>
      <w:bookmarkEnd w:id="2"/>
      <w:r w:rsidR="005C0CBC" w:rsidRPr="007E072A">
        <w:rPr>
          <w:rFonts w:ascii="Sylfaen" w:hAnsi="Sylfaen" w:cs="Sylfaen"/>
          <w:b/>
          <w:color w:val="000000"/>
          <w:sz w:val="21"/>
          <w:szCs w:val="21"/>
          <w:lang w:val="hy-AM"/>
        </w:rPr>
        <w:t>միջոցներ</w:t>
      </w:r>
    </w:p>
    <w:tbl>
      <w:tblPr>
        <w:tblW w:w="4392" w:type="pct"/>
        <w:tblLayout w:type="fixed"/>
        <w:tblLook w:val="04A0"/>
      </w:tblPr>
      <w:tblGrid>
        <w:gridCol w:w="2944"/>
        <w:gridCol w:w="1139"/>
        <w:gridCol w:w="283"/>
        <w:gridCol w:w="1418"/>
        <w:gridCol w:w="283"/>
        <w:gridCol w:w="1418"/>
        <w:gridCol w:w="298"/>
        <w:gridCol w:w="1415"/>
      </w:tblGrid>
      <w:tr w:rsidR="003A27F6" w:rsidRPr="007E072A" w:rsidTr="00DB4540">
        <w:trPr>
          <w:trHeight w:val="585"/>
        </w:trPr>
        <w:tc>
          <w:tcPr>
            <w:tcW w:w="1600" w:type="pct"/>
            <w:shd w:val="clear" w:color="auto" w:fill="auto"/>
            <w:vAlign w:val="bottom"/>
            <w:hideMark/>
          </w:tcPr>
          <w:p w:rsidR="003A27F6" w:rsidRPr="007E072A" w:rsidRDefault="003A27F6" w:rsidP="00DB4540">
            <w:pPr>
              <w:jc w:val="center"/>
              <w:rPr>
                <w:rFonts w:ascii="Sylfaen" w:hAnsi="Sylfaen" w:cs="Arial"/>
                <w:b/>
                <w:bCs/>
                <w:sz w:val="20"/>
                <w:szCs w:val="20"/>
                <w:lang w:val="hy-AM"/>
              </w:rPr>
            </w:pPr>
          </w:p>
        </w:tc>
        <w:tc>
          <w:tcPr>
            <w:tcW w:w="619" w:type="pct"/>
            <w:tcBorders>
              <w:bottom w:val="single" w:sz="4" w:space="0" w:color="auto"/>
            </w:tcBorders>
            <w:shd w:val="clear" w:color="auto" w:fill="auto"/>
            <w:vAlign w:val="center"/>
            <w:hideMark/>
          </w:tcPr>
          <w:p w:rsidR="003A27F6" w:rsidRPr="007E072A" w:rsidRDefault="003A27F6" w:rsidP="00DB4540">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Շենք</w:t>
            </w:r>
          </w:p>
        </w:tc>
        <w:tc>
          <w:tcPr>
            <w:tcW w:w="154" w:type="pct"/>
          </w:tcPr>
          <w:p w:rsidR="003A27F6" w:rsidRPr="007E072A" w:rsidRDefault="003A27F6" w:rsidP="00DB4540">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3A27F6" w:rsidRPr="007E072A" w:rsidRDefault="003A27F6" w:rsidP="00DB4540">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Հողամաս</w:t>
            </w:r>
          </w:p>
        </w:tc>
        <w:tc>
          <w:tcPr>
            <w:tcW w:w="154" w:type="pct"/>
          </w:tcPr>
          <w:p w:rsidR="003A27F6" w:rsidRPr="007E072A" w:rsidRDefault="003A27F6" w:rsidP="00DB4540">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3A27F6" w:rsidRPr="007E072A" w:rsidRDefault="003A27F6" w:rsidP="00DB4540">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Մեքենա-սարքավորումներ և այլ գույք</w:t>
            </w:r>
          </w:p>
        </w:tc>
        <w:tc>
          <w:tcPr>
            <w:tcW w:w="162" w:type="pct"/>
            <w:shd w:val="clear" w:color="auto" w:fill="auto"/>
            <w:vAlign w:val="center"/>
            <w:hideMark/>
          </w:tcPr>
          <w:p w:rsidR="003A27F6" w:rsidRPr="007E072A" w:rsidRDefault="003A27F6" w:rsidP="00DB4540">
            <w:pPr>
              <w:jc w:val="center"/>
              <w:rPr>
                <w:rFonts w:ascii="Sylfaen" w:hAnsi="Sylfaen" w:cs="Arial"/>
                <w:b/>
                <w:bCs/>
                <w:color w:val="000000"/>
                <w:sz w:val="20"/>
                <w:szCs w:val="20"/>
                <w:lang w:val="hy-AM"/>
              </w:rPr>
            </w:pPr>
          </w:p>
        </w:tc>
        <w:tc>
          <w:tcPr>
            <w:tcW w:w="769" w:type="pct"/>
            <w:tcBorders>
              <w:bottom w:val="single" w:sz="4" w:space="0" w:color="auto"/>
            </w:tcBorders>
            <w:shd w:val="clear" w:color="auto" w:fill="auto"/>
            <w:vAlign w:val="center"/>
            <w:hideMark/>
          </w:tcPr>
          <w:p w:rsidR="003A27F6" w:rsidRPr="007E072A" w:rsidRDefault="003A27F6" w:rsidP="00DB4540">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3A27F6" w:rsidRPr="007E072A" w:rsidTr="00DB4540">
        <w:trPr>
          <w:trHeight w:val="375"/>
        </w:trPr>
        <w:tc>
          <w:tcPr>
            <w:tcW w:w="1600" w:type="pct"/>
            <w:shd w:val="clear" w:color="auto" w:fill="auto"/>
            <w:noWrap/>
            <w:vAlign w:val="center"/>
            <w:hideMark/>
          </w:tcPr>
          <w:p w:rsidR="003A27F6" w:rsidRPr="007E072A" w:rsidRDefault="003A27F6" w:rsidP="00DB4540">
            <w:pPr>
              <w:rPr>
                <w:rFonts w:ascii="Sylfaen" w:hAnsi="Sylfaen" w:cs="Arial"/>
                <w:i/>
                <w:iCs/>
                <w:sz w:val="20"/>
                <w:szCs w:val="20"/>
                <w:lang w:val="hy-AM"/>
              </w:rPr>
            </w:pPr>
            <w:r w:rsidRPr="007E072A">
              <w:rPr>
                <w:rFonts w:ascii="Sylfaen" w:hAnsi="Sylfaen" w:cs="Arial"/>
                <w:i/>
                <w:iCs/>
                <w:sz w:val="20"/>
                <w:szCs w:val="20"/>
                <w:lang w:val="hy-AM"/>
              </w:rPr>
              <w:t>Արժեք</w:t>
            </w:r>
          </w:p>
        </w:tc>
        <w:tc>
          <w:tcPr>
            <w:tcW w:w="619" w:type="pct"/>
            <w:tcBorders>
              <w:top w:val="single" w:sz="4" w:space="0" w:color="auto"/>
            </w:tcBorders>
            <w:shd w:val="clear" w:color="auto" w:fill="auto"/>
            <w:noWrap/>
            <w:vAlign w:val="center"/>
            <w:hideMark/>
          </w:tcPr>
          <w:p w:rsidR="003A27F6" w:rsidRPr="007E072A" w:rsidRDefault="003A27F6" w:rsidP="00DB4540">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3A27F6" w:rsidRPr="007E072A" w:rsidRDefault="003A27F6" w:rsidP="00DB4540">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3A27F6" w:rsidRPr="007E072A" w:rsidRDefault="003A27F6" w:rsidP="00DB4540">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3A27F6" w:rsidRPr="007E072A" w:rsidRDefault="003A27F6" w:rsidP="00DB4540">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3A27F6" w:rsidRPr="007E072A" w:rsidRDefault="003A27F6" w:rsidP="00DB4540">
            <w:pPr>
              <w:rPr>
                <w:rFonts w:ascii="Sylfaen" w:hAnsi="Sylfaen" w:cs="Arial"/>
                <w:i/>
                <w:iCs/>
                <w:sz w:val="20"/>
                <w:szCs w:val="20"/>
                <w:lang w:val="hy-AM"/>
              </w:rPr>
            </w:pPr>
            <w:r w:rsidRPr="007E072A">
              <w:rPr>
                <w:rFonts w:ascii="Sylfaen" w:hAnsi="Sylfaen" w:cs="Courier New"/>
                <w:i/>
                <w:iCs/>
                <w:sz w:val="20"/>
                <w:szCs w:val="20"/>
                <w:lang w:val="hy-AM"/>
              </w:rPr>
              <w:t> </w:t>
            </w:r>
          </w:p>
        </w:tc>
        <w:tc>
          <w:tcPr>
            <w:tcW w:w="162" w:type="pct"/>
            <w:shd w:val="clear" w:color="auto" w:fill="auto"/>
            <w:noWrap/>
            <w:vAlign w:val="center"/>
            <w:hideMark/>
          </w:tcPr>
          <w:p w:rsidR="003A27F6" w:rsidRPr="007E072A" w:rsidRDefault="003A27F6" w:rsidP="00DB4540">
            <w:pPr>
              <w:rPr>
                <w:rFonts w:ascii="Sylfaen" w:hAnsi="Sylfaen" w:cs="Arial"/>
                <w:i/>
                <w:iCs/>
                <w:sz w:val="20"/>
                <w:szCs w:val="20"/>
                <w:lang w:val="hy-AM"/>
              </w:rPr>
            </w:pPr>
          </w:p>
        </w:tc>
        <w:tc>
          <w:tcPr>
            <w:tcW w:w="769" w:type="pct"/>
            <w:tcBorders>
              <w:top w:val="single" w:sz="4" w:space="0" w:color="auto"/>
            </w:tcBorders>
            <w:shd w:val="clear" w:color="auto" w:fill="auto"/>
            <w:noWrap/>
            <w:vAlign w:val="center"/>
            <w:hideMark/>
          </w:tcPr>
          <w:p w:rsidR="003A27F6" w:rsidRPr="007E072A" w:rsidRDefault="003A27F6" w:rsidP="00DB4540">
            <w:pPr>
              <w:rPr>
                <w:rFonts w:ascii="Sylfaen" w:hAnsi="Sylfaen" w:cs="Arial"/>
                <w:i/>
                <w:iCs/>
                <w:sz w:val="20"/>
                <w:szCs w:val="20"/>
                <w:lang w:val="hy-AM"/>
              </w:rPr>
            </w:pPr>
            <w:r w:rsidRPr="007E072A">
              <w:rPr>
                <w:rFonts w:ascii="Sylfaen" w:hAnsi="Sylfaen" w:cs="Courier New"/>
                <w:i/>
                <w:iCs/>
                <w:sz w:val="20"/>
                <w:szCs w:val="20"/>
                <w:lang w:val="hy-AM"/>
              </w:rPr>
              <w:t> </w:t>
            </w:r>
          </w:p>
        </w:tc>
      </w:tr>
      <w:tr w:rsidR="003A27F6" w:rsidTr="00FB0F42">
        <w:trPr>
          <w:trHeight w:val="360"/>
        </w:trPr>
        <w:tc>
          <w:tcPr>
            <w:tcW w:w="1600" w:type="pct"/>
            <w:shd w:val="clear" w:color="auto" w:fill="auto"/>
            <w:noWrap/>
            <w:vAlign w:val="center"/>
            <w:hideMark/>
          </w:tcPr>
          <w:p w:rsidR="003A27F6" w:rsidRPr="004809F1" w:rsidRDefault="003A27F6" w:rsidP="00DB4540">
            <w:pPr>
              <w:rPr>
                <w:rFonts w:ascii="Sylfaen" w:hAnsi="Sylfaen" w:cs="Arial"/>
                <w:b/>
                <w:bCs/>
                <w:sz w:val="20"/>
                <w:szCs w:val="20"/>
                <w:lang w:val="hy-AM"/>
              </w:rPr>
            </w:pPr>
            <w:r w:rsidRPr="004809F1">
              <w:rPr>
                <w:rFonts w:ascii="Sylfaen" w:hAnsi="Sylfaen" w:cs="Arial"/>
                <w:b/>
                <w:bCs/>
                <w:sz w:val="20"/>
                <w:szCs w:val="20"/>
                <w:lang w:val="hy-AM"/>
              </w:rPr>
              <w:t>Մնացորդ առ 01.01.201</w:t>
            </w:r>
            <w:r w:rsidRPr="004809F1">
              <w:rPr>
                <w:rFonts w:ascii="Sylfaen" w:hAnsi="Sylfaen" w:cs="Arial"/>
                <w:b/>
                <w:bCs/>
                <w:sz w:val="20"/>
                <w:szCs w:val="20"/>
              </w:rPr>
              <w:t>1</w:t>
            </w:r>
            <w:r w:rsidRPr="004809F1">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3A27F6" w:rsidRPr="004809F1" w:rsidRDefault="001D2288" w:rsidP="00FB0F42">
            <w:pPr>
              <w:jc w:val="right"/>
              <w:rPr>
                <w:rFonts w:ascii="Sylfaen" w:hAnsi="Sylfaen" w:cs="Arial"/>
                <w:b/>
                <w:bCs/>
                <w:sz w:val="20"/>
                <w:szCs w:val="20"/>
              </w:rPr>
            </w:pPr>
            <w:r w:rsidRPr="004809F1">
              <w:rPr>
                <w:rFonts w:ascii="Sylfaen" w:hAnsi="Sylfaen" w:cs="Arial"/>
                <w:b/>
                <w:bCs/>
                <w:sz w:val="20"/>
                <w:szCs w:val="20"/>
              </w:rPr>
              <w:t>571,970</w:t>
            </w:r>
          </w:p>
        </w:tc>
        <w:tc>
          <w:tcPr>
            <w:tcW w:w="154" w:type="pct"/>
            <w:vAlign w:val="bottom"/>
          </w:tcPr>
          <w:p w:rsidR="003A27F6" w:rsidRPr="004809F1" w:rsidRDefault="003A27F6" w:rsidP="00FB0F42">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3A27F6" w:rsidRPr="004809F1" w:rsidRDefault="001D2288" w:rsidP="00FB0F42">
            <w:pPr>
              <w:jc w:val="right"/>
              <w:rPr>
                <w:rFonts w:ascii="Sylfaen" w:hAnsi="Sylfaen" w:cs="Arial"/>
                <w:b/>
                <w:bCs/>
                <w:sz w:val="20"/>
                <w:szCs w:val="20"/>
              </w:rPr>
            </w:pPr>
            <w:r w:rsidRPr="004809F1">
              <w:rPr>
                <w:rFonts w:ascii="Sylfaen" w:hAnsi="Sylfaen" w:cs="Arial"/>
                <w:b/>
                <w:bCs/>
                <w:sz w:val="20"/>
                <w:szCs w:val="20"/>
              </w:rPr>
              <w:t>1,297,500</w:t>
            </w:r>
          </w:p>
        </w:tc>
        <w:tc>
          <w:tcPr>
            <w:tcW w:w="154" w:type="pct"/>
            <w:vAlign w:val="bottom"/>
          </w:tcPr>
          <w:p w:rsidR="003A27F6" w:rsidRPr="004809F1" w:rsidRDefault="003A27F6" w:rsidP="00FB0F42">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3A27F6" w:rsidRPr="004809F1" w:rsidRDefault="00EE78EC" w:rsidP="00FB0F42">
            <w:pPr>
              <w:jc w:val="right"/>
              <w:rPr>
                <w:rFonts w:ascii="Sylfaen" w:hAnsi="Sylfaen" w:cs="Arial"/>
                <w:b/>
                <w:bCs/>
                <w:sz w:val="20"/>
                <w:szCs w:val="20"/>
              </w:rPr>
            </w:pPr>
            <w:r w:rsidRPr="004809F1">
              <w:rPr>
                <w:rFonts w:ascii="Sylfaen" w:hAnsi="Sylfaen" w:cs="Arial"/>
                <w:b/>
                <w:bCs/>
                <w:sz w:val="20"/>
                <w:szCs w:val="20"/>
              </w:rPr>
              <w:t>172,858</w:t>
            </w:r>
          </w:p>
        </w:tc>
        <w:tc>
          <w:tcPr>
            <w:tcW w:w="162" w:type="pct"/>
            <w:shd w:val="clear" w:color="auto" w:fill="auto"/>
            <w:noWrap/>
            <w:vAlign w:val="bottom"/>
            <w:hideMark/>
          </w:tcPr>
          <w:p w:rsidR="003A27F6" w:rsidRPr="004809F1" w:rsidRDefault="003A27F6" w:rsidP="00FB0F42">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3A27F6" w:rsidRPr="004809F1" w:rsidRDefault="001D2288" w:rsidP="00EE78EC">
            <w:pPr>
              <w:jc w:val="right"/>
              <w:rPr>
                <w:rFonts w:ascii="Sylfaen" w:hAnsi="Sylfaen" w:cs="Arial"/>
                <w:b/>
                <w:bCs/>
                <w:color w:val="000000"/>
                <w:sz w:val="20"/>
                <w:szCs w:val="20"/>
              </w:rPr>
            </w:pPr>
            <w:r w:rsidRPr="004809F1">
              <w:rPr>
                <w:rFonts w:ascii="Sylfaen" w:hAnsi="Sylfaen" w:cs="Arial"/>
                <w:b/>
                <w:bCs/>
                <w:color w:val="000000"/>
                <w:sz w:val="20"/>
                <w:szCs w:val="20"/>
              </w:rPr>
              <w:t>2,</w:t>
            </w:r>
            <w:r w:rsidR="00EE78EC" w:rsidRPr="004809F1">
              <w:rPr>
                <w:rFonts w:ascii="Sylfaen" w:hAnsi="Sylfaen" w:cs="Arial"/>
                <w:b/>
                <w:bCs/>
                <w:color w:val="000000"/>
                <w:sz w:val="20"/>
                <w:szCs w:val="20"/>
              </w:rPr>
              <w:t>042,328</w:t>
            </w:r>
          </w:p>
        </w:tc>
      </w:tr>
      <w:tr w:rsidR="003A27F6" w:rsidRPr="00CB2541" w:rsidTr="00FB0F42">
        <w:trPr>
          <w:trHeight w:val="315"/>
        </w:trPr>
        <w:tc>
          <w:tcPr>
            <w:tcW w:w="1600" w:type="pct"/>
            <w:shd w:val="clear" w:color="auto" w:fill="auto"/>
            <w:noWrap/>
            <w:vAlign w:val="center"/>
            <w:hideMark/>
          </w:tcPr>
          <w:p w:rsidR="003A27F6" w:rsidRPr="004809F1" w:rsidRDefault="003A27F6" w:rsidP="00DB4540">
            <w:pPr>
              <w:rPr>
                <w:rFonts w:ascii="Sylfaen" w:hAnsi="Sylfaen" w:cs="Arial"/>
                <w:sz w:val="20"/>
                <w:szCs w:val="20"/>
                <w:lang w:val="hy-AM"/>
              </w:rPr>
            </w:pPr>
            <w:r w:rsidRPr="004809F1">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3A27F6" w:rsidRPr="004809F1" w:rsidRDefault="002C125E" w:rsidP="002C125E">
            <w:pPr>
              <w:jc w:val="right"/>
              <w:rPr>
                <w:rFonts w:ascii="Sylfaen" w:hAnsi="Sylfaen" w:cs="Arial"/>
                <w:sz w:val="20"/>
                <w:szCs w:val="20"/>
              </w:rPr>
            </w:pPr>
            <w:r w:rsidRPr="004809F1">
              <w:rPr>
                <w:rFonts w:ascii="Sylfaen" w:hAnsi="Sylfaen" w:cs="Arial"/>
                <w:sz w:val="20"/>
                <w:szCs w:val="20"/>
              </w:rPr>
              <w:t>-</w:t>
            </w:r>
          </w:p>
        </w:tc>
        <w:tc>
          <w:tcPr>
            <w:tcW w:w="154" w:type="pct"/>
            <w:vAlign w:val="bottom"/>
          </w:tcPr>
          <w:p w:rsidR="003A27F6" w:rsidRPr="004809F1" w:rsidRDefault="003A27F6" w:rsidP="002C125E">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3A27F6" w:rsidRPr="004809F1" w:rsidRDefault="002C125E" w:rsidP="002C125E">
            <w:pPr>
              <w:jc w:val="right"/>
              <w:rPr>
                <w:rFonts w:ascii="Sylfaen" w:hAnsi="Sylfaen" w:cs="Arial"/>
                <w:sz w:val="20"/>
                <w:szCs w:val="20"/>
              </w:rPr>
            </w:pPr>
            <w:r w:rsidRPr="004809F1">
              <w:rPr>
                <w:rFonts w:ascii="Sylfaen" w:hAnsi="Sylfaen" w:cs="Arial"/>
                <w:sz w:val="20"/>
                <w:szCs w:val="20"/>
              </w:rPr>
              <w:t>-</w:t>
            </w:r>
          </w:p>
        </w:tc>
        <w:tc>
          <w:tcPr>
            <w:tcW w:w="154" w:type="pct"/>
            <w:vAlign w:val="bottom"/>
          </w:tcPr>
          <w:p w:rsidR="003A27F6" w:rsidRPr="004809F1" w:rsidRDefault="003A27F6" w:rsidP="002C125E">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3A27F6" w:rsidRPr="004809F1" w:rsidRDefault="002C125E" w:rsidP="002C125E">
            <w:pPr>
              <w:jc w:val="right"/>
              <w:rPr>
                <w:rFonts w:ascii="Sylfaen" w:hAnsi="Sylfaen" w:cs="Arial"/>
                <w:sz w:val="20"/>
                <w:szCs w:val="20"/>
                <w:lang w:val="hy-AM"/>
              </w:rPr>
            </w:pPr>
            <w:r w:rsidRPr="004809F1">
              <w:rPr>
                <w:rFonts w:ascii="Sylfaen" w:hAnsi="Sylfaen" w:cs="Arial"/>
                <w:sz w:val="20"/>
                <w:szCs w:val="20"/>
                <w:lang w:val="hy-AM"/>
              </w:rPr>
              <w:t>45</w:t>
            </w:r>
          </w:p>
        </w:tc>
        <w:tc>
          <w:tcPr>
            <w:tcW w:w="162" w:type="pct"/>
            <w:shd w:val="clear" w:color="auto" w:fill="auto"/>
            <w:noWrap/>
            <w:vAlign w:val="bottom"/>
            <w:hideMark/>
          </w:tcPr>
          <w:p w:rsidR="003A27F6" w:rsidRPr="004809F1" w:rsidRDefault="003A27F6" w:rsidP="002C125E">
            <w:pPr>
              <w:jc w:val="right"/>
              <w:rPr>
                <w:rFonts w:ascii="Sylfaen" w:hAnsi="Sylfaen" w:cs="Arial"/>
                <w:sz w:val="20"/>
                <w:szCs w:val="20"/>
                <w:lang w:val="hy-AM"/>
              </w:rPr>
            </w:pPr>
          </w:p>
        </w:tc>
        <w:tc>
          <w:tcPr>
            <w:tcW w:w="769" w:type="pct"/>
            <w:tcBorders>
              <w:top w:val="single" w:sz="4" w:space="0" w:color="auto"/>
            </w:tcBorders>
            <w:shd w:val="clear" w:color="auto" w:fill="auto"/>
            <w:vAlign w:val="bottom"/>
            <w:hideMark/>
          </w:tcPr>
          <w:p w:rsidR="003A27F6" w:rsidRPr="004809F1" w:rsidRDefault="002C125E" w:rsidP="002C125E">
            <w:pPr>
              <w:jc w:val="right"/>
              <w:rPr>
                <w:rFonts w:ascii="Sylfaen" w:hAnsi="Sylfaen" w:cs="Arial"/>
                <w:sz w:val="20"/>
                <w:szCs w:val="20"/>
              </w:rPr>
            </w:pPr>
            <w:r w:rsidRPr="004809F1">
              <w:rPr>
                <w:rFonts w:ascii="Sylfaen" w:hAnsi="Sylfaen" w:cs="Arial"/>
                <w:sz w:val="20"/>
                <w:szCs w:val="20"/>
              </w:rPr>
              <w:t>45</w:t>
            </w:r>
          </w:p>
        </w:tc>
      </w:tr>
      <w:tr w:rsidR="003A27F6" w:rsidRPr="007E072A" w:rsidTr="00FB0F42">
        <w:trPr>
          <w:trHeight w:val="315"/>
        </w:trPr>
        <w:tc>
          <w:tcPr>
            <w:tcW w:w="1600" w:type="pct"/>
            <w:shd w:val="clear" w:color="auto" w:fill="auto"/>
            <w:noWrap/>
            <w:vAlign w:val="center"/>
            <w:hideMark/>
          </w:tcPr>
          <w:p w:rsidR="003A27F6" w:rsidRPr="004809F1" w:rsidRDefault="00BE08A5" w:rsidP="00DB4540">
            <w:pPr>
              <w:rPr>
                <w:rFonts w:ascii="Sylfaen" w:hAnsi="Sylfaen" w:cs="Arial"/>
                <w:sz w:val="20"/>
                <w:szCs w:val="20"/>
              </w:rPr>
            </w:pPr>
            <w:r w:rsidRPr="004809F1">
              <w:rPr>
                <w:rFonts w:ascii="Sylfaen" w:hAnsi="Sylfaen" w:cs="Arial"/>
                <w:sz w:val="20"/>
                <w:szCs w:val="20"/>
              </w:rPr>
              <w:t>Ճշգրտում</w:t>
            </w:r>
          </w:p>
        </w:tc>
        <w:tc>
          <w:tcPr>
            <w:tcW w:w="619" w:type="pct"/>
            <w:tcBorders>
              <w:bottom w:val="single" w:sz="4" w:space="0" w:color="auto"/>
            </w:tcBorders>
            <w:shd w:val="clear" w:color="auto" w:fill="auto"/>
            <w:noWrap/>
            <w:vAlign w:val="bottom"/>
            <w:hideMark/>
          </w:tcPr>
          <w:p w:rsidR="003A27F6" w:rsidRPr="004809F1" w:rsidRDefault="002C125E" w:rsidP="002C125E">
            <w:pPr>
              <w:jc w:val="right"/>
              <w:rPr>
                <w:rFonts w:ascii="Sylfaen" w:hAnsi="Sylfaen" w:cs="Arial"/>
                <w:sz w:val="20"/>
                <w:szCs w:val="20"/>
              </w:rPr>
            </w:pPr>
            <w:r w:rsidRPr="004809F1">
              <w:rPr>
                <w:rFonts w:ascii="Sylfaen" w:hAnsi="Sylfaen" w:cs="Arial"/>
                <w:sz w:val="20"/>
                <w:szCs w:val="20"/>
              </w:rPr>
              <w:t>-</w:t>
            </w:r>
          </w:p>
        </w:tc>
        <w:tc>
          <w:tcPr>
            <w:tcW w:w="154" w:type="pct"/>
            <w:vAlign w:val="bottom"/>
          </w:tcPr>
          <w:p w:rsidR="003A27F6" w:rsidRPr="004809F1" w:rsidRDefault="003A27F6" w:rsidP="002C125E">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3A27F6" w:rsidRPr="004809F1" w:rsidRDefault="002C125E" w:rsidP="002C125E">
            <w:pPr>
              <w:jc w:val="right"/>
              <w:rPr>
                <w:rFonts w:ascii="Sylfaen" w:hAnsi="Sylfaen" w:cs="Arial"/>
                <w:sz w:val="20"/>
                <w:szCs w:val="20"/>
              </w:rPr>
            </w:pPr>
            <w:r w:rsidRPr="004809F1">
              <w:rPr>
                <w:rFonts w:ascii="Sylfaen" w:hAnsi="Sylfaen" w:cs="Arial"/>
                <w:sz w:val="20"/>
                <w:szCs w:val="20"/>
              </w:rPr>
              <w:t>-</w:t>
            </w:r>
          </w:p>
        </w:tc>
        <w:tc>
          <w:tcPr>
            <w:tcW w:w="154" w:type="pct"/>
            <w:vAlign w:val="bottom"/>
          </w:tcPr>
          <w:p w:rsidR="003A27F6" w:rsidRPr="004809F1" w:rsidRDefault="003A27F6" w:rsidP="002C125E">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3A27F6" w:rsidRPr="004809F1" w:rsidRDefault="00BE08A5" w:rsidP="002C125E">
            <w:pPr>
              <w:jc w:val="right"/>
              <w:rPr>
                <w:rFonts w:ascii="Sylfaen" w:hAnsi="Sylfaen" w:cs="Arial"/>
                <w:sz w:val="20"/>
                <w:szCs w:val="20"/>
              </w:rPr>
            </w:pPr>
            <w:r w:rsidRPr="004809F1">
              <w:rPr>
                <w:rFonts w:ascii="Sylfaen" w:hAnsi="Sylfaen" w:cs="Arial"/>
                <w:sz w:val="20"/>
                <w:szCs w:val="20"/>
              </w:rPr>
              <w:t>760</w:t>
            </w:r>
          </w:p>
        </w:tc>
        <w:tc>
          <w:tcPr>
            <w:tcW w:w="162" w:type="pct"/>
            <w:shd w:val="clear" w:color="auto" w:fill="auto"/>
            <w:noWrap/>
            <w:vAlign w:val="bottom"/>
            <w:hideMark/>
          </w:tcPr>
          <w:p w:rsidR="003A27F6" w:rsidRPr="004809F1" w:rsidRDefault="003A27F6" w:rsidP="002C125E">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3A27F6" w:rsidRPr="004809F1" w:rsidRDefault="00BE08A5" w:rsidP="002C125E">
            <w:pPr>
              <w:jc w:val="right"/>
              <w:rPr>
                <w:rFonts w:ascii="Sylfaen" w:hAnsi="Sylfaen" w:cs="Arial"/>
                <w:sz w:val="20"/>
                <w:szCs w:val="20"/>
              </w:rPr>
            </w:pPr>
            <w:r w:rsidRPr="004809F1">
              <w:rPr>
                <w:rFonts w:ascii="Sylfaen" w:hAnsi="Sylfaen" w:cs="Arial"/>
                <w:sz w:val="20"/>
                <w:szCs w:val="20"/>
              </w:rPr>
              <w:t>760</w:t>
            </w:r>
          </w:p>
        </w:tc>
      </w:tr>
      <w:tr w:rsidR="003A27F6" w:rsidTr="00FB0F42">
        <w:trPr>
          <w:trHeight w:val="360"/>
        </w:trPr>
        <w:tc>
          <w:tcPr>
            <w:tcW w:w="1600" w:type="pct"/>
            <w:shd w:val="clear" w:color="auto" w:fill="auto"/>
            <w:noWrap/>
            <w:vAlign w:val="center"/>
            <w:hideMark/>
          </w:tcPr>
          <w:p w:rsidR="003A27F6" w:rsidRPr="004809F1" w:rsidRDefault="003A27F6" w:rsidP="00DB4540">
            <w:pPr>
              <w:rPr>
                <w:rFonts w:ascii="Sylfaen" w:hAnsi="Sylfaen" w:cs="Arial"/>
                <w:b/>
                <w:bCs/>
                <w:sz w:val="20"/>
                <w:szCs w:val="20"/>
                <w:lang w:val="hy-AM"/>
              </w:rPr>
            </w:pPr>
            <w:r w:rsidRPr="004809F1">
              <w:rPr>
                <w:rFonts w:ascii="Sylfaen" w:hAnsi="Sylfaen" w:cs="Arial"/>
                <w:b/>
                <w:bCs/>
                <w:sz w:val="20"/>
                <w:szCs w:val="20"/>
                <w:lang w:val="hy-AM"/>
              </w:rPr>
              <w:t xml:space="preserve">Մնացորդ առ </w:t>
            </w:r>
            <w:r w:rsidRPr="004809F1">
              <w:rPr>
                <w:rFonts w:ascii="Sylfaen" w:hAnsi="Sylfaen" w:cs="Arial"/>
                <w:b/>
                <w:bCs/>
                <w:sz w:val="20"/>
                <w:szCs w:val="20"/>
              </w:rPr>
              <w:t>0</w:t>
            </w:r>
            <w:r w:rsidRPr="004809F1">
              <w:rPr>
                <w:rFonts w:ascii="Sylfaen" w:hAnsi="Sylfaen" w:cs="Arial"/>
                <w:b/>
                <w:bCs/>
                <w:sz w:val="20"/>
                <w:szCs w:val="20"/>
                <w:lang w:val="hy-AM"/>
              </w:rPr>
              <w:t>1.</w:t>
            </w:r>
            <w:r w:rsidRPr="004809F1">
              <w:rPr>
                <w:rFonts w:ascii="Sylfaen" w:hAnsi="Sylfaen" w:cs="Arial"/>
                <w:b/>
                <w:bCs/>
                <w:sz w:val="20"/>
                <w:szCs w:val="20"/>
              </w:rPr>
              <w:t>07</w:t>
            </w:r>
            <w:r w:rsidRPr="004809F1">
              <w:rPr>
                <w:rFonts w:ascii="Sylfaen" w:hAnsi="Sylfaen" w:cs="Arial"/>
                <w:b/>
                <w:bCs/>
                <w:sz w:val="20"/>
                <w:szCs w:val="20"/>
                <w:lang w:val="hy-AM"/>
              </w:rPr>
              <w:t>.201</w:t>
            </w:r>
            <w:r w:rsidRPr="004809F1">
              <w:rPr>
                <w:rFonts w:ascii="Sylfaen" w:hAnsi="Sylfaen" w:cs="Arial"/>
                <w:b/>
                <w:bCs/>
                <w:sz w:val="20"/>
                <w:szCs w:val="20"/>
              </w:rPr>
              <w:t>1</w:t>
            </w:r>
            <w:r w:rsidRPr="004809F1">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3A27F6" w:rsidRPr="004809F1" w:rsidRDefault="002C125E" w:rsidP="002C125E">
            <w:pPr>
              <w:jc w:val="right"/>
              <w:rPr>
                <w:rFonts w:ascii="Sylfaen" w:hAnsi="Sylfaen" w:cs="Arial"/>
                <w:b/>
                <w:sz w:val="20"/>
                <w:szCs w:val="20"/>
              </w:rPr>
            </w:pPr>
            <w:r w:rsidRPr="004809F1">
              <w:rPr>
                <w:rFonts w:ascii="Sylfaen" w:hAnsi="Sylfaen" w:cs="Arial"/>
                <w:b/>
                <w:sz w:val="20"/>
                <w:szCs w:val="20"/>
              </w:rPr>
              <w:t>571,970</w:t>
            </w:r>
          </w:p>
        </w:tc>
        <w:tc>
          <w:tcPr>
            <w:tcW w:w="154" w:type="pct"/>
            <w:vAlign w:val="bottom"/>
          </w:tcPr>
          <w:p w:rsidR="003A27F6" w:rsidRPr="004809F1" w:rsidRDefault="003A27F6" w:rsidP="002C125E">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3A27F6" w:rsidRPr="004809F1" w:rsidRDefault="002C125E" w:rsidP="002C125E">
            <w:pPr>
              <w:jc w:val="right"/>
              <w:rPr>
                <w:rFonts w:ascii="Sylfaen" w:hAnsi="Sylfaen" w:cs="Arial"/>
                <w:b/>
                <w:sz w:val="20"/>
                <w:szCs w:val="20"/>
              </w:rPr>
            </w:pPr>
            <w:r w:rsidRPr="004809F1">
              <w:rPr>
                <w:rFonts w:ascii="Sylfaen" w:hAnsi="Sylfaen" w:cs="Arial"/>
                <w:b/>
                <w:sz w:val="20"/>
                <w:szCs w:val="20"/>
              </w:rPr>
              <w:t>1,297,500</w:t>
            </w:r>
          </w:p>
        </w:tc>
        <w:tc>
          <w:tcPr>
            <w:tcW w:w="154" w:type="pct"/>
            <w:vAlign w:val="bottom"/>
          </w:tcPr>
          <w:p w:rsidR="003A27F6" w:rsidRPr="004809F1" w:rsidRDefault="003A27F6" w:rsidP="002C125E">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3A27F6" w:rsidRPr="004809F1" w:rsidRDefault="00BE08A5" w:rsidP="002C125E">
            <w:pPr>
              <w:jc w:val="right"/>
              <w:rPr>
                <w:rFonts w:ascii="Sylfaen" w:hAnsi="Sylfaen" w:cs="Arial"/>
                <w:b/>
                <w:sz w:val="20"/>
                <w:szCs w:val="20"/>
              </w:rPr>
            </w:pPr>
            <w:r w:rsidRPr="004809F1">
              <w:rPr>
                <w:rFonts w:ascii="Sylfaen" w:hAnsi="Sylfaen" w:cs="Arial"/>
                <w:b/>
                <w:sz w:val="20"/>
                <w:szCs w:val="20"/>
              </w:rPr>
              <w:t>173,663</w:t>
            </w:r>
          </w:p>
        </w:tc>
        <w:tc>
          <w:tcPr>
            <w:tcW w:w="162" w:type="pct"/>
            <w:shd w:val="clear" w:color="auto" w:fill="auto"/>
            <w:vAlign w:val="bottom"/>
            <w:hideMark/>
          </w:tcPr>
          <w:p w:rsidR="003A27F6" w:rsidRPr="004809F1" w:rsidRDefault="003A27F6" w:rsidP="002C125E">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3A27F6" w:rsidRPr="004809F1" w:rsidRDefault="002C125E" w:rsidP="00BE08A5">
            <w:pPr>
              <w:jc w:val="right"/>
              <w:rPr>
                <w:rFonts w:ascii="Sylfaen" w:hAnsi="Sylfaen" w:cs="Arial"/>
                <w:b/>
                <w:sz w:val="20"/>
                <w:szCs w:val="20"/>
              </w:rPr>
            </w:pPr>
            <w:r w:rsidRPr="004809F1">
              <w:rPr>
                <w:rFonts w:ascii="Sylfaen" w:hAnsi="Sylfaen" w:cs="Arial"/>
                <w:b/>
                <w:sz w:val="20"/>
                <w:szCs w:val="20"/>
              </w:rPr>
              <w:t>2,04</w:t>
            </w:r>
            <w:r w:rsidR="00BE08A5" w:rsidRPr="004809F1">
              <w:rPr>
                <w:rFonts w:ascii="Sylfaen" w:hAnsi="Sylfaen" w:cs="Arial"/>
                <w:b/>
                <w:sz w:val="20"/>
                <w:szCs w:val="20"/>
              </w:rPr>
              <w:t>3,133</w:t>
            </w:r>
          </w:p>
        </w:tc>
      </w:tr>
      <w:tr w:rsidR="003A27F6" w:rsidTr="00FB0F42">
        <w:trPr>
          <w:trHeight w:val="315"/>
        </w:trPr>
        <w:tc>
          <w:tcPr>
            <w:tcW w:w="1600" w:type="pct"/>
            <w:shd w:val="clear" w:color="auto" w:fill="auto"/>
            <w:noWrap/>
            <w:vAlign w:val="center"/>
            <w:hideMark/>
          </w:tcPr>
          <w:p w:rsidR="003A27F6" w:rsidRPr="004809F1" w:rsidRDefault="003A27F6" w:rsidP="00DB4540">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3A27F6" w:rsidRPr="004809F1" w:rsidRDefault="003A27F6" w:rsidP="00FB0F42">
            <w:pPr>
              <w:jc w:val="right"/>
              <w:rPr>
                <w:rFonts w:ascii="Calibri" w:hAnsi="Calibri" w:cs="Arial"/>
              </w:rPr>
            </w:pPr>
          </w:p>
        </w:tc>
        <w:tc>
          <w:tcPr>
            <w:tcW w:w="154" w:type="pct"/>
            <w:vAlign w:val="bottom"/>
          </w:tcPr>
          <w:p w:rsidR="003A27F6" w:rsidRPr="004809F1" w:rsidRDefault="003A27F6" w:rsidP="00FB0F42">
            <w:pPr>
              <w:jc w:val="right"/>
              <w:rPr>
                <w:rFonts w:ascii="Calibri" w:hAnsi="Calibri" w:cs="Arial"/>
              </w:rPr>
            </w:pPr>
          </w:p>
        </w:tc>
        <w:tc>
          <w:tcPr>
            <w:tcW w:w="771" w:type="pct"/>
            <w:tcBorders>
              <w:top w:val="single" w:sz="4" w:space="0" w:color="auto"/>
            </w:tcBorders>
            <w:shd w:val="clear" w:color="auto" w:fill="auto"/>
            <w:noWrap/>
            <w:vAlign w:val="bottom"/>
            <w:hideMark/>
          </w:tcPr>
          <w:p w:rsidR="003A27F6" w:rsidRPr="004809F1" w:rsidRDefault="003A27F6" w:rsidP="00FB0F42">
            <w:pPr>
              <w:jc w:val="right"/>
              <w:rPr>
                <w:rFonts w:ascii="Calibri" w:hAnsi="Calibri" w:cs="Arial"/>
              </w:rPr>
            </w:pPr>
          </w:p>
        </w:tc>
        <w:tc>
          <w:tcPr>
            <w:tcW w:w="154" w:type="pct"/>
            <w:vAlign w:val="bottom"/>
          </w:tcPr>
          <w:p w:rsidR="003A27F6" w:rsidRPr="004809F1" w:rsidRDefault="003A27F6" w:rsidP="00FB0F42">
            <w:pPr>
              <w:jc w:val="right"/>
              <w:rPr>
                <w:rFonts w:ascii="Calibri" w:hAnsi="Calibri" w:cs="Arial"/>
              </w:rPr>
            </w:pPr>
          </w:p>
        </w:tc>
        <w:tc>
          <w:tcPr>
            <w:tcW w:w="771" w:type="pct"/>
            <w:tcBorders>
              <w:top w:val="single" w:sz="4" w:space="0" w:color="auto"/>
            </w:tcBorders>
            <w:shd w:val="clear" w:color="auto" w:fill="auto"/>
            <w:noWrap/>
            <w:vAlign w:val="bottom"/>
            <w:hideMark/>
          </w:tcPr>
          <w:p w:rsidR="003A27F6" w:rsidRPr="004809F1" w:rsidRDefault="003A27F6" w:rsidP="00FB0F42">
            <w:pPr>
              <w:jc w:val="right"/>
              <w:rPr>
                <w:rFonts w:ascii="Calibri" w:hAnsi="Calibri" w:cs="Arial"/>
              </w:rPr>
            </w:pPr>
          </w:p>
        </w:tc>
        <w:tc>
          <w:tcPr>
            <w:tcW w:w="162" w:type="pct"/>
            <w:shd w:val="clear" w:color="auto" w:fill="auto"/>
            <w:noWrap/>
            <w:vAlign w:val="bottom"/>
            <w:hideMark/>
          </w:tcPr>
          <w:p w:rsidR="003A27F6" w:rsidRPr="004809F1" w:rsidRDefault="003A27F6" w:rsidP="00FB0F42">
            <w:pPr>
              <w:jc w:val="right"/>
              <w:rPr>
                <w:rFonts w:ascii="Calibri" w:hAnsi="Calibri" w:cs="Arial"/>
              </w:rPr>
            </w:pPr>
          </w:p>
        </w:tc>
        <w:tc>
          <w:tcPr>
            <w:tcW w:w="769" w:type="pct"/>
            <w:tcBorders>
              <w:top w:val="single" w:sz="4" w:space="0" w:color="auto"/>
            </w:tcBorders>
            <w:shd w:val="clear" w:color="auto" w:fill="auto"/>
            <w:vAlign w:val="bottom"/>
            <w:hideMark/>
          </w:tcPr>
          <w:p w:rsidR="003A27F6" w:rsidRPr="004809F1" w:rsidRDefault="003A27F6" w:rsidP="00FB0F42">
            <w:pPr>
              <w:jc w:val="right"/>
              <w:rPr>
                <w:rFonts w:ascii="Sylfaen" w:hAnsi="Sylfaen" w:cs="Arial"/>
                <w:b/>
                <w:bCs/>
                <w:color w:val="000000"/>
                <w:sz w:val="20"/>
                <w:szCs w:val="20"/>
              </w:rPr>
            </w:pPr>
          </w:p>
        </w:tc>
      </w:tr>
      <w:tr w:rsidR="003A27F6" w:rsidTr="00FB0F42">
        <w:trPr>
          <w:trHeight w:val="315"/>
        </w:trPr>
        <w:tc>
          <w:tcPr>
            <w:tcW w:w="1600" w:type="pct"/>
            <w:shd w:val="clear" w:color="auto" w:fill="auto"/>
            <w:noWrap/>
            <w:vAlign w:val="center"/>
            <w:hideMark/>
          </w:tcPr>
          <w:p w:rsidR="003A27F6" w:rsidRPr="004809F1" w:rsidRDefault="003A27F6" w:rsidP="00DB4540">
            <w:pPr>
              <w:rPr>
                <w:rFonts w:ascii="Sylfaen" w:hAnsi="Sylfaen" w:cs="Arial"/>
                <w:sz w:val="20"/>
                <w:szCs w:val="20"/>
                <w:lang w:val="hy-AM"/>
              </w:rPr>
            </w:pPr>
          </w:p>
        </w:tc>
        <w:tc>
          <w:tcPr>
            <w:tcW w:w="619" w:type="pct"/>
            <w:shd w:val="clear" w:color="auto" w:fill="auto"/>
            <w:noWrap/>
            <w:vAlign w:val="bottom"/>
            <w:hideMark/>
          </w:tcPr>
          <w:p w:rsidR="003A27F6" w:rsidRPr="004809F1" w:rsidRDefault="003A27F6" w:rsidP="00FB0F42">
            <w:pPr>
              <w:jc w:val="right"/>
              <w:rPr>
                <w:rFonts w:ascii="Calibri" w:hAnsi="Calibri" w:cs="Arial"/>
              </w:rPr>
            </w:pPr>
          </w:p>
        </w:tc>
        <w:tc>
          <w:tcPr>
            <w:tcW w:w="154" w:type="pct"/>
            <w:vAlign w:val="bottom"/>
          </w:tcPr>
          <w:p w:rsidR="003A27F6" w:rsidRPr="004809F1" w:rsidRDefault="003A27F6" w:rsidP="00FB0F42">
            <w:pPr>
              <w:jc w:val="right"/>
              <w:rPr>
                <w:rFonts w:ascii="Calibri" w:hAnsi="Calibri" w:cs="Arial"/>
              </w:rPr>
            </w:pPr>
          </w:p>
        </w:tc>
        <w:tc>
          <w:tcPr>
            <w:tcW w:w="771" w:type="pct"/>
            <w:shd w:val="clear" w:color="auto" w:fill="auto"/>
            <w:noWrap/>
            <w:vAlign w:val="bottom"/>
            <w:hideMark/>
          </w:tcPr>
          <w:p w:rsidR="003A27F6" w:rsidRPr="004809F1" w:rsidRDefault="003A27F6" w:rsidP="00FB0F42">
            <w:pPr>
              <w:jc w:val="right"/>
              <w:rPr>
                <w:rFonts w:ascii="Calibri" w:hAnsi="Calibri" w:cs="Arial"/>
              </w:rPr>
            </w:pPr>
          </w:p>
        </w:tc>
        <w:tc>
          <w:tcPr>
            <w:tcW w:w="154" w:type="pct"/>
            <w:vAlign w:val="bottom"/>
          </w:tcPr>
          <w:p w:rsidR="003A27F6" w:rsidRPr="004809F1" w:rsidRDefault="003A27F6" w:rsidP="00FB0F42">
            <w:pPr>
              <w:jc w:val="right"/>
              <w:rPr>
                <w:rFonts w:ascii="Calibri" w:hAnsi="Calibri" w:cs="Arial"/>
              </w:rPr>
            </w:pPr>
          </w:p>
        </w:tc>
        <w:tc>
          <w:tcPr>
            <w:tcW w:w="771" w:type="pct"/>
            <w:shd w:val="clear" w:color="auto" w:fill="auto"/>
            <w:noWrap/>
            <w:vAlign w:val="bottom"/>
            <w:hideMark/>
          </w:tcPr>
          <w:p w:rsidR="003A27F6" w:rsidRPr="004809F1" w:rsidRDefault="003A27F6" w:rsidP="00FB0F42">
            <w:pPr>
              <w:jc w:val="right"/>
              <w:rPr>
                <w:rFonts w:ascii="Calibri" w:hAnsi="Calibri" w:cs="Arial"/>
              </w:rPr>
            </w:pPr>
          </w:p>
        </w:tc>
        <w:tc>
          <w:tcPr>
            <w:tcW w:w="162" w:type="pct"/>
            <w:shd w:val="clear" w:color="auto" w:fill="auto"/>
            <w:noWrap/>
            <w:vAlign w:val="bottom"/>
            <w:hideMark/>
          </w:tcPr>
          <w:p w:rsidR="003A27F6" w:rsidRPr="004809F1" w:rsidRDefault="003A27F6" w:rsidP="00FB0F42">
            <w:pPr>
              <w:jc w:val="right"/>
              <w:rPr>
                <w:rFonts w:ascii="Calibri" w:hAnsi="Calibri" w:cs="Arial"/>
              </w:rPr>
            </w:pPr>
          </w:p>
        </w:tc>
        <w:tc>
          <w:tcPr>
            <w:tcW w:w="769" w:type="pct"/>
            <w:shd w:val="clear" w:color="auto" w:fill="auto"/>
            <w:vAlign w:val="bottom"/>
            <w:hideMark/>
          </w:tcPr>
          <w:p w:rsidR="003A27F6" w:rsidRPr="004809F1" w:rsidRDefault="003A27F6" w:rsidP="00FB0F42">
            <w:pPr>
              <w:jc w:val="right"/>
              <w:rPr>
                <w:rFonts w:ascii="Sylfaen" w:hAnsi="Sylfaen" w:cs="Arial"/>
                <w:b/>
                <w:bCs/>
                <w:color w:val="000000"/>
                <w:sz w:val="20"/>
                <w:szCs w:val="20"/>
              </w:rPr>
            </w:pPr>
          </w:p>
        </w:tc>
      </w:tr>
      <w:tr w:rsidR="003A27F6" w:rsidTr="00FB0F42">
        <w:trPr>
          <w:trHeight w:val="315"/>
        </w:trPr>
        <w:tc>
          <w:tcPr>
            <w:tcW w:w="1600" w:type="pct"/>
            <w:shd w:val="clear" w:color="auto" w:fill="auto"/>
            <w:noWrap/>
            <w:vAlign w:val="center"/>
            <w:hideMark/>
          </w:tcPr>
          <w:p w:rsidR="003A27F6" w:rsidRPr="004809F1" w:rsidRDefault="003A27F6" w:rsidP="00DB4540">
            <w:pPr>
              <w:rPr>
                <w:rFonts w:ascii="Sylfaen" w:hAnsi="Sylfaen" w:cs="Arial"/>
                <w:sz w:val="20"/>
                <w:szCs w:val="20"/>
                <w:lang w:val="hy-AM"/>
              </w:rPr>
            </w:pPr>
            <w:r w:rsidRPr="004809F1">
              <w:rPr>
                <w:rFonts w:ascii="Sylfaen" w:hAnsi="Sylfaen" w:cs="Arial"/>
                <w:b/>
                <w:bCs/>
                <w:sz w:val="20"/>
                <w:szCs w:val="20"/>
                <w:lang w:val="hy-AM"/>
              </w:rPr>
              <w:t>Մնացորդ առ 01.01.201</w:t>
            </w:r>
            <w:r w:rsidRPr="004809F1">
              <w:rPr>
                <w:rFonts w:ascii="Sylfaen" w:hAnsi="Sylfaen" w:cs="Arial"/>
                <w:b/>
                <w:bCs/>
                <w:sz w:val="20"/>
                <w:szCs w:val="20"/>
              </w:rPr>
              <w:t>2</w:t>
            </w:r>
            <w:r w:rsidRPr="004809F1">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3A27F6" w:rsidRPr="004809F1" w:rsidRDefault="001D2288" w:rsidP="00FB0F42">
            <w:pPr>
              <w:jc w:val="right"/>
              <w:rPr>
                <w:rFonts w:ascii="Sylfaen" w:hAnsi="Sylfaen" w:cs="Arial"/>
                <w:b/>
                <w:bCs/>
                <w:sz w:val="20"/>
                <w:szCs w:val="20"/>
              </w:rPr>
            </w:pPr>
            <w:r w:rsidRPr="004809F1">
              <w:rPr>
                <w:rFonts w:ascii="Sylfaen" w:hAnsi="Sylfaen" w:cs="Arial"/>
                <w:b/>
                <w:bCs/>
                <w:sz w:val="20"/>
                <w:szCs w:val="20"/>
              </w:rPr>
              <w:t>571,970</w:t>
            </w:r>
          </w:p>
        </w:tc>
        <w:tc>
          <w:tcPr>
            <w:tcW w:w="154" w:type="pct"/>
            <w:vAlign w:val="bottom"/>
          </w:tcPr>
          <w:p w:rsidR="003A27F6" w:rsidRPr="004809F1" w:rsidRDefault="003A27F6" w:rsidP="00FB0F42">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3A27F6" w:rsidRPr="004809F1" w:rsidRDefault="00FB0F42" w:rsidP="00FB0F42">
            <w:pPr>
              <w:jc w:val="right"/>
              <w:rPr>
                <w:rFonts w:ascii="Sylfaen" w:hAnsi="Sylfaen" w:cs="Arial"/>
                <w:b/>
                <w:bCs/>
                <w:sz w:val="20"/>
                <w:szCs w:val="20"/>
              </w:rPr>
            </w:pPr>
            <w:r w:rsidRPr="004809F1">
              <w:rPr>
                <w:rFonts w:ascii="Sylfaen" w:hAnsi="Sylfaen" w:cs="Arial"/>
                <w:b/>
                <w:bCs/>
                <w:sz w:val="20"/>
                <w:szCs w:val="20"/>
              </w:rPr>
              <w:t>1,</w:t>
            </w:r>
            <w:r w:rsidR="00EE78EC" w:rsidRPr="004809F1">
              <w:rPr>
                <w:rFonts w:ascii="Sylfaen" w:hAnsi="Sylfaen" w:cs="Arial"/>
                <w:b/>
                <w:bCs/>
                <w:sz w:val="20"/>
                <w:szCs w:val="20"/>
              </w:rPr>
              <w:t>2</w:t>
            </w:r>
            <w:r w:rsidRPr="004809F1">
              <w:rPr>
                <w:rFonts w:ascii="Sylfaen" w:hAnsi="Sylfaen" w:cs="Arial"/>
                <w:b/>
                <w:bCs/>
                <w:sz w:val="20"/>
                <w:szCs w:val="20"/>
              </w:rPr>
              <w:t>97,500</w:t>
            </w:r>
          </w:p>
        </w:tc>
        <w:tc>
          <w:tcPr>
            <w:tcW w:w="154" w:type="pct"/>
            <w:vAlign w:val="bottom"/>
          </w:tcPr>
          <w:p w:rsidR="003A27F6" w:rsidRPr="004809F1" w:rsidRDefault="003A27F6" w:rsidP="00FB0F42">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3A27F6" w:rsidRPr="004809F1" w:rsidRDefault="00FB0F42" w:rsidP="00FB0F42">
            <w:pPr>
              <w:jc w:val="right"/>
              <w:rPr>
                <w:rFonts w:ascii="Sylfaen" w:hAnsi="Sylfaen" w:cs="Arial"/>
                <w:b/>
                <w:bCs/>
                <w:sz w:val="20"/>
                <w:szCs w:val="20"/>
              </w:rPr>
            </w:pPr>
            <w:r w:rsidRPr="004809F1">
              <w:rPr>
                <w:rFonts w:ascii="Sylfaen" w:hAnsi="Sylfaen" w:cs="Arial"/>
                <w:b/>
                <w:bCs/>
                <w:sz w:val="20"/>
                <w:szCs w:val="20"/>
              </w:rPr>
              <w:t>173,192</w:t>
            </w:r>
          </w:p>
        </w:tc>
        <w:tc>
          <w:tcPr>
            <w:tcW w:w="162" w:type="pct"/>
            <w:shd w:val="clear" w:color="auto" w:fill="auto"/>
            <w:noWrap/>
            <w:vAlign w:val="bottom"/>
            <w:hideMark/>
          </w:tcPr>
          <w:p w:rsidR="003A27F6" w:rsidRPr="004809F1" w:rsidRDefault="003A27F6" w:rsidP="00FB0F42">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3A27F6" w:rsidRPr="004809F1" w:rsidRDefault="00FB0F42" w:rsidP="00FB0F42">
            <w:pPr>
              <w:jc w:val="right"/>
              <w:rPr>
                <w:rFonts w:ascii="Sylfaen" w:hAnsi="Sylfaen" w:cs="Arial"/>
                <w:b/>
                <w:bCs/>
                <w:sz w:val="20"/>
                <w:szCs w:val="20"/>
              </w:rPr>
            </w:pPr>
            <w:r w:rsidRPr="004809F1">
              <w:rPr>
                <w:rFonts w:ascii="Sylfaen" w:hAnsi="Sylfaen" w:cs="Arial"/>
                <w:b/>
                <w:bCs/>
                <w:sz w:val="20"/>
                <w:szCs w:val="20"/>
              </w:rPr>
              <w:t>2,042,662</w:t>
            </w:r>
          </w:p>
        </w:tc>
      </w:tr>
      <w:tr w:rsidR="003A27F6" w:rsidTr="00FB0F42">
        <w:trPr>
          <w:trHeight w:val="315"/>
        </w:trPr>
        <w:tc>
          <w:tcPr>
            <w:tcW w:w="1600" w:type="pct"/>
            <w:shd w:val="clear" w:color="auto" w:fill="auto"/>
            <w:noWrap/>
            <w:vAlign w:val="center"/>
            <w:hideMark/>
          </w:tcPr>
          <w:p w:rsidR="003A27F6" w:rsidRPr="004809F1" w:rsidRDefault="003A27F6" w:rsidP="00DB4540">
            <w:pPr>
              <w:rPr>
                <w:rFonts w:ascii="Sylfaen" w:hAnsi="Sylfaen" w:cs="Arial"/>
                <w:sz w:val="20"/>
                <w:szCs w:val="20"/>
              </w:rPr>
            </w:pPr>
            <w:r w:rsidRPr="004809F1">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3A27F6" w:rsidRPr="004809F1" w:rsidRDefault="00891569" w:rsidP="00FB0F42">
            <w:pPr>
              <w:jc w:val="right"/>
              <w:rPr>
                <w:rFonts w:ascii="Sylfaen" w:hAnsi="Sylfaen" w:cs="Arial"/>
                <w:sz w:val="20"/>
                <w:szCs w:val="20"/>
                <w:lang w:val="hy-AM"/>
              </w:rPr>
            </w:pPr>
            <w:r w:rsidRPr="004809F1">
              <w:rPr>
                <w:rFonts w:ascii="Sylfaen" w:hAnsi="Sylfaen" w:cs="Arial"/>
                <w:sz w:val="20"/>
                <w:szCs w:val="20"/>
                <w:lang w:val="hy-AM"/>
              </w:rPr>
              <w:t>-</w:t>
            </w: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3A27F6" w:rsidRPr="004809F1" w:rsidRDefault="00891569" w:rsidP="00FB0F42">
            <w:pPr>
              <w:jc w:val="right"/>
              <w:rPr>
                <w:rFonts w:ascii="Sylfaen" w:hAnsi="Sylfaen" w:cs="Arial"/>
                <w:sz w:val="20"/>
                <w:szCs w:val="20"/>
                <w:lang w:val="hy-AM"/>
              </w:rPr>
            </w:pPr>
            <w:r w:rsidRPr="004809F1">
              <w:rPr>
                <w:rFonts w:ascii="Sylfaen" w:hAnsi="Sylfaen" w:cs="Arial"/>
                <w:sz w:val="20"/>
                <w:szCs w:val="20"/>
                <w:lang w:val="hy-AM"/>
              </w:rPr>
              <w:t>-</w:t>
            </w: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3A27F6" w:rsidRPr="004809F1" w:rsidRDefault="00891569" w:rsidP="00FB0F42">
            <w:pPr>
              <w:jc w:val="right"/>
              <w:rPr>
                <w:rFonts w:ascii="Sylfaen" w:hAnsi="Sylfaen" w:cs="Arial"/>
                <w:sz w:val="20"/>
                <w:szCs w:val="20"/>
                <w:lang w:val="hy-AM"/>
              </w:rPr>
            </w:pPr>
            <w:r w:rsidRPr="004809F1">
              <w:rPr>
                <w:rFonts w:ascii="Sylfaen" w:hAnsi="Sylfaen" w:cs="Arial"/>
                <w:sz w:val="20"/>
                <w:szCs w:val="20"/>
                <w:lang w:val="hy-AM"/>
              </w:rPr>
              <w:t>1,173</w:t>
            </w:r>
          </w:p>
        </w:tc>
        <w:tc>
          <w:tcPr>
            <w:tcW w:w="162" w:type="pct"/>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769" w:type="pct"/>
            <w:tcBorders>
              <w:top w:val="single" w:sz="4" w:space="0" w:color="auto"/>
            </w:tcBorders>
            <w:shd w:val="clear" w:color="auto" w:fill="auto"/>
            <w:vAlign w:val="bottom"/>
            <w:hideMark/>
          </w:tcPr>
          <w:p w:rsidR="003A27F6" w:rsidRPr="004809F1" w:rsidRDefault="00891569" w:rsidP="00FB0F42">
            <w:pPr>
              <w:jc w:val="right"/>
              <w:rPr>
                <w:rFonts w:ascii="Sylfaen" w:hAnsi="Sylfaen" w:cs="Arial"/>
                <w:sz w:val="20"/>
                <w:szCs w:val="20"/>
                <w:lang w:val="hy-AM"/>
              </w:rPr>
            </w:pPr>
            <w:r w:rsidRPr="004809F1">
              <w:rPr>
                <w:rFonts w:ascii="Sylfaen" w:hAnsi="Sylfaen" w:cs="Arial"/>
                <w:sz w:val="20"/>
                <w:szCs w:val="20"/>
                <w:lang w:val="hy-AM"/>
              </w:rPr>
              <w:t>1,173</w:t>
            </w:r>
          </w:p>
        </w:tc>
      </w:tr>
      <w:tr w:rsidR="003A27F6" w:rsidRPr="007E072A" w:rsidTr="00FB0F42">
        <w:trPr>
          <w:trHeight w:val="315"/>
        </w:trPr>
        <w:tc>
          <w:tcPr>
            <w:tcW w:w="1600" w:type="pct"/>
            <w:shd w:val="clear" w:color="auto" w:fill="auto"/>
            <w:noWrap/>
            <w:vAlign w:val="center"/>
            <w:hideMark/>
          </w:tcPr>
          <w:p w:rsidR="003A27F6" w:rsidRPr="004809F1" w:rsidRDefault="003A27F6" w:rsidP="00DB4540">
            <w:pPr>
              <w:rPr>
                <w:rFonts w:ascii="Sylfaen" w:hAnsi="Sylfaen" w:cs="Arial"/>
                <w:sz w:val="20"/>
                <w:szCs w:val="20"/>
                <w:lang w:val="hy-AM"/>
              </w:rPr>
            </w:pPr>
            <w:r w:rsidRPr="004809F1">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3A27F6" w:rsidRPr="004809F1" w:rsidRDefault="00891569" w:rsidP="00FB0F42">
            <w:pPr>
              <w:jc w:val="right"/>
              <w:rPr>
                <w:rFonts w:ascii="Sylfaen" w:hAnsi="Sylfaen" w:cs="Arial"/>
                <w:sz w:val="20"/>
                <w:szCs w:val="20"/>
                <w:lang w:val="hy-AM"/>
              </w:rPr>
            </w:pPr>
            <w:r w:rsidRPr="004809F1">
              <w:rPr>
                <w:rFonts w:ascii="Sylfaen" w:hAnsi="Sylfaen" w:cs="Arial"/>
                <w:sz w:val="20"/>
                <w:szCs w:val="20"/>
                <w:lang w:val="hy-AM"/>
              </w:rPr>
              <w:t>-</w:t>
            </w: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3A27F6" w:rsidRPr="004809F1" w:rsidRDefault="00891569" w:rsidP="00FB0F42">
            <w:pPr>
              <w:jc w:val="right"/>
              <w:rPr>
                <w:rFonts w:ascii="Sylfaen" w:hAnsi="Sylfaen" w:cs="Arial"/>
                <w:sz w:val="20"/>
                <w:szCs w:val="20"/>
                <w:lang w:val="hy-AM"/>
              </w:rPr>
            </w:pPr>
            <w:r w:rsidRPr="004809F1">
              <w:rPr>
                <w:rFonts w:ascii="Sylfaen" w:hAnsi="Sylfaen" w:cs="Arial"/>
                <w:sz w:val="20"/>
                <w:szCs w:val="20"/>
                <w:lang w:val="hy-AM"/>
              </w:rPr>
              <w:t>-</w:t>
            </w: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tcBorders>
              <w:bottom w:val="single" w:sz="4" w:space="0" w:color="auto"/>
            </w:tcBorders>
            <w:shd w:val="clear" w:color="auto" w:fill="auto"/>
            <w:vAlign w:val="bottom"/>
            <w:hideMark/>
          </w:tcPr>
          <w:p w:rsidR="003A27F6" w:rsidRPr="004809F1" w:rsidRDefault="00891569" w:rsidP="00FB0F42">
            <w:pPr>
              <w:jc w:val="right"/>
              <w:rPr>
                <w:rFonts w:ascii="Sylfaen" w:hAnsi="Sylfaen" w:cs="Arial"/>
                <w:sz w:val="20"/>
                <w:szCs w:val="20"/>
                <w:lang w:val="hy-AM"/>
              </w:rPr>
            </w:pPr>
            <w:r w:rsidRPr="004809F1">
              <w:rPr>
                <w:rFonts w:ascii="Sylfaen" w:hAnsi="Sylfaen" w:cs="Arial"/>
                <w:sz w:val="20"/>
                <w:szCs w:val="20"/>
                <w:lang w:val="hy-AM"/>
              </w:rPr>
              <w:t>-</w:t>
            </w:r>
          </w:p>
        </w:tc>
        <w:tc>
          <w:tcPr>
            <w:tcW w:w="162" w:type="pct"/>
            <w:shd w:val="clear" w:color="auto" w:fill="auto"/>
            <w:vAlign w:val="bottom"/>
            <w:hideMark/>
          </w:tcPr>
          <w:p w:rsidR="003A27F6" w:rsidRPr="004809F1" w:rsidRDefault="003A27F6" w:rsidP="00FB0F42">
            <w:pPr>
              <w:jc w:val="right"/>
              <w:rPr>
                <w:rFonts w:ascii="Sylfaen" w:hAnsi="Sylfaen" w:cs="Arial"/>
                <w:sz w:val="20"/>
                <w:szCs w:val="20"/>
                <w:lang w:val="hy-AM"/>
              </w:rPr>
            </w:pPr>
          </w:p>
        </w:tc>
        <w:tc>
          <w:tcPr>
            <w:tcW w:w="769" w:type="pct"/>
            <w:tcBorders>
              <w:bottom w:val="single" w:sz="4" w:space="0" w:color="auto"/>
            </w:tcBorders>
            <w:shd w:val="clear" w:color="auto" w:fill="auto"/>
            <w:noWrap/>
            <w:vAlign w:val="bottom"/>
            <w:hideMark/>
          </w:tcPr>
          <w:p w:rsidR="003A27F6" w:rsidRPr="004809F1" w:rsidRDefault="00891569" w:rsidP="00FB0F42">
            <w:pPr>
              <w:jc w:val="right"/>
              <w:rPr>
                <w:rFonts w:ascii="Sylfaen" w:hAnsi="Sylfaen" w:cs="Arial"/>
                <w:sz w:val="20"/>
                <w:szCs w:val="20"/>
              </w:rPr>
            </w:pPr>
            <w:r w:rsidRPr="004809F1">
              <w:rPr>
                <w:rFonts w:ascii="Sylfaen" w:hAnsi="Sylfaen" w:cs="Arial"/>
                <w:sz w:val="20"/>
                <w:szCs w:val="20"/>
              </w:rPr>
              <w:t>-</w:t>
            </w:r>
          </w:p>
        </w:tc>
      </w:tr>
      <w:tr w:rsidR="003A27F6" w:rsidTr="00FB0F42">
        <w:trPr>
          <w:trHeight w:val="375"/>
        </w:trPr>
        <w:tc>
          <w:tcPr>
            <w:tcW w:w="1600" w:type="pct"/>
            <w:shd w:val="clear" w:color="auto" w:fill="auto"/>
            <w:noWrap/>
            <w:vAlign w:val="center"/>
            <w:hideMark/>
          </w:tcPr>
          <w:p w:rsidR="003A27F6" w:rsidRPr="004809F1" w:rsidRDefault="003A27F6" w:rsidP="00DB4540">
            <w:pPr>
              <w:rPr>
                <w:rFonts w:ascii="Sylfaen" w:hAnsi="Sylfaen" w:cs="Arial"/>
                <w:b/>
                <w:bCs/>
                <w:sz w:val="20"/>
                <w:szCs w:val="20"/>
                <w:lang w:val="hy-AM"/>
              </w:rPr>
            </w:pPr>
            <w:r w:rsidRPr="004809F1">
              <w:rPr>
                <w:rFonts w:ascii="Sylfaen" w:hAnsi="Sylfaen" w:cs="Arial"/>
                <w:b/>
                <w:bCs/>
                <w:sz w:val="20"/>
                <w:szCs w:val="20"/>
                <w:lang w:val="hy-AM"/>
              </w:rPr>
              <w:t xml:space="preserve">Մնացորդ առ </w:t>
            </w:r>
            <w:r w:rsidRPr="004809F1">
              <w:rPr>
                <w:rFonts w:ascii="Sylfaen" w:hAnsi="Sylfaen" w:cs="Arial"/>
                <w:b/>
                <w:bCs/>
                <w:sz w:val="20"/>
                <w:szCs w:val="20"/>
              </w:rPr>
              <w:t>0</w:t>
            </w:r>
            <w:r w:rsidRPr="004809F1">
              <w:rPr>
                <w:rFonts w:ascii="Sylfaen" w:hAnsi="Sylfaen" w:cs="Arial"/>
                <w:b/>
                <w:bCs/>
                <w:sz w:val="20"/>
                <w:szCs w:val="20"/>
                <w:lang w:val="hy-AM"/>
              </w:rPr>
              <w:t>1.</w:t>
            </w:r>
            <w:r w:rsidRPr="004809F1">
              <w:rPr>
                <w:rFonts w:ascii="Sylfaen" w:hAnsi="Sylfaen" w:cs="Arial"/>
                <w:b/>
                <w:bCs/>
                <w:sz w:val="20"/>
                <w:szCs w:val="20"/>
              </w:rPr>
              <w:t>07</w:t>
            </w:r>
            <w:r w:rsidRPr="004809F1">
              <w:rPr>
                <w:rFonts w:ascii="Sylfaen" w:hAnsi="Sylfaen" w:cs="Arial"/>
                <w:b/>
                <w:bCs/>
                <w:sz w:val="20"/>
                <w:szCs w:val="20"/>
                <w:lang w:val="hy-AM"/>
              </w:rPr>
              <w:t>.201</w:t>
            </w:r>
            <w:r w:rsidRPr="004809F1">
              <w:rPr>
                <w:rFonts w:ascii="Sylfaen" w:hAnsi="Sylfaen" w:cs="Arial"/>
                <w:b/>
                <w:bCs/>
                <w:sz w:val="20"/>
                <w:szCs w:val="20"/>
              </w:rPr>
              <w:t>2</w:t>
            </w:r>
            <w:r w:rsidRPr="004809F1">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3A27F6" w:rsidRPr="004809F1" w:rsidRDefault="00891569" w:rsidP="00FB0F42">
            <w:pPr>
              <w:jc w:val="right"/>
              <w:rPr>
                <w:rFonts w:ascii="Sylfaen" w:hAnsi="Sylfaen" w:cs="Arial"/>
                <w:b/>
                <w:bCs/>
                <w:sz w:val="20"/>
                <w:szCs w:val="20"/>
              </w:rPr>
            </w:pPr>
            <w:r w:rsidRPr="004809F1">
              <w:rPr>
                <w:rFonts w:ascii="Sylfaen" w:hAnsi="Sylfaen" w:cs="Arial"/>
                <w:b/>
                <w:bCs/>
                <w:sz w:val="20"/>
                <w:szCs w:val="20"/>
              </w:rPr>
              <w:t>571,970</w:t>
            </w:r>
          </w:p>
        </w:tc>
        <w:tc>
          <w:tcPr>
            <w:tcW w:w="154" w:type="pct"/>
            <w:vAlign w:val="bottom"/>
          </w:tcPr>
          <w:p w:rsidR="003A27F6" w:rsidRPr="004809F1" w:rsidRDefault="003A27F6" w:rsidP="00FB0F42">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3A27F6" w:rsidRPr="004809F1" w:rsidRDefault="00891569" w:rsidP="00FB0F42">
            <w:pPr>
              <w:jc w:val="right"/>
              <w:rPr>
                <w:rFonts w:ascii="Sylfaen" w:hAnsi="Sylfaen" w:cs="Arial"/>
                <w:b/>
                <w:bCs/>
                <w:sz w:val="20"/>
                <w:szCs w:val="20"/>
              </w:rPr>
            </w:pPr>
            <w:r w:rsidRPr="004809F1">
              <w:rPr>
                <w:rFonts w:ascii="Sylfaen" w:hAnsi="Sylfaen" w:cs="Arial"/>
                <w:b/>
                <w:bCs/>
                <w:sz w:val="20"/>
                <w:szCs w:val="20"/>
              </w:rPr>
              <w:t>1,297,500</w:t>
            </w:r>
          </w:p>
        </w:tc>
        <w:tc>
          <w:tcPr>
            <w:tcW w:w="154" w:type="pct"/>
            <w:vAlign w:val="bottom"/>
          </w:tcPr>
          <w:p w:rsidR="003A27F6" w:rsidRPr="004809F1" w:rsidRDefault="003A27F6" w:rsidP="00FB0F42">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3A27F6" w:rsidRPr="004809F1" w:rsidRDefault="00891569" w:rsidP="00FB0F42">
            <w:pPr>
              <w:jc w:val="right"/>
              <w:rPr>
                <w:rFonts w:ascii="Sylfaen" w:hAnsi="Sylfaen" w:cs="Arial"/>
                <w:b/>
                <w:bCs/>
                <w:sz w:val="20"/>
                <w:szCs w:val="20"/>
              </w:rPr>
            </w:pPr>
            <w:r w:rsidRPr="004809F1">
              <w:rPr>
                <w:rFonts w:ascii="Sylfaen" w:hAnsi="Sylfaen" w:cs="Arial"/>
                <w:b/>
                <w:bCs/>
                <w:sz w:val="20"/>
                <w:szCs w:val="20"/>
              </w:rPr>
              <w:t>174,365</w:t>
            </w:r>
          </w:p>
        </w:tc>
        <w:tc>
          <w:tcPr>
            <w:tcW w:w="162" w:type="pct"/>
            <w:shd w:val="clear" w:color="auto" w:fill="auto"/>
            <w:vAlign w:val="bottom"/>
            <w:hideMark/>
          </w:tcPr>
          <w:p w:rsidR="003A27F6" w:rsidRPr="004809F1" w:rsidRDefault="003A27F6" w:rsidP="00FB0F42">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3A27F6" w:rsidRPr="004809F1" w:rsidRDefault="00891569" w:rsidP="00FB0F42">
            <w:pPr>
              <w:jc w:val="right"/>
              <w:rPr>
                <w:rFonts w:ascii="Sylfaen" w:hAnsi="Sylfaen" w:cs="Arial"/>
                <w:b/>
                <w:bCs/>
                <w:sz w:val="20"/>
                <w:szCs w:val="20"/>
              </w:rPr>
            </w:pPr>
            <w:r w:rsidRPr="004809F1">
              <w:rPr>
                <w:rFonts w:ascii="Sylfaen" w:hAnsi="Sylfaen" w:cs="Arial"/>
                <w:b/>
                <w:bCs/>
                <w:sz w:val="20"/>
                <w:szCs w:val="20"/>
              </w:rPr>
              <w:t>2,043,835</w:t>
            </w:r>
          </w:p>
        </w:tc>
      </w:tr>
      <w:tr w:rsidR="003A27F6" w:rsidRPr="007E072A" w:rsidTr="00FB0F42">
        <w:trPr>
          <w:trHeight w:val="255"/>
        </w:trPr>
        <w:tc>
          <w:tcPr>
            <w:tcW w:w="1600" w:type="pct"/>
            <w:shd w:val="clear" w:color="auto" w:fill="auto"/>
            <w:noWrap/>
            <w:vAlign w:val="bottom"/>
            <w:hideMark/>
          </w:tcPr>
          <w:p w:rsidR="003A27F6" w:rsidRPr="004809F1" w:rsidRDefault="003A27F6" w:rsidP="00DB4540">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162" w:type="pct"/>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3A27F6" w:rsidRPr="004809F1" w:rsidRDefault="003A27F6" w:rsidP="00FB0F42">
            <w:pPr>
              <w:jc w:val="right"/>
              <w:rPr>
                <w:rFonts w:ascii="Sylfaen" w:hAnsi="Sylfaen" w:cs="Arial"/>
                <w:sz w:val="20"/>
                <w:szCs w:val="20"/>
                <w:lang w:val="hy-AM"/>
              </w:rPr>
            </w:pPr>
          </w:p>
        </w:tc>
      </w:tr>
      <w:tr w:rsidR="003A27F6" w:rsidRPr="007E072A" w:rsidTr="00FB0F42">
        <w:trPr>
          <w:trHeight w:val="420"/>
        </w:trPr>
        <w:tc>
          <w:tcPr>
            <w:tcW w:w="1600" w:type="pct"/>
            <w:shd w:val="clear" w:color="auto" w:fill="auto"/>
            <w:noWrap/>
            <w:vAlign w:val="center"/>
            <w:hideMark/>
          </w:tcPr>
          <w:p w:rsidR="003A27F6" w:rsidRPr="004809F1" w:rsidRDefault="003A27F6" w:rsidP="00DB4540">
            <w:pPr>
              <w:rPr>
                <w:rFonts w:ascii="Sylfaen" w:hAnsi="Sylfaen" w:cs="Arial"/>
                <w:i/>
                <w:iCs/>
                <w:sz w:val="20"/>
                <w:szCs w:val="20"/>
                <w:u w:val="single"/>
                <w:lang w:val="hy-AM"/>
              </w:rPr>
            </w:pPr>
            <w:r w:rsidRPr="004809F1">
              <w:rPr>
                <w:rFonts w:ascii="Sylfaen" w:hAnsi="Sylfaen" w:cs="Arial"/>
                <w:i/>
                <w:iCs/>
                <w:sz w:val="20"/>
                <w:szCs w:val="20"/>
                <w:u w:val="single"/>
                <w:lang w:val="hy-AM"/>
              </w:rPr>
              <w:t>Մաշվածություն</w:t>
            </w:r>
          </w:p>
        </w:tc>
        <w:tc>
          <w:tcPr>
            <w:tcW w:w="619" w:type="pct"/>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154" w:type="pct"/>
            <w:vAlign w:val="bottom"/>
          </w:tcPr>
          <w:p w:rsidR="003A27F6" w:rsidRPr="004809F1" w:rsidRDefault="003A27F6" w:rsidP="00FB0F42">
            <w:pPr>
              <w:jc w:val="right"/>
              <w:rPr>
                <w:rFonts w:ascii="Sylfaen" w:hAnsi="Sylfaen" w:cs="Arial"/>
                <w:sz w:val="20"/>
                <w:szCs w:val="20"/>
                <w:lang w:val="hy-AM"/>
              </w:rPr>
            </w:pPr>
          </w:p>
        </w:tc>
        <w:tc>
          <w:tcPr>
            <w:tcW w:w="771" w:type="pct"/>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162" w:type="pct"/>
            <w:shd w:val="clear" w:color="auto" w:fill="auto"/>
            <w:noWrap/>
            <w:vAlign w:val="bottom"/>
            <w:hideMark/>
          </w:tcPr>
          <w:p w:rsidR="003A27F6" w:rsidRPr="004809F1" w:rsidRDefault="003A27F6" w:rsidP="00FB0F42">
            <w:pPr>
              <w:jc w:val="right"/>
              <w:rPr>
                <w:rFonts w:ascii="Sylfaen" w:hAnsi="Sylfaen" w:cs="Arial"/>
                <w:sz w:val="20"/>
                <w:szCs w:val="20"/>
                <w:lang w:val="hy-AM"/>
              </w:rPr>
            </w:pPr>
          </w:p>
        </w:tc>
        <w:tc>
          <w:tcPr>
            <w:tcW w:w="769" w:type="pct"/>
            <w:shd w:val="clear" w:color="auto" w:fill="auto"/>
            <w:noWrap/>
            <w:vAlign w:val="bottom"/>
            <w:hideMark/>
          </w:tcPr>
          <w:p w:rsidR="003A27F6" w:rsidRPr="004809F1" w:rsidRDefault="003A27F6" w:rsidP="00FB0F42">
            <w:pPr>
              <w:jc w:val="right"/>
              <w:rPr>
                <w:rFonts w:ascii="Sylfaen" w:hAnsi="Sylfaen" w:cs="Arial"/>
                <w:sz w:val="20"/>
                <w:szCs w:val="20"/>
                <w:lang w:val="hy-AM"/>
              </w:rPr>
            </w:pPr>
          </w:p>
        </w:tc>
      </w:tr>
      <w:tr w:rsidR="003A27F6" w:rsidRPr="002B1629" w:rsidTr="00BE08A5">
        <w:trPr>
          <w:trHeight w:val="375"/>
        </w:trPr>
        <w:tc>
          <w:tcPr>
            <w:tcW w:w="1600" w:type="pct"/>
            <w:shd w:val="clear" w:color="auto" w:fill="auto"/>
            <w:noWrap/>
            <w:vAlign w:val="bottom"/>
            <w:hideMark/>
          </w:tcPr>
          <w:p w:rsidR="003A27F6" w:rsidRPr="004809F1" w:rsidRDefault="003A27F6" w:rsidP="00231E37">
            <w:pPr>
              <w:rPr>
                <w:rFonts w:ascii="Sylfaen" w:hAnsi="Sylfaen" w:cs="Arial"/>
                <w:b/>
                <w:bCs/>
                <w:sz w:val="20"/>
                <w:szCs w:val="20"/>
                <w:lang w:val="hy-AM"/>
              </w:rPr>
            </w:pPr>
            <w:r w:rsidRPr="004809F1">
              <w:rPr>
                <w:rFonts w:ascii="Sylfaen" w:hAnsi="Sylfaen" w:cs="Arial"/>
                <w:b/>
                <w:bCs/>
                <w:sz w:val="20"/>
                <w:szCs w:val="20"/>
                <w:lang w:val="hy-AM"/>
              </w:rPr>
              <w:t>Մնացորդ առ 01.01.201</w:t>
            </w:r>
            <w:r w:rsidRPr="004809F1">
              <w:rPr>
                <w:rFonts w:ascii="Sylfaen" w:hAnsi="Sylfaen" w:cs="Arial"/>
                <w:b/>
                <w:bCs/>
                <w:sz w:val="20"/>
                <w:szCs w:val="20"/>
              </w:rPr>
              <w:t>1</w:t>
            </w:r>
            <w:r w:rsidRPr="004809F1">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3A27F6" w:rsidRPr="004809F1" w:rsidRDefault="00FB0F42" w:rsidP="00FB0F42">
            <w:pPr>
              <w:jc w:val="right"/>
              <w:rPr>
                <w:rFonts w:ascii="Sylfaen" w:hAnsi="Sylfaen" w:cs="Arial"/>
                <w:b/>
                <w:sz w:val="20"/>
                <w:szCs w:val="20"/>
              </w:rPr>
            </w:pPr>
            <w:r w:rsidRPr="004809F1">
              <w:rPr>
                <w:rFonts w:ascii="Sylfaen" w:hAnsi="Sylfaen" w:cs="Arial"/>
                <w:b/>
                <w:sz w:val="20"/>
                <w:szCs w:val="20"/>
              </w:rPr>
              <w:t>(36,285)</w:t>
            </w:r>
          </w:p>
        </w:tc>
        <w:tc>
          <w:tcPr>
            <w:tcW w:w="154" w:type="pct"/>
            <w:vAlign w:val="bottom"/>
          </w:tcPr>
          <w:p w:rsidR="003A27F6" w:rsidRPr="004809F1" w:rsidRDefault="003A27F6" w:rsidP="00FB0F42">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3A27F6" w:rsidRPr="004809F1" w:rsidRDefault="00231E37" w:rsidP="00FB0F42">
            <w:pPr>
              <w:jc w:val="right"/>
              <w:rPr>
                <w:rFonts w:ascii="Sylfaen" w:hAnsi="Sylfaen" w:cs="Arial"/>
                <w:b/>
                <w:sz w:val="20"/>
                <w:szCs w:val="20"/>
              </w:rPr>
            </w:pPr>
            <w:r w:rsidRPr="004809F1">
              <w:rPr>
                <w:rFonts w:ascii="Sylfaen" w:hAnsi="Sylfaen" w:cs="Arial"/>
                <w:b/>
                <w:sz w:val="20"/>
                <w:szCs w:val="20"/>
              </w:rPr>
              <w:t>-</w:t>
            </w:r>
          </w:p>
        </w:tc>
        <w:tc>
          <w:tcPr>
            <w:tcW w:w="154" w:type="pct"/>
            <w:vAlign w:val="bottom"/>
          </w:tcPr>
          <w:p w:rsidR="003A27F6" w:rsidRPr="004809F1" w:rsidRDefault="003A27F6" w:rsidP="00FB0F42">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3A27F6" w:rsidRPr="004809F1" w:rsidRDefault="00FB0F42" w:rsidP="00FB0F42">
            <w:pPr>
              <w:jc w:val="right"/>
              <w:rPr>
                <w:rFonts w:ascii="Sylfaen" w:hAnsi="Sylfaen" w:cs="Arial"/>
                <w:b/>
                <w:sz w:val="20"/>
                <w:szCs w:val="20"/>
              </w:rPr>
            </w:pPr>
            <w:r w:rsidRPr="004809F1">
              <w:rPr>
                <w:rFonts w:ascii="Sylfaen" w:hAnsi="Sylfaen" w:cs="Arial"/>
                <w:b/>
                <w:sz w:val="20"/>
                <w:szCs w:val="20"/>
              </w:rPr>
              <w:t>(47,631)</w:t>
            </w:r>
          </w:p>
        </w:tc>
        <w:tc>
          <w:tcPr>
            <w:tcW w:w="162" w:type="pct"/>
            <w:shd w:val="clear" w:color="auto" w:fill="auto"/>
            <w:noWrap/>
            <w:vAlign w:val="bottom"/>
            <w:hideMark/>
          </w:tcPr>
          <w:p w:rsidR="003A27F6" w:rsidRPr="004809F1" w:rsidRDefault="003A27F6" w:rsidP="00FB0F42">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3A27F6" w:rsidRPr="004809F1" w:rsidRDefault="00FB0F42" w:rsidP="00FB0F42">
            <w:pPr>
              <w:jc w:val="right"/>
              <w:rPr>
                <w:rFonts w:ascii="Sylfaen" w:hAnsi="Sylfaen" w:cs="Arial"/>
                <w:b/>
                <w:color w:val="000000"/>
                <w:sz w:val="20"/>
                <w:szCs w:val="20"/>
              </w:rPr>
            </w:pPr>
            <w:r w:rsidRPr="004809F1">
              <w:rPr>
                <w:rFonts w:ascii="Sylfaen" w:hAnsi="Sylfaen" w:cs="Arial"/>
                <w:b/>
                <w:color w:val="000000"/>
                <w:sz w:val="20"/>
                <w:szCs w:val="20"/>
              </w:rPr>
              <w:t>(83,916)</w:t>
            </w:r>
          </w:p>
        </w:tc>
      </w:tr>
      <w:tr w:rsidR="00BE08A5" w:rsidRPr="007E072A" w:rsidTr="00BE08A5">
        <w:trPr>
          <w:trHeight w:val="315"/>
        </w:trPr>
        <w:tc>
          <w:tcPr>
            <w:tcW w:w="1600" w:type="pct"/>
            <w:shd w:val="clear" w:color="auto" w:fill="auto"/>
            <w:noWrap/>
            <w:vAlign w:val="center"/>
            <w:hideMark/>
          </w:tcPr>
          <w:p w:rsidR="00BE08A5" w:rsidRPr="004809F1" w:rsidRDefault="00BE08A5" w:rsidP="00DB4540">
            <w:pPr>
              <w:rPr>
                <w:rFonts w:ascii="Sylfaen" w:hAnsi="Sylfaen" w:cs="Arial"/>
                <w:sz w:val="20"/>
                <w:szCs w:val="20"/>
                <w:lang w:val="hy-AM"/>
              </w:rPr>
            </w:pPr>
            <w:r w:rsidRPr="004809F1">
              <w:rPr>
                <w:rFonts w:ascii="Sylfaen" w:hAnsi="Sylfaen" w:cs="Arial"/>
                <w:sz w:val="20"/>
                <w:szCs w:val="20"/>
              </w:rPr>
              <w:t>Կիսամյակի</w:t>
            </w:r>
            <w:r w:rsidRPr="004809F1">
              <w:rPr>
                <w:rFonts w:ascii="Sylfaen" w:hAnsi="Sylfaen" w:cs="Arial"/>
                <w:sz w:val="20"/>
                <w:szCs w:val="20"/>
                <w:lang w:val="hy-AM"/>
              </w:rPr>
              <w:t xml:space="preserve"> մաշվածություն</w:t>
            </w:r>
          </w:p>
        </w:tc>
        <w:tc>
          <w:tcPr>
            <w:tcW w:w="619" w:type="pct"/>
            <w:tcBorders>
              <w:bottom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rPr>
            </w:pPr>
            <w:r w:rsidRPr="004809F1">
              <w:rPr>
                <w:rFonts w:ascii="Sylfaen" w:hAnsi="Sylfaen" w:cs="Arial"/>
                <w:sz w:val="20"/>
                <w:szCs w:val="20"/>
              </w:rPr>
              <w:t>(1,369)</w:t>
            </w: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bottom w:val="single" w:sz="4" w:space="0" w:color="auto"/>
            </w:tcBorders>
            <w:shd w:val="clear" w:color="auto" w:fill="auto"/>
            <w:vAlign w:val="bottom"/>
            <w:hideMark/>
          </w:tcPr>
          <w:p w:rsidR="00BE08A5" w:rsidRPr="004809F1" w:rsidRDefault="00BE08A5" w:rsidP="00FB0F42">
            <w:pPr>
              <w:jc w:val="right"/>
              <w:rPr>
                <w:rFonts w:ascii="Sylfaen" w:hAnsi="Sylfaen" w:cs="Arial"/>
                <w:sz w:val="20"/>
                <w:szCs w:val="20"/>
              </w:rPr>
            </w:pPr>
            <w:r w:rsidRPr="004809F1">
              <w:rPr>
                <w:rFonts w:ascii="Sylfaen" w:hAnsi="Sylfaen" w:cs="Arial"/>
                <w:sz w:val="20"/>
                <w:szCs w:val="20"/>
              </w:rPr>
              <w:t>-</w:t>
            </w: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rPr>
            </w:pPr>
            <w:r w:rsidRPr="004809F1">
              <w:rPr>
                <w:rFonts w:ascii="Sylfaen" w:hAnsi="Sylfaen" w:cs="Arial"/>
                <w:sz w:val="20"/>
                <w:szCs w:val="20"/>
              </w:rPr>
              <w:t>(1,782)</w:t>
            </w:r>
          </w:p>
        </w:tc>
        <w:tc>
          <w:tcPr>
            <w:tcW w:w="162"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BE08A5" w:rsidRPr="004809F1" w:rsidRDefault="00BE08A5" w:rsidP="00FB0F42">
            <w:pPr>
              <w:jc w:val="right"/>
              <w:rPr>
                <w:rFonts w:ascii="Sylfaen" w:hAnsi="Sylfaen" w:cs="Arial"/>
                <w:color w:val="000000"/>
                <w:sz w:val="20"/>
                <w:szCs w:val="20"/>
              </w:rPr>
            </w:pPr>
            <w:r w:rsidRPr="004809F1">
              <w:rPr>
                <w:rFonts w:ascii="Sylfaen" w:hAnsi="Sylfaen" w:cs="Arial"/>
                <w:color w:val="000000"/>
                <w:sz w:val="20"/>
                <w:szCs w:val="20"/>
              </w:rPr>
              <w:t>(3,151)</w:t>
            </w:r>
          </w:p>
        </w:tc>
      </w:tr>
      <w:tr w:rsidR="00BE08A5" w:rsidRPr="002B1629" w:rsidTr="00FB0F42">
        <w:trPr>
          <w:trHeight w:val="375"/>
        </w:trPr>
        <w:tc>
          <w:tcPr>
            <w:tcW w:w="1600" w:type="pct"/>
            <w:shd w:val="clear" w:color="auto" w:fill="auto"/>
            <w:noWrap/>
            <w:vAlign w:val="center"/>
            <w:hideMark/>
          </w:tcPr>
          <w:p w:rsidR="00BE08A5" w:rsidRPr="004809F1" w:rsidRDefault="00BE08A5" w:rsidP="00DB4540">
            <w:pPr>
              <w:rPr>
                <w:rFonts w:ascii="Sylfaen" w:hAnsi="Sylfaen" w:cs="Arial"/>
                <w:b/>
                <w:bCs/>
                <w:sz w:val="20"/>
                <w:szCs w:val="20"/>
                <w:lang w:val="hy-AM"/>
              </w:rPr>
            </w:pPr>
            <w:r w:rsidRPr="004809F1">
              <w:rPr>
                <w:rFonts w:ascii="Sylfaen" w:hAnsi="Sylfaen" w:cs="Arial"/>
                <w:b/>
                <w:bCs/>
                <w:sz w:val="20"/>
                <w:szCs w:val="20"/>
                <w:lang w:val="hy-AM"/>
              </w:rPr>
              <w:t xml:space="preserve">Մնացորդ առ </w:t>
            </w:r>
            <w:r w:rsidRPr="004809F1">
              <w:rPr>
                <w:rFonts w:ascii="Sylfaen" w:hAnsi="Sylfaen" w:cs="Arial"/>
                <w:b/>
                <w:bCs/>
                <w:sz w:val="20"/>
                <w:szCs w:val="20"/>
              </w:rPr>
              <w:t>0</w:t>
            </w:r>
            <w:r w:rsidRPr="004809F1">
              <w:rPr>
                <w:rFonts w:ascii="Sylfaen" w:hAnsi="Sylfaen" w:cs="Arial"/>
                <w:b/>
                <w:bCs/>
                <w:sz w:val="20"/>
                <w:szCs w:val="20"/>
                <w:lang w:val="hy-AM"/>
              </w:rPr>
              <w:t>1.</w:t>
            </w:r>
            <w:r w:rsidRPr="004809F1">
              <w:rPr>
                <w:rFonts w:ascii="Sylfaen" w:hAnsi="Sylfaen" w:cs="Arial"/>
                <w:b/>
                <w:bCs/>
                <w:sz w:val="20"/>
                <w:szCs w:val="20"/>
              </w:rPr>
              <w:t>07</w:t>
            </w:r>
            <w:r w:rsidRPr="004809F1">
              <w:rPr>
                <w:rFonts w:ascii="Sylfaen" w:hAnsi="Sylfaen" w:cs="Arial"/>
                <w:b/>
                <w:bCs/>
                <w:sz w:val="20"/>
                <w:szCs w:val="20"/>
                <w:lang w:val="hy-AM"/>
              </w:rPr>
              <w:t>.201</w:t>
            </w:r>
            <w:r w:rsidRPr="004809F1">
              <w:rPr>
                <w:rFonts w:ascii="Sylfaen" w:hAnsi="Sylfaen" w:cs="Arial"/>
                <w:b/>
                <w:bCs/>
                <w:sz w:val="20"/>
                <w:szCs w:val="20"/>
              </w:rPr>
              <w:t>1</w:t>
            </w:r>
            <w:r w:rsidRPr="004809F1">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rPr>
            </w:pPr>
            <w:r w:rsidRPr="004809F1">
              <w:rPr>
                <w:rFonts w:ascii="Sylfaen" w:hAnsi="Sylfaen" w:cs="Arial"/>
                <w:b/>
                <w:sz w:val="20"/>
                <w:szCs w:val="20"/>
              </w:rPr>
              <w:t>(37,654)</w:t>
            </w: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rPr>
            </w:pPr>
            <w:r w:rsidRPr="004809F1">
              <w:rPr>
                <w:rFonts w:ascii="Sylfaen" w:hAnsi="Sylfaen" w:cs="Arial"/>
                <w:b/>
                <w:sz w:val="20"/>
                <w:szCs w:val="20"/>
              </w:rPr>
              <w:t>-</w:t>
            </w: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BE08A5" w:rsidRPr="004809F1" w:rsidRDefault="00BE08A5" w:rsidP="00C43B7E">
            <w:pPr>
              <w:jc w:val="right"/>
              <w:rPr>
                <w:rFonts w:ascii="Sylfaen" w:hAnsi="Sylfaen" w:cs="Arial"/>
                <w:b/>
                <w:sz w:val="20"/>
                <w:szCs w:val="20"/>
              </w:rPr>
            </w:pPr>
            <w:r w:rsidRPr="004809F1">
              <w:rPr>
                <w:rFonts w:ascii="Sylfaen" w:hAnsi="Sylfaen" w:cs="Arial"/>
                <w:b/>
                <w:sz w:val="20"/>
                <w:szCs w:val="20"/>
              </w:rPr>
              <w:t>(49,</w:t>
            </w:r>
            <w:r w:rsidR="00C43B7E" w:rsidRPr="004809F1">
              <w:rPr>
                <w:rFonts w:ascii="Sylfaen" w:hAnsi="Sylfaen" w:cs="Arial"/>
                <w:b/>
                <w:sz w:val="20"/>
                <w:szCs w:val="20"/>
              </w:rPr>
              <w:t>413</w:t>
            </w:r>
            <w:r w:rsidRPr="004809F1">
              <w:rPr>
                <w:rFonts w:ascii="Sylfaen" w:hAnsi="Sylfaen" w:cs="Arial"/>
                <w:b/>
                <w:sz w:val="20"/>
                <w:szCs w:val="20"/>
              </w:rPr>
              <w:t>)</w:t>
            </w:r>
          </w:p>
        </w:tc>
        <w:tc>
          <w:tcPr>
            <w:tcW w:w="162" w:type="pct"/>
            <w:shd w:val="clear" w:color="auto" w:fill="auto"/>
            <w:vAlign w:val="bottom"/>
            <w:hideMark/>
          </w:tcPr>
          <w:p w:rsidR="00BE08A5" w:rsidRPr="004809F1" w:rsidRDefault="00BE08A5" w:rsidP="00FB0F42">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BE08A5" w:rsidRPr="004809F1" w:rsidRDefault="00BE08A5" w:rsidP="00C43B7E">
            <w:pPr>
              <w:jc w:val="right"/>
              <w:rPr>
                <w:rFonts w:ascii="Sylfaen" w:hAnsi="Sylfaen" w:cs="Arial"/>
                <w:b/>
                <w:sz w:val="20"/>
                <w:szCs w:val="20"/>
              </w:rPr>
            </w:pPr>
            <w:r w:rsidRPr="004809F1">
              <w:rPr>
                <w:rFonts w:ascii="Sylfaen" w:hAnsi="Sylfaen" w:cs="Arial"/>
                <w:b/>
                <w:sz w:val="20"/>
                <w:szCs w:val="20"/>
              </w:rPr>
              <w:t>(87,</w:t>
            </w:r>
            <w:r w:rsidR="00C43B7E" w:rsidRPr="004809F1">
              <w:rPr>
                <w:rFonts w:ascii="Sylfaen" w:hAnsi="Sylfaen" w:cs="Arial"/>
                <w:b/>
                <w:sz w:val="20"/>
                <w:szCs w:val="20"/>
              </w:rPr>
              <w:t>067</w:t>
            </w:r>
            <w:r w:rsidRPr="004809F1">
              <w:rPr>
                <w:rFonts w:ascii="Sylfaen" w:hAnsi="Sylfaen" w:cs="Arial"/>
                <w:b/>
                <w:sz w:val="20"/>
                <w:szCs w:val="20"/>
              </w:rPr>
              <w:t>)</w:t>
            </w:r>
          </w:p>
        </w:tc>
      </w:tr>
      <w:tr w:rsidR="00BE08A5" w:rsidRPr="002B1629" w:rsidTr="00FB0F42">
        <w:trPr>
          <w:trHeight w:val="375"/>
        </w:trPr>
        <w:tc>
          <w:tcPr>
            <w:tcW w:w="1600" w:type="pct"/>
            <w:shd w:val="clear" w:color="auto" w:fill="auto"/>
            <w:noWrap/>
            <w:vAlign w:val="center"/>
            <w:hideMark/>
          </w:tcPr>
          <w:p w:rsidR="00BE08A5" w:rsidRPr="004809F1" w:rsidRDefault="00BE08A5" w:rsidP="00DB4540">
            <w:pPr>
              <w:rPr>
                <w:rFonts w:ascii="Sylfaen" w:hAnsi="Sylfaen" w:cs="Arial"/>
                <w:b/>
                <w:bCs/>
                <w:sz w:val="20"/>
                <w:szCs w:val="20"/>
                <w:lang w:val="hy-AM"/>
              </w:rPr>
            </w:pPr>
          </w:p>
        </w:tc>
        <w:tc>
          <w:tcPr>
            <w:tcW w:w="619" w:type="pct"/>
            <w:tcBorders>
              <w:top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lang w:val="hy-AM"/>
              </w:rPr>
            </w:pP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lang w:val="hy-AM"/>
              </w:rPr>
            </w:pP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lang w:val="hy-AM"/>
              </w:rPr>
            </w:pPr>
          </w:p>
        </w:tc>
        <w:tc>
          <w:tcPr>
            <w:tcW w:w="162" w:type="pct"/>
            <w:shd w:val="clear" w:color="auto" w:fill="auto"/>
            <w:vAlign w:val="bottom"/>
            <w:hideMark/>
          </w:tcPr>
          <w:p w:rsidR="00BE08A5" w:rsidRPr="004809F1" w:rsidRDefault="00BE08A5" w:rsidP="00FB0F42">
            <w:pPr>
              <w:jc w:val="right"/>
              <w:rPr>
                <w:rFonts w:ascii="Sylfaen" w:hAnsi="Sylfaen" w:cs="Arial"/>
                <w:b/>
                <w:sz w:val="20"/>
                <w:szCs w:val="20"/>
                <w:lang w:val="hy-AM"/>
              </w:rPr>
            </w:pPr>
          </w:p>
        </w:tc>
        <w:tc>
          <w:tcPr>
            <w:tcW w:w="769" w:type="pct"/>
            <w:tcBorders>
              <w:top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lang w:val="hy-AM"/>
              </w:rPr>
            </w:pPr>
          </w:p>
        </w:tc>
      </w:tr>
      <w:tr w:rsidR="00BE08A5" w:rsidRPr="007E072A" w:rsidTr="00BE08A5">
        <w:trPr>
          <w:trHeight w:val="375"/>
        </w:trPr>
        <w:tc>
          <w:tcPr>
            <w:tcW w:w="1600" w:type="pct"/>
            <w:shd w:val="clear" w:color="auto" w:fill="auto"/>
            <w:noWrap/>
            <w:vAlign w:val="center"/>
            <w:hideMark/>
          </w:tcPr>
          <w:p w:rsidR="00BE08A5" w:rsidRPr="004809F1" w:rsidRDefault="00BE08A5" w:rsidP="00DB4540">
            <w:pPr>
              <w:rPr>
                <w:rFonts w:ascii="Sylfaen" w:hAnsi="Sylfaen" w:cs="Arial"/>
                <w:b/>
                <w:bCs/>
                <w:sz w:val="20"/>
                <w:szCs w:val="20"/>
                <w:lang w:val="hy-AM"/>
              </w:rPr>
            </w:pPr>
            <w:r w:rsidRPr="004809F1">
              <w:rPr>
                <w:rFonts w:ascii="Sylfaen" w:hAnsi="Sylfaen" w:cs="Arial"/>
                <w:b/>
                <w:bCs/>
                <w:sz w:val="20"/>
                <w:szCs w:val="20"/>
                <w:lang w:val="hy-AM"/>
              </w:rPr>
              <w:t>Մնացորդ առ 01.01.201</w:t>
            </w:r>
            <w:r w:rsidRPr="004809F1">
              <w:rPr>
                <w:rFonts w:ascii="Sylfaen" w:hAnsi="Sylfaen" w:cs="Arial"/>
                <w:b/>
                <w:bCs/>
                <w:sz w:val="20"/>
                <w:szCs w:val="20"/>
              </w:rPr>
              <w:t>2</w:t>
            </w:r>
            <w:r w:rsidRPr="004809F1">
              <w:rPr>
                <w:rFonts w:ascii="Sylfaen" w:hAnsi="Sylfaen" w:cs="Arial"/>
                <w:b/>
                <w:bCs/>
                <w:sz w:val="20"/>
                <w:szCs w:val="20"/>
                <w:lang w:val="hy-AM"/>
              </w:rPr>
              <w:t>թ</w:t>
            </w:r>
          </w:p>
        </w:tc>
        <w:tc>
          <w:tcPr>
            <w:tcW w:w="619" w:type="pct"/>
            <w:tcBorders>
              <w:bottom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rPr>
            </w:pPr>
            <w:r w:rsidRPr="004809F1">
              <w:rPr>
                <w:rFonts w:ascii="Sylfaen" w:hAnsi="Sylfaen" w:cs="Arial"/>
                <w:b/>
                <w:sz w:val="20"/>
                <w:szCs w:val="20"/>
              </w:rPr>
              <w:t>(72,898)</w:t>
            </w: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rPr>
            </w:pPr>
            <w:r w:rsidRPr="004809F1">
              <w:rPr>
                <w:rFonts w:ascii="Sylfaen" w:hAnsi="Sylfaen" w:cs="Arial"/>
                <w:b/>
                <w:sz w:val="20"/>
                <w:szCs w:val="20"/>
              </w:rPr>
              <w:t>-</w:t>
            </w: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rPr>
            </w:pPr>
            <w:r w:rsidRPr="004809F1">
              <w:rPr>
                <w:rFonts w:ascii="Sylfaen" w:hAnsi="Sylfaen" w:cs="Arial"/>
                <w:b/>
                <w:sz w:val="20"/>
                <w:szCs w:val="20"/>
              </w:rPr>
              <w:t>(96,515)</w:t>
            </w:r>
          </w:p>
        </w:tc>
        <w:tc>
          <w:tcPr>
            <w:tcW w:w="162" w:type="pct"/>
            <w:shd w:val="clear" w:color="auto" w:fill="auto"/>
            <w:vAlign w:val="bottom"/>
            <w:hideMark/>
          </w:tcPr>
          <w:p w:rsidR="00BE08A5" w:rsidRPr="004809F1" w:rsidRDefault="00BE08A5" w:rsidP="00FB0F42">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BE08A5" w:rsidRPr="004809F1" w:rsidRDefault="00BE08A5" w:rsidP="00FB0F42">
            <w:pPr>
              <w:jc w:val="right"/>
              <w:rPr>
                <w:rFonts w:ascii="Sylfaen" w:hAnsi="Sylfaen" w:cs="Arial"/>
                <w:b/>
                <w:color w:val="000000"/>
                <w:sz w:val="20"/>
                <w:szCs w:val="20"/>
              </w:rPr>
            </w:pPr>
            <w:r w:rsidRPr="004809F1">
              <w:rPr>
                <w:rFonts w:ascii="Sylfaen" w:hAnsi="Sylfaen" w:cs="Arial"/>
                <w:b/>
                <w:color w:val="000000"/>
                <w:sz w:val="20"/>
                <w:szCs w:val="20"/>
              </w:rPr>
              <w:t>(169,413)</w:t>
            </w:r>
          </w:p>
        </w:tc>
      </w:tr>
      <w:tr w:rsidR="00BE08A5" w:rsidRPr="007E072A" w:rsidTr="00BE08A5">
        <w:trPr>
          <w:trHeight w:val="315"/>
        </w:trPr>
        <w:tc>
          <w:tcPr>
            <w:tcW w:w="1600" w:type="pct"/>
            <w:shd w:val="clear" w:color="auto" w:fill="auto"/>
            <w:noWrap/>
            <w:vAlign w:val="center"/>
            <w:hideMark/>
          </w:tcPr>
          <w:p w:rsidR="00BE08A5" w:rsidRPr="004809F1" w:rsidRDefault="00BE08A5" w:rsidP="00DB4540">
            <w:pPr>
              <w:rPr>
                <w:rFonts w:ascii="Sylfaen" w:hAnsi="Sylfaen" w:cs="Arial"/>
                <w:sz w:val="20"/>
                <w:szCs w:val="20"/>
              </w:rPr>
            </w:pPr>
            <w:r w:rsidRPr="004809F1">
              <w:rPr>
                <w:rFonts w:ascii="Sylfaen" w:hAnsi="Sylfaen" w:cs="Arial"/>
                <w:sz w:val="20"/>
                <w:szCs w:val="20"/>
              </w:rPr>
              <w:t>Ճշգրտում</w:t>
            </w:r>
          </w:p>
        </w:tc>
        <w:tc>
          <w:tcPr>
            <w:tcW w:w="619" w:type="pct"/>
            <w:tcBorders>
              <w:top w:val="single" w:sz="4" w:space="0" w:color="auto"/>
            </w:tcBorders>
            <w:shd w:val="clear" w:color="auto" w:fill="auto"/>
            <w:noWrap/>
            <w:vAlign w:val="bottom"/>
            <w:hideMark/>
          </w:tcPr>
          <w:p w:rsidR="00BE08A5" w:rsidRPr="004809F1" w:rsidRDefault="00BE08A5" w:rsidP="00BE08A5">
            <w:pPr>
              <w:jc w:val="right"/>
              <w:rPr>
                <w:rFonts w:ascii="Sylfaen" w:hAnsi="Sylfaen" w:cs="Arial"/>
                <w:sz w:val="20"/>
                <w:szCs w:val="20"/>
              </w:rPr>
            </w:pPr>
            <w:r w:rsidRPr="004809F1">
              <w:rPr>
                <w:rFonts w:ascii="Sylfaen" w:hAnsi="Sylfaen" w:cs="Arial"/>
                <w:sz w:val="20"/>
                <w:szCs w:val="20"/>
              </w:rPr>
              <w:t>328</w:t>
            </w: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BE08A5" w:rsidRPr="004809F1" w:rsidRDefault="00C43B7E" w:rsidP="00FB0F42">
            <w:pPr>
              <w:jc w:val="right"/>
              <w:rPr>
                <w:rFonts w:ascii="Sylfaen" w:hAnsi="Sylfaen" w:cs="Arial"/>
                <w:sz w:val="20"/>
                <w:szCs w:val="20"/>
              </w:rPr>
            </w:pPr>
            <w:r w:rsidRPr="004809F1">
              <w:rPr>
                <w:rFonts w:ascii="Sylfaen" w:hAnsi="Sylfaen" w:cs="Arial"/>
                <w:sz w:val="20"/>
                <w:szCs w:val="20"/>
              </w:rPr>
              <w:t>-</w:t>
            </w: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BE08A5" w:rsidRPr="004809F1" w:rsidRDefault="00C43B7E" w:rsidP="00FB0F42">
            <w:pPr>
              <w:jc w:val="right"/>
              <w:rPr>
                <w:rFonts w:ascii="Sylfaen" w:hAnsi="Sylfaen" w:cs="Arial"/>
                <w:sz w:val="20"/>
                <w:szCs w:val="20"/>
              </w:rPr>
            </w:pPr>
            <w:r w:rsidRPr="004809F1">
              <w:rPr>
                <w:rFonts w:ascii="Sylfaen" w:hAnsi="Sylfaen" w:cs="Arial"/>
                <w:sz w:val="20"/>
                <w:szCs w:val="20"/>
              </w:rPr>
              <w:t>(493)</w:t>
            </w:r>
          </w:p>
        </w:tc>
        <w:tc>
          <w:tcPr>
            <w:tcW w:w="162"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BE08A5" w:rsidRPr="004809F1" w:rsidRDefault="00C43B7E" w:rsidP="00FB0F42">
            <w:pPr>
              <w:jc w:val="right"/>
              <w:rPr>
                <w:rFonts w:ascii="Sylfaen" w:hAnsi="Sylfaen" w:cs="Arial"/>
                <w:color w:val="000000"/>
                <w:sz w:val="20"/>
                <w:szCs w:val="20"/>
              </w:rPr>
            </w:pPr>
            <w:r w:rsidRPr="004809F1">
              <w:rPr>
                <w:rFonts w:ascii="Sylfaen" w:hAnsi="Sylfaen" w:cs="Arial"/>
                <w:color w:val="000000"/>
                <w:sz w:val="20"/>
                <w:szCs w:val="20"/>
              </w:rPr>
              <w:t>(165)</w:t>
            </w:r>
          </w:p>
        </w:tc>
      </w:tr>
      <w:tr w:rsidR="00BE08A5" w:rsidRPr="007E072A" w:rsidTr="00BE08A5">
        <w:trPr>
          <w:trHeight w:val="315"/>
        </w:trPr>
        <w:tc>
          <w:tcPr>
            <w:tcW w:w="1600" w:type="pct"/>
            <w:shd w:val="clear" w:color="auto" w:fill="auto"/>
            <w:noWrap/>
            <w:vAlign w:val="center"/>
            <w:hideMark/>
          </w:tcPr>
          <w:p w:rsidR="00BE08A5" w:rsidRPr="004809F1" w:rsidRDefault="00BE08A5" w:rsidP="00DB4540">
            <w:pPr>
              <w:rPr>
                <w:rFonts w:ascii="Sylfaen" w:hAnsi="Sylfaen" w:cs="Arial"/>
                <w:sz w:val="20"/>
                <w:szCs w:val="20"/>
                <w:lang w:val="hy-AM"/>
              </w:rPr>
            </w:pPr>
            <w:r w:rsidRPr="004809F1">
              <w:rPr>
                <w:rFonts w:ascii="Sylfaen" w:hAnsi="Sylfaen" w:cs="Arial"/>
                <w:sz w:val="20"/>
                <w:szCs w:val="20"/>
              </w:rPr>
              <w:t>Կիսամյակի</w:t>
            </w:r>
            <w:r w:rsidRPr="004809F1">
              <w:rPr>
                <w:rFonts w:ascii="Sylfaen" w:hAnsi="Sylfaen" w:cs="Arial"/>
                <w:sz w:val="20"/>
                <w:szCs w:val="20"/>
                <w:lang w:val="hy-AM"/>
              </w:rPr>
              <w:t xml:space="preserve"> մաշվածություն</w:t>
            </w:r>
          </w:p>
        </w:tc>
        <w:tc>
          <w:tcPr>
            <w:tcW w:w="619" w:type="pct"/>
            <w:tcBorders>
              <w:bottom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rPr>
            </w:pPr>
            <w:r w:rsidRPr="004809F1">
              <w:rPr>
                <w:rFonts w:ascii="Sylfaen" w:hAnsi="Sylfaen" w:cs="Arial"/>
                <w:sz w:val="20"/>
                <w:szCs w:val="20"/>
              </w:rPr>
              <w:t>(18,142)</w:t>
            </w: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rPr>
            </w:pPr>
            <w:r w:rsidRPr="004809F1">
              <w:rPr>
                <w:rFonts w:ascii="Sylfaen" w:hAnsi="Sylfaen" w:cs="Arial"/>
                <w:sz w:val="20"/>
                <w:szCs w:val="20"/>
              </w:rPr>
              <w:t>-</w:t>
            </w: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rPr>
            </w:pPr>
            <w:r w:rsidRPr="004809F1">
              <w:rPr>
                <w:rFonts w:ascii="Sylfaen" w:hAnsi="Sylfaen" w:cs="Arial"/>
                <w:sz w:val="20"/>
                <w:szCs w:val="20"/>
              </w:rPr>
              <w:t>(24,442)</w:t>
            </w:r>
          </w:p>
        </w:tc>
        <w:tc>
          <w:tcPr>
            <w:tcW w:w="162"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769" w:type="pct"/>
            <w:tcBorders>
              <w:bottom w:val="single" w:sz="4" w:space="0" w:color="auto"/>
            </w:tcBorders>
            <w:shd w:val="clear" w:color="auto" w:fill="auto"/>
            <w:noWrap/>
            <w:vAlign w:val="bottom"/>
            <w:hideMark/>
          </w:tcPr>
          <w:p w:rsidR="00BE08A5" w:rsidRPr="004809F1" w:rsidRDefault="00BE08A5" w:rsidP="00FB0F42">
            <w:pPr>
              <w:jc w:val="right"/>
              <w:rPr>
                <w:rFonts w:ascii="Sylfaen" w:hAnsi="Sylfaen" w:cs="Arial"/>
                <w:color w:val="000000"/>
                <w:sz w:val="20"/>
                <w:szCs w:val="20"/>
              </w:rPr>
            </w:pPr>
            <w:r w:rsidRPr="004809F1">
              <w:rPr>
                <w:rFonts w:ascii="Sylfaen" w:hAnsi="Sylfaen" w:cs="Arial"/>
                <w:color w:val="000000"/>
                <w:sz w:val="20"/>
                <w:szCs w:val="20"/>
              </w:rPr>
              <w:t>(42,584)</w:t>
            </w:r>
          </w:p>
        </w:tc>
      </w:tr>
      <w:tr w:rsidR="00BE08A5" w:rsidRPr="007E072A" w:rsidTr="00FB0F42">
        <w:trPr>
          <w:trHeight w:val="375"/>
        </w:trPr>
        <w:tc>
          <w:tcPr>
            <w:tcW w:w="1600" w:type="pct"/>
            <w:shd w:val="clear" w:color="auto" w:fill="auto"/>
            <w:noWrap/>
            <w:vAlign w:val="center"/>
            <w:hideMark/>
          </w:tcPr>
          <w:p w:rsidR="00BE08A5" w:rsidRPr="004809F1" w:rsidRDefault="00BE08A5" w:rsidP="00DB4540">
            <w:pPr>
              <w:rPr>
                <w:rFonts w:ascii="Sylfaen" w:hAnsi="Sylfaen" w:cs="Arial"/>
                <w:b/>
                <w:bCs/>
                <w:sz w:val="20"/>
                <w:szCs w:val="20"/>
                <w:lang w:val="hy-AM"/>
              </w:rPr>
            </w:pPr>
            <w:r w:rsidRPr="004809F1">
              <w:rPr>
                <w:rFonts w:ascii="Sylfaen" w:hAnsi="Sylfaen" w:cs="Arial"/>
                <w:b/>
                <w:bCs/>
                <w:sz w:val="20"/>
                <w:szCs w:val="20"/>
                <w:lang w:val="hy-AM"/>
              </w:rPr>
              <w:t xml:space="preserve">Մնացորդ առ </w:t>
            </w:r>
            <w:r w:rsidRPr="004809F1">
              <w:rPr>
                <w:rFonts w:ascii="Sylfaen" w:hAnsi="Sylfaen" w:cs="Arial"/>
                <w:b/>
                <w:bCs/>
                <w:sz w:val="20"/>
                <w:szCs w:val="20"/>
              </w:rPr>
              <w:t>0</w:t>
            </w:r>
            <w:r w:rsidRPr="004809F1">
              <w:rPr>
                <w:rFonts w:ascii="Sylfaen" w:hAnsi="Sylfaen" w:cs="Arial"/>
                <w:b/>
                <w:bCs/>
                <w:sz w:val="20"/>
                <w:szCs w:val="20"/>
                <w:lang w:val="hy-AM"/>
              </w:rPr>
              <w:t>1.</w:t>
            </w:r>
            <w:r w:rsidRPr="004809F1">
              <w:rPr>
                <w:rFonts w:ascii="Sylfaen" w:hAnsi="Sylfaen" w:cs="Arial"/>
                <w:b/>
                <w:bCs/>
                <w:sz w:val="20"/>
                <w:szCs w:val="20"/>
              </w:rPr>
              <w:t>07</w:t>
            </w:r>
            <w:r w:rsidRPr="004809F1">
              <w:rPr>
                <w:rFonts w:ascii="Sylfaen" w:hAnsi="Sylfaen" w:cs="Arial"/>
                <w:b/>
                <w:bCs/>
                <w:sz w:val="20"/>
                <w:szCs w:val="20"/>
                <w:lang w:val="hy-AM"/>
              </w:rPr>
              <w:t>.201</w:t>
            </w:r>
            <w:r w:rsidRPr="004809F1">
              <w:rPr>
                <w:rFonts w:ascii="Sylfaen" w:hAnsi="Sylfaen" w:cs="Arial"/>
                <w:b/>
                <w:bCs/>
                <w:sz w:val="20"/>
                <w:szCs w:val="20"/>
              </w:rPr>
              <w:t>2</w:t>
            </w:r>
            <w:r w:rsidRPr="004809F1">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BE08A5" w:rsidRPr="004809F1" w:rsidRDefault="00BE08A5" w:rsidP="00BE08A5">
            <w:pPr>
              <w:jc w:val="right"/>
              <w:rPr>
                <w:rFonts w:ascii="Sylfaen" w:hAnsi="Sylfaen" w:cs="Arial"/>
                <w:b/>
                <w:sz w:val="20"/>
                <w:szCs w:val="20"/>
              </w:rPr>
            </w:pPr>
            <w:r w:rsidRPr="004809F1">
              <w:rPr>
                <w:rFonts w:ascii="Sylfaen" w:hAnsi="Sylfaen" w:cs="Arial"/>
                <w:b/>
                <w:sz w:val="20"/>
                <w:szCs w:val="20"/>
              </w:rPr>
              <w:t>(90,712)</w:t>
            </w: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BE08A5" w:rsidRPr="004809F1" w:rsidRDefault="00BE08A5" w:rsidP="00FB0F42">
            <w:pPr>
              <w:jc w:val="right"/>
              <w:rPr>
                <w:rFonts w:ascii="Sylfaen" w:hAnsi="Sylfaen" w:cs="Arial"/>
                <w:b/>
                <w:sz w:val="20"/>
                <w:szCs w:val="20"/>
              </w:rPr>
            </w:pPr>
            <w:r w:rsidRPr="004809F1">
              <w:rPr>
                <w:rFonts w:ascii="Sylfaen" w:hAnsi="Sylfaen" w:cs="Arial"/>
                <w:b/>
                <w:sz w:val="20"/>
                <w:szCs w:val="20"/>
              </w:rPr>
              <w:t>-</w:t>
            </w:r>
          </w:p>
        </w:tc>
        <w:tc>
          <w:tcPr>
            <w:tcW w:w="154" w:type="pct"/>
            <w:vAlign w:val="bottom"/>
          </w:tcPr>
          <w:p w:rsidR="00BE08A5" w:rsidRPr="004809F1" w:rsidRDefault="00BE08A5" w:rsidP="00FB0F42">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BE08A5" w:rsidRPr="004809F1" w:rsidRDefault="00BE08A5" w:rsidP="009153A2">
            <w:pPr>
              <w:jc w:val="right"/>
              <w:rPr>
                <w:rFonts w:ascii="Sylfaen" w:hAnsi="Sylfaen" w:cs="Arial"/>
                <w:b/>
                <w:sz w:val="20"/>
                <w:szCs w:val="20"/>
              </w:rPr>
            </w:pPr>
            <w:r w:rsidRPr="004809F1">
              <w:rPr>
                <w:rFonts w:ascii="Sylfaen" w:hAnsi="Sylfaen" w:cs="Arial"/>
                <w:b/>
                <w:sz w:val="20"/>
                <w:szCs w:val="20"/>
              </w:rPr>
              <w:t>(12</w:t>
            </w:r>
            <w:r w:rsidR="009153A2" w:rsidRPr="004809F1">
              <w:rPr>
                <w:rFonts w:ascii="Sylfaen" w:hAnsi="Sylfaen" w:cs="Arial"/>
                <w:b/>
                <w:sz w:val="20"/>
                <w:szCs w:val="20"/>
              </w:rPr>
              <w:t>1,450</w:t>
            </w:r>
            <w:r w:rsidRPr="004809F1">
              <w:rPr>
                <w:rFonts w:ascii="Sylfaen" w:hAnsi="Sylfaen" w:cs="Arial"/>
                <w:b/>
                <w:sz w:val="20"/>
                <w:szCs w:val="20"/>
              </w:rPr>
              <w:t>)</w:t>
            </w:r>
          </w:p>
        </w:tc>
        <w:tc>
          <w:tcPr>
            <w:tcW w:w="162" w:type="pct"/>
            <w:shd w:val="clear" w:color="auto" w:fill="auto"/>
            <w:vAlign w:val="bottom"/>
            <w:hideMark/>
          </w:tcPr>
          <w:p w:rsidR="00BE08A5" w:rsidRPr="004809F1" w:rsidRDefault="00BE08A5" w:rsidP="00FB0F42">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BE08A5" w:rsidRPr="004809F1" w:rsidRDefault="00BE08A5" w:rsidP="009153A2">
            <w:pPr>
              <w:jc w:val="right"/>
              <w:rPr>
                <w:rFonts w:ascii="Sylfaen" w:hAnsi="Sylfaen" w:cs="Arial"/>
                <w:b/>
                <w:color w:val="000000"/>
                <w:sz w:val="20"/>
                <w:szCs w:val="20"/>
              </w:rPr>
            </w:pPr>
            <w:r w:rsidRPr="004809F1">
              <w:rPr>
                <w:rFonts w:ascii="Sylfaen" w:hAnsi="Sylfaen" w:cs="Arial"/>
                <w:b/>
                <w:color w:val="000000"/>
                <w:sz w:val="20"/>
                <w:szCs w:val="20"/>
              </w:rPr>
              <w:t>(</w:t>
            </w:r>
            <w:r w:rsidR="009153A2" w:rsidRPr="004809F1">
              <w:rPr>
                <w:rFonts w:ascii="Sylfaen" w:hAnsi="Sylfaen" w:cs="Arial"/>
                <w:b/>
                <w:color w:val="000000"/>
                <w:sz w:val="20"/>
                <w:szCs w:val="20"/>
              </w:rPr>
              <w:t>212,162</w:t>
            </w:r>
            <w:r w:rsidRPr="004809F1">
              <w:rPr>
                <w:rFonts w:ascii="Sylfaen" w:hAnsi="Sylfaen" w:cs="Arial"/>
                <w:b/>
                <w:color w:val="000000"/>
                <w:sz w:val="20"/>
                <w:szCs w:val="20"/>
              </w:rPr>
              <w:t>)</w:t>
            </w:r>
          </w:p>
        </w:tc>
      </w:tr>
      <w:tr w:rsidR="00BE08A5" w:rsidRPr="007E072A" w:rsidTr="00FB0F42">
        <w:trPr>
          <w:trHeight w:val="255"/>
        </w:trPr>
        <w:tc>
          <w:tcPr>
            <w:tcW w:w="1600" w:type="pct"/>
            <w:shd w:val="clear" w:color="auto" w:fill="auto"/>
            <w:noWrap/>
            <w:vAlign w:val="bottom"/>
            <w:hideMark/>
          </w:tcPr>
          <w:p w:rsidR="00BE08A5" w:rsidRPr="004809F1" w:rsidRDefault="00BE08A5" w:rsidP="00DB4540">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162"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BE08A5" w:rsidRPr="004809F1" w:rsidRDefault="00BE08A5" w:rsidP="00FB0F42">
            <w:pPr>
              <w:jc w:val="right"/>
              <w:rPr>
                <w:rFonts w:ascii="Sylfaen" w:hAnsi="Sylfaen" w:cs="Arial"/>
                <w:sz w:val="20"/>
                <w:szCs w:val="20"/>
                <w:lang w:val="hy-AM"/>
              </w:rPr>
            </w:pPr>
          </w:p>
        </w:tc>
      </w:tr>
      <w:tr w:rsidR="00BE08A5" w:rsidRPr="007E072A" w:rsidTr="00FB0F42">
        <w:trPr>
          <w:trHeight w:val="390"/>
        </w:trPr>
        <w:tc>
          <w:tcPr>
            <w:tcW w:w="1600" w:type="pct"/>
            <w:shd w:val="clear" w:color="auto" w:fill="auto"/>
            <w:noWrap/>
            <w:vAlign w:val="bottom"/>
            <w:hideMark/>
          </w:tcPr>
          <w:p w:rsidR="00BE08A5" w:rsidRPr="004809F1" w:rsidRDefault="00BE08A5" w:rsidP="00DB4540">
            <w:pPr>
              <w:rPr>
                <w:rFonts w:ascii="Sylfaen" w:hAnsi="Sylfaen" w:cs="Arial"/>
                <w:bCs/>
                <w:i/>
                <w:iCs/>
                <w:sz w:val="20"/>
                <w:szCs w:val="20"/>
                <w:lang w:val="hy-AM"/>
              </w:rPr>
            </w:pPr>
            <w:r w:rsidRPr="004809F1">
              <w:rPr>
                <w:rFonts w:ascii="Sylfaen" w:hAnsi="Sylfaen" w:cs="Arial"/>
                <w:bCs/>
                <w:i/>
                <w:iCs/>
                <w:sz w:val="20"/>
                <w:szCs w:val="20"/>
                <w:lang w:val="hy-AM"/>
              </w:rPr>
              <w:t>Հաշվեկշռային արժեք</w:t>
            </w:r>
          </w:p>
        </w:tc>
        <w:tc>
          <w:tcPr>
            <w:tcW w:w="619"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154" w:type="pct"/>
            <w:vAlign w:val="bottom"/>
          </w:tcPr>
          <w:p w:rsidR="00BE08A5" w:rsidRPr="004809F1" w:rsidRDefault="00BE08A5" w:rsidP="00FB0F42">
            <w:pPr>
              <w:jc w:val="right"/>
              <w:rPr>
                <w:rFonts w:ascii="Sylfaen" w:hAnsi="Sylfaen" w:cs="Arial"/>
                <w:sz w:val="20"/>
                <w:szCs w:val="20"/>
                <w:lang w:val="hy-AM"/>
              </w:rPr>
            </w:pPr>
          </w:p>
        </w:tc>
        <w:tc>
          <w:tcPr>
            <w:tcW w:w="771"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162"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c>
          <w:tcPr>
            <w:tcW w:w="769" w:type="pct"/>
            <w:shd w:val="clear" w:color="auto" w:fill="auto"/>
            <w:noWrap/>
            <w:vAlign w:val="bottom"/>
            <w:hideMark/>
          </w:tcPr>
          <w:p w:rsidR="00BE08A5" w:rsidRPr="004809F1" w:rsidRDefault="00BE08A5" w:rsidP="00FB0F42">
            <w:pPr>
              <w:jc w:val="right"/>
              <w:rPr>
                <w:rFonts w:ascii="Sylfaen" w:hAnsi="Sylfaen" w:cs="Arial"/>
                <w:sz w:val="20"/>
                <w:szCs w:val="20"/>
                <w:lang w:val="hy-AM"/>
              </w:rPr>
            </w:pPr>
          </w:p>
        </w:tc>
      </w:tr>
      <w:tr w:rsidR="00BE08A5" w:rsidTr="004809F1">
        <w:trPr>
          <w:trHeight w:val="405"/>
        </w:trPr>
        <w:tc>
          <w:tcPr>
            <w:tcW w:w="1600" w:type="pct"/>
            <w:shd w:val="clear" w:color="auto" w:fill="auto"/>
            <w:noWrap/>
            <w:vAlign w:val="center"/>
            <w:hideMark/>
          </w:tcPr>
          <w:p w:rsidR="00BE08A5" w:rsidRPr="004809F1" w:rsidRDefault="00BE08A5" w:rsidP="004809F1">
            <w:pPr>
              <w:rPr>
                <w:rFonts w:ascii="Sylfaen" w:hAnsi="Sylfaen" w:cs="Arial"/>
                <w:b/>
                <w:bCs/>
                <w:sz w:val="20"/>
                <w:szCs w:val="20"/>
                <w:lang w:val="hy-AM"/>
              </w:rPr>
            </w:pPr>
            <w:r w:rsidRPr="004809F1">
              <w:rPr>
                <w:rFonts w:ascii="Sylfaen" w:hAnsi="Sylfaen" w:cs="Arial"/>
                <w:b/>
                <w:bCs/>
                <w:sz w:val="20"/>
                <w:szCs w:val="20"/>
                <w:lang w:val="hy-AM"/>
              </w:rPr>
              <w:t>Առ 01.01.201</w:t>
            </w:r>
            <w:r w:rsidRPr="004809F1">
              <w:rPr>
                <w:rFonts w:ascii="Sylfaen" w:hAnsi="Sylfaen" w:cs="Arial"/>
                <w:b/>
                <w:bCs/>
                <w:sz w:val="20"/>
                <w:szCs w:val="20"/>
              </w:rPr>
              <w:t>1</w:t>
            </w:r>
            <w:r w:rsidRPr="004809F1">
              <w:rPr>
                <w:rFonts w:ascii="Sylfaen" w:hAnsi="Sylfaen" w:cs="Arial"/>
                <w:b/>
                <w:bCs/>
                <w:sz w:val="20"/>
                <w:szCs w:val="20"/>
                <w:lang w:val="hy-AM"/>
              </w:rPr>
              <w:t>թ</w:t>
            </w:r>
          </w:p>
        </w:tc>
        <w:tc>
          <w:tcPr>
            <w:tcW w:w="619" w:type="pct"/>
            <w:tcBorders>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535,685</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1,297,500</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125,227</w:t>
            </w:r>
          </w:p>
        </w:tc>
        <w:tc>
          <w:tcPr>
            <w:tcW w:w="162" w:type="pct"/>
            <w:shd w:val="clear" w:color="auto" w:fill="auto"/>
            <w:noWrap/>
            <w:vAlign w:val="center"/>
            <w:hideMark/>
          </w:tcPr>
          <w:p w:rsidR="00BE08A5" w:rsidRPr="004809F1" w:rsidRDefault="00BE08A5" w:rsidP="004809F1">
            <w:pPr>
              <w:jc w:val="right"/>
              <w:rPr>
                <w:rFonts w:ascii="Sylfaen" w:hAnsi="Sylfaen" w:cs="Arial"/>
                <w:b/>
                <w:bCs/>
                <w:sz w:val="20"/>
                <w:szCs w:val="20"/>
              </w:rPr>
            </w:pPr>
          </w:p>
        </w:tc>
        <w:tc>
          <w:tcPr>
            <w:tcW w:w="769" w:type="pct"/>
            <w:tcBorders>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color w:val="000000"/>
                <w:sz w:val="20"/>
                <w:szCs w:val="20"/>
              </w:rPr>
            </w:pPr>
            <w:r w:rsidRPr="004809F1">
              <w:rPr>
                <w:rFonts w:ascii="Sylfaen" w:hAnsi="Sylfaen" w:cs="Arial"/>
                <w:b/>
                <w:bCs/>
                <w:color w:val="000000"/>
                <w:sz w:val="20"/>
                <w:szCs w:val="20"/>
              </w:rPr>
              <w:t>1,958,412</w:t>
            </w:r>
          </w:p>
        </w:tc>
      </w:tr>
      <w:tr w:rsidR="00BE08A5" w:rsidTr="004809F1">
        <w:trPr>
          <w:trHeight w:val="360"/>
        </w:trPr>
        <w:tc>
          <w:tcPr>
            <w:tcW w:w="1600" w:type="pct"/>
            <w:shd w:val="clear" w:color="auto" w:fill="auto"/>
            <w:noWrap/>
            <w:vAlign w:val="center"/>
            <w:hideMark/>
          </w:tcPr>
          <w:p w:rsidR="00BE08A5" w:rsidRPr="004809F1" w:rsidRDefault="00BE08A5" w:rsidP="004809F1">
            <w:pPr>
              <w:rPr>
                <w:rFonts w:ascii="Sylfaen" w:hAnsi="Sylfaen" w:cs="Arial"/>
                <w:b/>
                <w:bCs/>
                <w:sz w:val="20"/>
                <w:szCs w:val="20"/>
                <w:lang w:val="hy-AM"/>
              </w:rPr>
            </w:pPr>
            <w:r w:rsidRPr="004809F1">
              <w:rPr>
                <w:rFonts w:ascii="Sylfaen" w:hAnsi="Sylfaen" w:cs="Arial"/>
                <w:b/>
                <w:bCs/>
                <w:sz w:val="20"/>
                <w:szCs w:val="20"/>
                <w:lang w:val="hy-AM"/>
              </w:rPr>
              <w:t xml:space="preserve">Առ </w:t>
            </w:r>
            <w:r w:rsidRPr="004809F1">
              <w:rPr>
                <w:rFonts w:ascii="Sylfaen" w:hAnsi="Sylfaen" w:cs="Arial"/>
                <w:b/>
                <w:bCs/>
                <w:sz w:val="20"/>
                <w:szCs w:val="20"/>
              </w:rPr>
              <w:t>0</w:t>
            </w:r>
            <w:r w:rsidRPr="004809F1">
              <w:rPr>
                <w:rFonts w:ascii="Sylfaen" w:hAnsi="Sylfaen" w:cs="Arial"/>
                <w:b/>
                <w:bCs/>
                <w:sz w:val="20"/>
                <w:szCs w:val="20"/>
                <w:lang w:val="hy-AM"/>
              </w:rPr>
              <w:t>1.</w:t>
            </w:r>
            <w:r w:rsidRPr="004809F1">
              <w:rPr>
                <w:rFonts w:ascii="Sylfaen" w:hAnsi="Sylfaen" w:cs="Arial"/>
                <w:b/>
                <w:bCs/>
                <w:sz w:val="20"/>
                <w:szCs w:val="20"/>
              </w:rPr>
              <w:t>07</w:t>
            </w:r>
            <w:r w:rsidRPr="004809F1">
              <w:rPr>
                <w:rFonts w:ascii="Sylfaen" w:hAnsi="Sylfaen" w:cs="Arial"/>
                <w:b/>
                <w:bCs/>
                <w:sz w:val="20"/>
                <w:szCs w:val="20"/>
                <w:lang w:val="hy-AM"/>
              </w:rPr>
              <w:t>.201</w:t>
            </w:r>
            <w:r w:rsidRPr="004809F1">
              <w:rPr>
                <w:rFonts w:ascii="Sylfaen" w:hAnsi="Sylfaen" w:cs="Arial"/>
                <w:b/>
                <w:bCs/>
                <w:sz w:val="20"/>
                <w:szCs w:val="20"/>
              </w:rPr>
              <w:t>1</w:t>
            </w:r>
            <w:r w:rsidRPr="004809F1">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center"/>
            <w:hideMark/>
          </w:tcPr>
          <w:p w:rsidR="00BE08A5" w:rsidRPr="004809F1" w:rsidRDefault="00C43B7E" w:rsidP="004809F1">
            <w:pPr>
              <w:jc w:val="right"/>
              <w:rPr>
                <w:rFonts w:ascii="Sylfaen" w:hAnsi="Sylfaen" w:cs="Arial"/>
                <w:b/>
                <w:bCs/>
                <w:sz w:val="20"/>
                <w:szCs w:val="20"/>
              </w:rPr>
            </w:pPr>
            <w:r w:rsidRPr="004809F1">
              <w:rPr>
                <w:rFonts w:ascii="Sylfaen" w:hAnsi="Sylfaen" w:cs="Arial"/>
                <w:b/>
                <w:bCs/>
                <w:sz w:val="20"/>
                <w:szCs w:val="20"/>
              </w:rPr>
              <w:t>534,316</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center"/>
            <w:hideMark/>
          </w:tcPr>
          <w:p w:rsidR="00BE08A5" w:rsidRPr="004809F1" w:rsidRDefault="00C43B7E" w:rsidP="004809F1">
            <w:pPr>
              <w:jc w:val="right"/>
              <w:rPr>
                <w:rFonts w:ascii="Sylfaen" w:hAnsi="Sylfaen" w:cs="Arial"/>
                <w:b/>
                <w:bCs/>
                <w:sz w:val="20"/>
                <w:szCs w:val="20"/>
              </w:rPr>
            </w:pPr>
            <w:r w:rsidRPr="004809F1">
              <w:rPr>
                <w:rFonts w:ascii="Sylfaen" w:hAnsi="Sylfaen" w:cs="Arial"/>
                <w:b/>
                <w:bCs/>
                <w:sz w:val="20"/>
                <w:szCs w:val="20"/>
              </w:rPr>
              <w:t>1,297,500</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center"/>
            <w:hideMark/>
          </w:tcPr>
          <w:p w:rsidR="00BE08A5" w:rsidRPr="004809F1" w:rsidRDefault="009153A2" w:rsidP="004809F1">
            <w:pPr>
              <w:jc w:val="right"/>
              <w:rPr>
                <w:rFonts w:ascii="Sylfaen" w:hAnsi="Sylfaen" w:cs="Arial"/>
                <w:b/>
                <w:bCs/>
                <w:sz w:val="20"/>
                <w:szCs w:val="20"/>
              </w:rPr>
            </w:pPr>
            <w:r w:rsidRPr="004809F1">
              <w:rPr>
                <w:rFonts w:ascii="Sylfaen" w:hAnsi="Sylfaen" w:cs="Arial"/>
                <w:b/>
                <w:bCs/>
                <w:sz w:val="20"/>
                <w:szCs w:val="20"/>
              </w:rPr>
              <w:t>124,250</w:t>
            </w:r>
          </w:p>
        </w:tc>
        <w:tc>
          <w:tcPr>
            <w:tcW w:w="162" w:type="pct"/>
            <w:shd w:val="clear" w:color="auto" w:fill="auto"/>
            <w:noWrap/>
            <w:vAlign w:val="center"/>
            <w:hideMark/>
          </w:tcPr>
          <w:p w:rsidR="00BE08A5" w:rsidRPr="004809F1" w:rsidRDefault="00BE08A5" w:rsidP="004809F1">
            <w:pPr>
              <w:jc w:val="right"/>
              <w:rPr>
                <w:rFonts w:ascii="Calibri" w:hAnsi="Calibri" w:cs="Arial"/>
              </w:rPr>
            </w:pPr>
          </w:p>
        </w:tc>
        <w:tc>
          <w:tcPr>
            <w:tcW w:w="769" w:type="pct"/>
            <w:tcBorders>
              <w:top w:val="single" w:sz="4" w:space="0" w:color="auto"/>
              <w:bottom w:val="single" w:sz="4" w:space="0" w:color="auto"/>
            </w:tcBorders>
            <w:shd w:val="clear" w:color="auto" w:fill="auto"/>
            <w:noWrap/>
            <w:vAlign w:val="center"/>
            <w:hideMark/>
          </w:tcPr>
          <w:p w:rsidR="00BE08A5" w:rsidRPr="004809F1" w:rsidRDefault="009153A2" w:rsidP="004809F1">
            <w:pPr>
              <w:jc w:val="right"/>
              <w:rPr>
                <w:rFonts w:ascii="Sylfaen" w:hAnsi="Sylfaen" w:cs="Arial"/>
                <w:b/>
                <w:bCs/>
                <w:color w:val="000000"/>
                <w:sz w:val="20"/>
                <w:szCs w:val="20"/>
              </w:rPr>
            </w:pPr>
            <w:r w:rsidRPr="004809F1">
              <w:rPr>
                <w:rFonts w:ascii="Sylfaen" w:hAnsi="Sylfaen" w:cs="Arial"/>
                <w:b/>
                <w:bCs/>
                <w:color w:val="000000"/>
                <w:sz w:val="20"/>
                <w:szCs w:val="20"/>
              </w:rPr>
              <w:t>1,956,066</w:t>
            </w:r>
          </w:p>
        </w:tc>
      </w:tr>
      <w:tr w:rsidR="00BE08A5" w:rsidTr="004809F1">
        <w:trPr>
          <w:trHeight w:val="360"/>
        </w:trPr>
        <w:tc>
          <w:tcPr>
            <w:tcW w:w="1600" w:type="pct"/>
            <w:shd w:val="clear" w:color="auto" w:fill="auto"/>
            <w:noWrap/>
            <w:vAlign w:val="center"/>
            <w:hideMark/>
          </w:tcPr>
          <w:p w:rsidR="00BE08A5" w:rsidRPr="004809F1" w:rsidRDefault="00BE08A5" w:rsidP="004809F1">
            <w:pPr>
              <w:rPr>
                <w:rFonts w:ascii="Sylfaen" w:hAnsi="Sylfaen" w:cs="Arial"/>
                <w:b/>
                <w:bCs/>
                <w:sz w:val="20"/>
                <w:szCs w:val="20"/>
                <w:lang w:val="hy-AM"/>
              </w:rPr>
            </w:pPr>
            <w:r w:rsidRPr="004809F1">
              <w:rPr>
                <w:rFonts w:ascii="Sylfaen" w:hAnsi="Sylfaen" w:cs="Arial"/>
                <w:b/>
                <w:bCs/>
                <w:sz w:val="20"/>
                <w:szCs w:val="20"/>
                <w:lang w:val="hy-AM"/>
              </w:rPr>
              <w:t>Առ 01.01.201</w:t>
            </w:r>
            <w:r w:rsidRPr="004809F1">
              <w:rPr>
                <w:rFonts w:ascii="Sylfaen" w:hAnsi="Sylfaen" w:cs="Arial"/>
                <w:b/>
                <w:bCs/>
                <w:sz w:val="20"/>
                <w:szCs w:val="20"/>
              </w:rPr>
              <w:t>2</w:t>
            </w:r>
            <w:r w:rsidRPr="004809F1">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499,072</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1,297,500</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76,677</w:t>
            </w:r>
          </w:p>
        </w:tc>
        <w:tc>
          <w:tcPr>
            <w:tcW w:w="162" w:type="pct"/>
            <w:shd w:val="clear" w:color="auto" w:fill="auto"/>
            <w:noWrap/>
            <w:vAlign w:val="center"/>
            <w:hideMark/>
          </w:tcPr>
          <w:p w:rsidR="00BE08A5" w:rsidRPr="004809F1" w:rsidRDefault="00BE08A5" w:rsidP="004809F1">
            <w:pPr>
              <w:jc w:val="right"/>
              <w:rPr>
                <w:rFonts w:ascii="Calibri" w:hAnsi="Calibri" w:cs="Arial"/>
              </w:rPr>
            </w:pPr>
          </w:p>
        </w:tc>
        <w:tc>
          <w:tcPr>
            <w:tcW w:w="769" w:type="pct"/>
            <w:tcBorders>
              <w:top w:val="single" w:sz="4" w:space="0" w:color="auto"/>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color w:val="000000"/>
                <w:sz w:val="20"/>
                <w:szCs w:val="20"/>
              </w:rPr>
            </w:pPr>
            <w:r w:rsidRPr="004809F1">
              <w:rPr>
                <w:rFonts w:ascii="Sylfaen" w:hAnsi="Sylfaen" w:cs="Arial"/>
                <w:b/>
                <w:bCs/>
                <w:color w:val="000000"/>
                <w:sz w:val="20"/>
                <w:szCs w:val="20"/>
              </w:rPr>
              <w:t>1,873,249</w:t>
            </w:r>
          </w:p>
        </w:tc>
      </w:tr>
      <w:tr w:rsidR="00BE08A5" w:rsidTr="004809F1">
        <w:trPr>
          <w:trHeight w:val="360"/>
        </w:trPr>
        <w:tc>
          <w:tcPr>
            <w:tcW w:w="1600" w:type="pct"/>
            <w:shd w:val="clear" w:color="auto" w:fill="auto"/>
            <w:noWrap/>
            <w:vAlign w:val="center"/>
            <w:hideMark/>
          </w:tcPr>
          <w:p w:rsidR="00BE08A5" w:rsidRPr="004809F1" w:rsidRDefault="00BE08A5" w:rsidP="004809F1">
            <w:pPr>
              <w:rPr>
                <w:rFonts w:ascii="Sylfaen" w:hAnsi="Sylfaen" w:cs="Arial"/>
                <w:b/>
                <w:bCs/>
                <w:sz w:val="20"/>
                <w:szCs w:val="20"/>
                <w:lang w:val="hy-AM"/>
              </w:rPr>
            </w:pPr>
            <w:r w:rsidRPr="004809F1">
              <w:rPr>
                <w:rFonts w:ascii="Sylfaen" w:hAnsi="Sylfaen" w:cs="Arial"/>
                <w:b/>
                <w:bCs/>
                <w:sz w:val="20"/>
                <w:szCs w:val="20"/>
                <w:lang w:val="hy-AM"/>
              </w:rPr>
              <w:t xml:space="preserve">Առ </w:t>
            </w:r>
            <w:r w:rsidRPr="004809F1">
              <w:rPr>
                <w:rFonts w:ascii="Sylfaen" w:hAnsi="Sylfaen" w:cs="Arial"/>
                <w:b/>
                <w:bCs/>
                <w:sz w:val="20"/>
                <w:szCs w:val="20"/>
              </w:rPr>
              <w:t>0</w:t>
            </w:r>
            <w:r w:rsidRPr="004809F1">
              <w:rPr>
                <w:rFonts w:ascii="Sylfaen" w:hAnsi="Sylfaen" w:cs="Arial"/>
                <w:b/>
                <w:bCs/>
                <w:sz w:val="20"/>
                <w:szCs w:val="20"/>
                <w:lang w:val="hy-AM"/>
              </w:rPr>
              <w:t>1.</w:t>
            </w:r>
            <w:r w:rsidRPr="004809F1">
              <w:rPr>
                <w:rFonts w:ascii="Sylfaen" w:hAnsi="Sylfaen" w:cs="Arial"/>
                <w:b/>
                <w:bCs/>
                <w:sz w:val="20"/>
                <w:szCs w:val="20"/>
              </w:rPr>
              <w:t>07</w:t>
            </w:r>
            <w:r w:rsidRPr="004809F1">
              <w:rPr>
                <w:rFonts w:ascii="Sylfaen" w:hAnsi="Sylfaen" w:cs="Arial"/>
                <w:b/>
                <w:bCs/>
                <w:sz w:val="20"/>
                <w:szCs w:val="20"/>
                <w:lang w:val="hy-AM"/>
              </w:rPr>
              <w:t>.201</w:t>
            </w:r>
            <w:r w:rsidRPr="004809F1">
              <w:rPr>
                <w:rFonts w:ascii="Sylfaen" w:hAnsi="Sylfaen" w:cs="Arial"/>
                <w:b/>
                <w:bCs/>
                <w:sz w:val="20"/>
                <w:szCs w:val="20"/>
              </w:rPr>
              <w:t>2</w:t>
            </w:r>
            <w:r w:rsidRPr="004809F1">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481,258</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center"/>
            <w:hideMark/>
          </w:tcPr>
          <w:p w:rsidR="00BE08A5" w:rsidRPr="004809F1" w:rsidRDefault="00BE08A5" w:rsidP="004809F1">
            <w:pPr>
              <w:jc w:val="right"/>
              <w:rPr>
                <w:rFonts w:ascii="Sylfaen" w:hAnsi="Sylfaen" w:cs="Arial"/>
                <w:b/>
                <w:bCs/>
                <w:sz w:val="20"/>
                <w:szCs w:val="20"/>
              </w:rPr>
            </w:pPr>
            <w:r w:rsidRPr="004809F1">
              <w:rPr>
                <w:rFonts w:ascii="Sylfaen" w:hAnsi="Sylfaen" w:cs="Arial"/>
                <w:b/>
                <w:bCs/>
                <w:sz w:val="20"/>
                <w:szCs w:val="20"/>
              </w:rPr>
              <w:t>1,297,500</w:t>
            </w:r>
          </w:p>
        </w:tc>
        <w:tc>
          <w:tcPr>
            <w:tcW w:w="154" w:type="pct"/>
            <w:vAlign w:val="center"/>
          </w:tcPr>
          <w:p w:rsidR="00BE08A5" w:rsidRPr="004809F1" w:rsidRDefault="00BE08A5" w:rsidP="004809F1">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center"/>
            <w:hideMark/>
          </w:tcPr>
          <w:p w:rsidR="00BE08A5" w:rsidRPr="004809F1" w:rsidRDefault="009153A2" w:rsidP="004809F1">
            <w:pPr>
              <w:jc w:val="right"/>
              <w:rPr>
                <w:rFonts w:ascii="Sylfaen" w:hAnsi="Sylfaen" w:cs="Arial"/>
                <w:b/>
                <w:bCs/>
                <w:sz w:val="20"/>
                <w:szCs w:val="20"/>
              </w:rPr>
            </w:pPr>
            <w:r w:rsidRPr="004809F1">
              <w:rPr>
                <w:rFonts w:ascii="Sylfaen" w:hAnsi="Sylfaen" w:cs="Arial"/>
                <w:b/>
                <w:bCs/>
                <w:sz w:val="20"/>
                <w:szCs w:val="20"/>
              </w:rPr>
              <w:t>52,915</w:t>
            </w:r>
          </w:p>
        </w:tc>
        <w:tc>
          <w:tcPr>
            <w:tcW w:w="162" w:type="pct"/>
            <w:shd w:val="clear" w:color="auto" w:fill="auto"/>
            <w:noWrap/>
            <w:vAlign w:val="center"/>
            <w:hideMark/>
          </w:tcPr>
          <w:p w:rsidR="00BE08A5" w:rsidRPr="004809F1" w:rsidRDefault="00BE08A5" w:rsidP="004809F1">
            <w:pPr>
              <w:jc w:val="right"/>
              <w:rPr>
                <w:rFonts w:ascii="Calibri" w:hAnsi="Calibri" w:cs="Arial"/>
              </w:rPr>
            </w:pPr>
          </w:p>
        </w:tc>
        <w:tc>
          <w:tcPr>
            <w:tcW w:w="769" w:type="pct"/>
            <w:tcBorders>
              <w:top w:val="single" w:sz="4" w:space="0" w:color="auto"/>
              <w:bottom w:val="single" w:sz="4" w:space="0" w:color="auto"/>
            </w:tcBorders>
            <w:shd w:val="clear" w:color="auto" w:fill="auto"/>
            <w:noWrap/>
            <w:vAlign w:val="center"/>
            <w:hideMark/>
          </w:tcPr>
          <w:p w:rsidR="00BE08A5" w:rsidRPr="004809F1" w:rsidRDefault="009153A2" w:rsidP="004809F1">
            <w:pPr>
              <w:jc w:val="right"/>
              <w:rPr>
                <w:rFonts w:ascii="Sylfaen" w:hAnsi="Sylfaen" w:cs="Arial"/>
                <w:b/>
                <w:bCs/>
                <w:color w:val="000000"/>
                <w:sz w:val="20"/>
                <w:szCs w:val="20"/>
              </w:rPr>
            </w:pPr>
            <w:r w:rsidRPr="004809F1">
              <w:rPr>
                <w:rFonts w:ascii="Sylfaen" w:hAnsi="Sylfaen" w:cs="Arial"/>
                <w:b/>
                <w:bCs/>
                <w:color w:val="000000"/>
                <w:sz w:val="20"/>
                <w:szCs w:val="20"/>
              </w:rPr>
              <w:t>1,831,673</w:t>
            </w:r>
          </w:p>
        </w:tc>
      </w:tr>
      <w:tr w:rsidR="00BE08A5" w:rsidRPr="007E072A" w:rsidTr="00DB4540">
        <w:trPr>
          <w:trHeight w:val="255"/>
        </w:trPr>
        <w:tc>
          <w:tcPr>
            <w:tcW w:w="1600" w:type="pct"/>
            <w:shd w:val="clear" w:color="auto" w:fill="auto"/>
            <w:noWrap/>
            <w:vAlign w:val="bottom"/>
            <w:hideMark/>
          </w:tcPr>
          <w:p w:rsidR="00BE08A5" w:rsidRPr="007E072A" w:rsidRDefault="00BE08A5" w:rsidP="00DB4540">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BE08A5" w:rsidRPr="007E072A" w:rsidRDefault="00BE08A5" w:rsidP="00DB4540">
            <w:pPr>
              <w:rPr>
                <w:rFonts w:ascii="Sylfaen" w:hAnsi="Sylfaen" w:cs="Arial"/>
                <w:sz w:val="20"/>
                <w:szCs w:val="20"/>
                <w:lang w:val="hy-AM"/>
              </w:rPr>
            </w:pPr>
          </w:p>
        </w:tc>
        <w:tc>
          <w:tcPr>
            <w:tcW w:w="154" w:type="pct"/>
          </w:tcPr>
          <w:p w:rsidR="00BE08A5" w:rsidRPr="007E072A" w:rsidRDefault="00BE08A5" w:rsidP="00DB4540">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BE08A5" w:rsidRPr="007E072A" w:rsidRDefault="00BE08A5" w:rsidP="00DB4540">
            <w:pPr>
              <w:rPr>
                <w:rFonts w:ascii="Sylfaen" w:hAnsi="Sylfaen" w:cs="Arial"/>
                <w:sz w:val="20"/>
                <w:szCs w:val="20"/>
                <w:lang w:val="hy-AM"/>
              </w:rPr>
            </w:pPr>
          </w:p>
        </w:tc>
        <w:tc>
          <w:tcPr>
            <w:tcW w:w="154" w:type="pct"/>
          </w:tcPr>
          <w:p w:rsidR="00BE08A5" w:rsidRPr="007E072A" w:rsidRDefault="00BE08A5" w:rsidP="00DB4540">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BE08A5" w:rsidRPr="007E072A" w:rsidRDefault="00BE08A5" w:rsidP="00DB4540">
            <w:pPr>
              <w:rPr>
                <w:rFonts w:ascii="Sylfaen" w:hAnsi="Sylfaen" w:cs="Arial"/>
                <w:sz w:val="20"/>
                <w:szCs w:val="20"/>
                <w:lang w:val="hy-AM"/>
              </w:rPr>
            </w:pPr>
          </w:p>
        </w:tc>
        <w:tc>
          <w:tcPr>
            <w:tcW w:w="162" w:type="pct"/>
            <w:shd w:val="clear" w:color="auto" w:fill="auto"/>
            <w:noWrap/>
            <w:vAlign w:val="bottom"/>
            <w:hideMark/>
          </w:tcPr>
          <w:p w:rsidR="00BE08A5" w:rsidRPr="007E072A" w:rsidRDefault="00BE08A5" w:rsidP="00DB4540">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BE08A5" w:rsidRPr="007E072A" w:rsidRDefault="00BE08A5" w:rsidP="00DB4540">
            <w:pPr>
              <w:rPr>
                <w:rFonts w:ascii="Sylfaen" w:hAnsi="Sylfaen" w:cs="Arial"/>
                <w:sz w:val="20"/>
                <w:szCs w:val="20"/>
                <w:lang w:val="hy-AM"/>
              </w:rPr>
            </w:pPr>
          </w:p>
        </w:tc>
      </w:tr>
    </w:tbl>
    <w:p w:rsidR="00BE4B42" w:rsidRDefault="00BE4B42" w:rsidP="00BF302F">
      <w:pPr>
        <w:tabs>
          <w:tab w:val="left" w:pos="851"/>
        </w:tabs>
        <w:autoSpaceDE w:val="0"/>
        <w:autoSpaceDN w:val="0"/>
        <w:spacing w:before="120" w:after="120" w:line="276" w:lineRule="auto"/>
        <w:ind w:firstLine="562"/>
        <w:jc w:val="both"/>
        <w:rPr>
          <w:rFonts w:ascii="Sylfaen" w:hAnsi="Sylfaen"/>
          <w:sz w:val="21"/>
          <w:szCs w:val="21"/>
        </w:rPr>
      </w:pPr>
    </w:p>
    <w:p w:rsidR="004314AE" w:rsidRDefault="004314AE" w:rsidP="00BF302F">
      <w:pPr>
        <w:tabs>
          <w:tab w:val="left" w:pos="851"/>
        </w:tabs>
        <w:autoSpaceDE w:val="0"/>
        <w:autoSpaceDN w:val="0"/>
        <w:spacing w:before="120" w:after="120" w:line="276" w:lineRule="auto"/>
        <w:ind w:firstLine="562"/>
        <w:jc w:val="both"/>
        <w:rPr>
          <w:rFonts w:ascii="Sylfaen" w:hAnsi="Sylfaen"/>
          <w:sz w:val="21"/>
          <w:szCs w:val="21"/>
        </w:rPr>
      </w:pPr>
    </w:p>
    <w:p w:rsidR="004314AE" w:rsidRDefault="004314AE" w:rsidP="00BF302F">
      <w:pPr>
        <w:tabs>
          <w:tab w:val="left" w:pos="851"/>
        </w:tabs>
        <w:autoSpaceDE w:val="0"/>
        <w:autoSpaceDN w:val="0"/>
        <w:spacing w:before="120" w:after="120" w:line="276" w:lineRule="auto"/>
        <w:ind w:firstLine="562"/>
        <w:jc w:val="both"/>
        <w:rPr>
          <w:rFonts w:ascii="Sylfaen" w:hAnsi="Sylfaen"/>
          <w:sz w:val="21"/>
          <w:szCs w:val="21"/>
        </w:rPr>
      </w:pPr>
    </w:p>
    <w:p w:rsidR="004314AE" w:rsidRDefault="004314AE" w:rsidP="00BF302F">
      <w:pPr>
        <w:tabs>
          <w:tab w:val="left" w:pos="851"/>
        </w:tabs>
        <w:autoSpaceDE w:val="0"/>
        <w:autoSpaceDN w:val="0"/>
        <w:spacing w:before="120" w:after="120" w:line="276" w:lineRule="auto"/>
        <w:ind w:firstLine="562"/>
        <w:jc w:val="both"/>
        <w:rPr>
          <w:rFonts w:ascii="Sylfaen" w:hAnsi="Sylfaen"/>
          <w:sz w:val="21"/>
          <w:szCs w:val="21"/>
        </w:rPr>
      </w:pPr>
    </w:p>
    <w:p w:rsidR="004314AE" w:rsidRPr="004314AE" w:rsidRDefault="004314AE" w:rsidP="00BF302F">
      <w:pPr>
        <w:tabs>
          <w:tab w:val="left" w:pos="851"/>
        </w:tabs>
        <w:autoSpaceDE w:val="0"/>
        <w:autoSpaceDN w:val="0"/>
        <w:spacing w:before="120" w:after="120" w:line="276" w:lineRule="auto"/>
        <w:ind w:firstLine="562"/>
        <w:jc w:val="both"/>
        <w:rPr>
          <w:rFonts w:ascii="Sylfaen" w:hAnsi="Sylfaen"/>
          <w:sz w:val="21"/>
          <w:szCs w:val="21"/>
        </w:rPr>
      </w:pPr>
    </w:p>
    <w:p w:rsidR="00661B64" w:rsidRPr="007E072A" w:rsidRDefault="00142969" w:rsidP="00661B64">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4" w:name="_Ref289880417"/>
      <w:bookmarkStart w:id="5" w:name="_Toc296766008"/>
      <w:r w:rsidRPr="007E072A">
        <w:rPr>
          <w:rFonts w:ascii="Sylfaen" w:hAnsi="Sylfaen" w:cs="Sylfaen"/>
          <w:b/>
          <w:color w:val="000000"/>
          <w:sz w:val="21"/>
          <w:szCs w:val="21"/>
          <w:lang w:val="hy-AM"/>
        </w:rPr>
        <w:lastRenderedPageBreak/>
        <w:t>Անավարտ ոչ ընթացիկ նյութական ակտիվներ</w:t>
      </w:r>
    </w:p>
    <w:tbl>
      <w:tblPr>
        <w:tblW w:w="4218" w:type="pct"/>
        <w:jc w:val="center"/>
        <w:tblInd w:w="108" w:type="dxa"/>
        <w:tblLook w:val="0000"/>
      </w:tblPr>
      <w:tblGrid>
        <w:gridCol w:w="5178"/>
        <w:gridCol w:w="1632"/>
        <w:gridCol w:w="306"/>
        <w:gridCol w:w="1717"/>
      </w:tblGrid>
      <w:tr w:rsidR="00DB0321" w:rsidRPr="007E072A" w:rsidTr="0028372C">
        <w:trPr>
          <w:trHeight w:val="382"/>
          <w:jc w:val="center"/>
        </w:trPr>
        <w:tc>
          <w:tcPr>
            <w:tcW w:w="2931" w:type="pct"/>
            <w:vAlign w:val="center"/>
          </w:tcPr>
          <w:p w:rsidR="00DB0321" w:rsidRPr="007E072A" w:rsidRDefault="00DB0321" w:rsidP="00B856CC">
            <w:pPr>
              <w:rPr>
                <w:rFonts w:ascii="Sylfaen" w:hAnsi="Sylfaen" w:cs="Arial"/>
                <w:b/>
                <w:bCs/>
                <w:sz w:val="20"/>
                <w:szCs w:val="20"/>
                <w:lang w:val="hy-AM"/>
              </w:rPr>
            </w:pPr>
          </w:p>
        </w:tc>
        <w:tc>
          <w:tcPr>
            <w:tcW w:w="924" w:type="pct"/>
            <w:tcBorders>
              <w:bottom w:val="single" w:sz="4" w:space="0" w:color="auto"/>
            </w:tcBorders>
            <w:vAlign w:val="center"/>
          </w:tcPr>
          <w:p w:rsidR="00DB0321" w:rsidRPr="00643F76" w:rsidRDefault="00DB0321" w:rsidP="00DB454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3" w:type="pct"/>
            <w:vAlign w:val="center"/>
          </w:tcPr>
          <w:p w:rsidR="00DB0321" w:rsidRPr="0027461F" w:rsidRDefault="00DB0321" w:rsidP="00DB4540">
            <w:pPr>
              <w:jc w:val="center"/>
              <w:rPr>
                <w:rFonts w:ascii="Sylfaen" w:hAnsi="Sylfaen" w:cs="Sylfaen"/>
                <w:b/>
                <w:sz w:val="20"/>
                <w:szCs w:val="20"/>
                <w:lang w:val="hy-AM"/>
              </w:rPr>
            </w:pPr>
          </w:p>
        </w:tc>
        <w:tc>
          <w:tcPr>
            <w:tcW w:w="972" w:type="pct"/>
            <w:tcBorders>
              <w:bottom w:val="single" w:sz="4" w:space="0" w:color="auto"/>
            </w:tcBorders>
            <w:vAlign w:val="center"/>
          </w:tcPr>
          <w:p w:rsidR="00DB0321" w:rsidRPr="00643F76" w:rsidRDefault="00DB0321" w:rsidP="00DB454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4314AE" w:rsidRPr="007E072A" w:rsidTr="0028372C">
        <w:trPr>
          <w:trHeight w:val="197"/>
          <w:jc w:val="center"/>
        </w:trPr>
        <w:tc>
          <w:tcPr>
            <w:tcW w:w="2931" w:type="pct"/>
            <w:vAlign w:val="center"/>
          </w:tcPr>
          <w:p w:rsidR="004314AE" w:rsidRPr="007E072A" w:rsidRDefault="004314AE" w:rsidP="00B856CC">
            <w:pPr>
              <w:rPr>
                <w:rFonts w:ascii="Sylfaen" w:hAnsi="Sylfaen" w:cs="Arial"/>
                <w:sz w:val="20"/>
                <w:szCs w:val="20"/>
                <w:lang w:val="hy-AM"/>
              </w:rPr>
            </w:pPr>
          </w:p>
        </w:tc>
        <w:tc>
          <w:tcPr>
            <w:tcW w:w="924" w:type="pct"/>
            <w:vAlign w:val="center"/>
          </w:tcPr>
          <w:p w:rsidR="004314AE" w:rsidRPr="007E072A" w:rsidRDefault="004314AE" w:rsidP="00B856CC">
            <w:pPr>
              <w:rPr>
                <w:rFonts w:ascii="Sylfaen" w:hAnsi="Sylfaen"/>
                <w:b/>
                <w:sz w:val="20"/>
                <w:szCs w:val="20"/>
                <w:u w:val="single"/>
                <w:lang w:val="hy-AM"/>
              </w:rPr>
            </w:pPr>
          </w:p>
        </w:tc>
        <w:tc>
          <w:tcPr>
            <w:tcW w:w="173" w:type="pct"/>
            <w:vAlign w:val="center"/>
          </w:tcPr>
          <w:p w:rsidR="004314AE" w:rsidRPr="007E072A" w:rsidRDefault="004314AE" w:rsidP="00B856CC">
            <w:pPr>
              <w:jc w:val="center"/>
              <w:rPr>
                <w:rFonts w:ascii="Sylfaen" w:hAnsi="Sylfaen" w:cs="Sylfaen"/>
                <w:sz w:val="20"/>
                <w:szCs w:val="20"/>
                <w:lang w:val="hy-AM"/>
              </w:rPr>
            </w:pPr>
          </w:p>
        </w:tc>
        <w:tc>
          <w:tcPr>
            <w:tcW w:w="972" w:type="pct"/>
            <w:vAlign w:val="center"/>
          </w:tcPr>
          <w:p w:rsidR="004314AE" w:rsidRPr="007E072A" w:rsidRDefault="004314AE" w:rsidP="00B856CC">
            <w:pPr>
              <w:rPr>
                <w:rFonts w:ascii="Sylfaen" w:hAnsi="Sylfaen"/>
                <w:b/>
                <w:sz w:val="20"/>
                <w:szCs w:val="20"/>
                <w:u w:val="single"/>
                <w:lang w:val="hy-AM"/>
              </w:rPr>
            </w:pPr>
          </w:p>
        </w:tc>
      </w:tr>
      <w:tr w:rsidR="004314AE" w:rsidRPr="007E072A" w:rsidTr="0028372C">
        <w:trPr>
          <w:trHeight w:val="64"/>
          <w:jc w:val="center"/>
        </w:trPr>
        <w:tc>
          <w:tcPr>
            <w:tcW w:w="2931" w:type="pct"/>
            <w:vAlign w:val="center"/>
          </w:tcPr>
          <w:p w:rsidR="004314AE" w:rsidRPr="007E072A" w:rsidRDefault="004314AE" w:rsidP="004314AE">
            <w:pPr>
              <w:tabs>
                <w:tab w:val="left" w:pos="851"/>
              </w:tabs>
              <w:autoSpaceDE w:val="0"/>
              <w:autoSpaceDN w:val="0"/>
              <w:spacing w:before="120" w:after="120" w:line="276" w:lineRule="auto"/>
              <w:jc w:val="both"/>
              <w:rPr>
                <w:rFonts w:ascii="Sylfaen" w:hAnsi="Sylfaen" w:cs="Arial"/>
                <w:sz w:val="20"/>
                <w:szCs w:val="20"/>
                <w:lang w:val="hy-AM"/>
              </w:rPr>
            </w:pPr>
            <w:r>
              <w:rPr>
                <w:rFonts w:ascii="Sylfaen" w:hAnsi="Sylfaen" w:cs="Times Armenian"/>
                <w:sz w:val="21"/>
                <w:szCs w:val="21"/>
              </w:rPr>
              <w:t>Կառուցման ընթացքում գտնվող շինություններ</w:t>
            </w:r>
          </w:p>
        </w:tc>
        <w:tc>
          <w:tcPr>
            <w:tcW w:w="924" w:type="pct"/>
            <w:vAlign w:val="center"/>
          </w:tcPr>
          <w:p w:rsidR="004314AE" w:rsidRPr="005507C3" w:rsidRDefault="005507C3" w:rsidP="0028372C">
            <w:pPr>
              <w:jc w:val="right"/>
              <w:rPr>
                <w:rFonts w:ascii="Sylfaen" w:hAnsi="Sylfaen"/>
                <w:color w:val="000000"/>
                <w:sz w:val="20"/>
              </w:rPr>
            </w:pPr>
            <w:r w:rsidRPr="005507C3">
              <w:rPr>
                <w:rFonts w:ascii="Sylfaen" w:hAnsi="Sylfaen"/>
                <w:color w:val="000000"/>
                <w:sz w:val="20"/>
              </w:rPr>
              <w:t>14,004</w:t>
            </w:r>
          </w:p>
        </w:tc>
        <w:tc>
          <w:tcPr>
            <w:tcW w:w="173" w:type="pct"/>
            <w:vAlign w:val="center"/>
          </w:tcPr>
          <w:p w:rsidR="004314AE" w:rsidRPr="003B2CE2" w:rsidRDefault="004314AE" w:rsidP="0028372C">
            <w:pPr>
              <w:jc w:val="right"/>
              <w:rPr>
                <w:rFonts w:ascii="Sylfaen" w:hAnsi="Sylfaen"/>
                <w:b/>
                <w:color w:val="000000"/>
                <w:sz w:val="20"/>
                <w:lang w:val="hy-AM"/>
              </w:rPr>
            </w:pPr>
          </w:p>
        </w:tc>
        <w:tc>
          <w:tcPr>
            <w:tcW w:w="972" w:type="pct"/>
            <w:vAlign w:val="center"/>
          </w:tcPr>
          <w:p w:rsidR="004314AE" w:rsidRPr="00696183" w:rsidRDefault="00696183" w:rsidP="0028372C">
            <w:pPr>
              <w:jc w:val="right"/>
              <w:rPr>
                <w:rFonts w:ascii="Sylfaen" w:hAnsi="Sylfaen"/>
                <w:color w:val="000000"/>
                <w:sz w:val="20"/>
              </w:rPr>
            </w:pPr>
            <w:r w:rsidRPr="00696183">
              <w:rPr>
                <w:rFonts w:ascii="Sylfaen" w:hAnsi="Sylfaen"/>
                <w:color w:val="000000"/>
                <w:sz w:val="20"/>
              </w:rPr>
              <w:t>14,004</w:t>
            </w:r>
          </w:p>
        </w:tc>
      </w:tr>
      <w:tr w:rsidR="004314AE" w:rsidRPr="007E072A" w:rsidTr="0028372C">
        <w:trPr>
          <w:jc w:val="center"/>
        </w:trPr>
        <w:tc>
          <w:tcPr>
            <w:tcW w:w="2931" w:type="pct"/>
            <w:vAlign w:val="center"/>
          </w:tcPr>
          <w:p w:rsidR="004314AE" w:rsidRPr="003B2CE2" w:rsidRDefault="004314AE" w:rsidP="00B856CC">
            <w:pPr>
              <w:rPr>
                <w:rFonts w:ascii="Sylfaen" w:hAnsi="Sylfaen" w:cs="Arial"/>
                <w:b/>
                <w:bCs/>
                <w:sz w:val="20"/>
                <w:szCs w:val="20"/>
              </w:rPr>
            </w:pPr>
            <w:r>
              <w:rPr>
                <w:rFonts w:ascii="Sylfaen" w:hAnsi="Sylfaen" w:cs="Sylfaen"/>
                <w:b/>
                <w:sz w:val="20"/>
              </w:rPr>
              <w:t xml:space="preserve">                                    </w:t>
            </w:r>
            <w:r w:rsidRPr="007E072A">
              <w:rPr>
                <w:rFonts w:ascii="Sylfaen" w:hAnsi="Sylfaen" w:cs="Sylfaen"/>
                <w:b/>
                <w:sz w:val="20"/>
                <w:lang w:val="hy-AM"/>
              </w:rPr>
              <w:t>Ընդամենը</w:t>
            </w:r>
            <w:r>
              <w:rPr>
                <w:rFonts w:ascii="Sylfaen" w:hAnsi="Sylfaen" w:cs="Sylfaen"/>
                <w:b/>
                <w:sz w:val="20"/>
              </w:rPr>
              <w:t xml:space="preserve"> </w:t>
            </w:r>
          </w:p>
        </w:tc>
        <w:tc>
          <w:tcPr>
            <w:tcW w:w="924" w:type="pct"/>
            <w:tcBorders>
              <w:top w:val="single" w:sz="4" w:space="0" w:color="auto"/>
              <w:bottom w:val="single" w:sz="4" w:space="0" w:color="auto"/>
            </w:tcBorders>
            <w:vAlign w:val="bottom"/>
          </w:tcPr>
          <w:p w:rsidR="004314AE" w:rsidRPr="003B2CE2" w:rsidRDefault="005507C3" w:rsidP="00B856CC">
            <w:pPr>
              <w:jc w:val="right"/>
              <w:rPr>
                <w:rFonts w:ascii="Sylfaen" w:hAnsi="Sylfaen"/>
                <w:b/>
                <w:color w:val="000000"/>
                <w:sz w:val="20"/>
              </w:rPr>
            </w:pPr>
            <w:r>
              <w:rPr>
                <w:rFonts w:ascii="Sylfaen" w:hAnsi="Sylfaen"/>
                <w:b/>
                <w:color w:val="000000"/>
                <w:sz w:val="20"/>
              </w:rPr>
              <w:t>14,004</w:t>
            </w:r>
          </w:p>
        </w:tc>
        <w:tc>
          <w:tcPr>
            <w:tcW w:w="173" w:type="pct"/>
            <w:vAlign w:val="bottom"/>
          </w:tcPr>
          <w:p w:rsidR="004314AE" w:rsidRPr="003B2CE2" w:rsidRDefault="004314AE" w:rsidP="00B856CC">
            <w:pPr>
              <w:jc w:val="right"/>
              <w:rPr>
                <w:rFonts w:ascii="Sylfaen" w:hAnsi="Sylfaen"/>
                <w:b/>
                <w:color w:val="000000"/>
                <w:sz w:val="20"/>
                <w:lang w:val="hy-AM"/>
              </w:rPr>
            </w:pPr>
          </w:p>
        </w:tc>
        <w:tc>
          <w:tcPr>
            <w:tcW w:w="972" w:type="pct"/>
            <w:tcBorders>
              <w:top w:val="single" w:sz="4" w:space="0" w:color="auto"/>
              <w:bottom w:val="single" w:sz="4" w:space="0" w:color="auto"/>
            </w:tcBorders>
            <w:vAlign w:val="bottom"/>
          </w:tcPr>
          <w:p w:rsidR="004314AE" w:rsidRPr="003B2CE2" w:rsidRDefault="00696183" w:rsidP="00B856CC">
            <w:pPr>
              <w:jc w:val="right"/>
              <w:rPr>
                <w:rFonts w:ascii="Sylfaen" w:hAnsi="Sylfaen"/>
                <w:b/>
                <w:color w:val="000000"/>
                <w:sz w:val="20"/>
              </w:rPr>
            </w:pPr>
            <w:r>
              <w:rPr>
                <w:rFonts w:ascii="Sylfaen" w:hAnsi="Sylfaen"/>
                <w:b/>
                <w:color w:val="000000"/>
                <w:sz w:val="20"/>
              </w:rPr>
              <w:t>14,004</w:t>
            </w:r>
          </w:p>
        </w:tc>
      </w:tr>
      <w:tr w:rsidR="004314AE" w:rsidRPr="007E072A" w:rsidTr="0028372C">
        <w:trPr>
          <w:jc w:val="center"/>
        </w:trPr>
        <w:tc>
          <w:tcPr>
            <w:tcW w:w="2931" w:type="pct"/>
            <w:vAlign w:val="center"/>
          </w:tcPr>
          <w:p w:rsidR="004314AE" w:rsidRDefault="004314AE" w:rsidP="00B856CC">
            <w:pPr>
              <w:rPr>
                <w:rFonts w:ascii="Sylfaen" w:hAnsi="Sylfaen" w:cs="Sylfaen"/>
                <w:b/>
                <w:sz w:val="20"/>
              </w:rPr>
            </w:pPr>
          </w:p>
          <w:p w:rsidR="004314AE" w:rsidRDefault="004314AE" w:rsidP="00B856CC">
            <w:pPr>
              <w:rPr>
                <w:rFonts w:ascii="Sylfaen" w:hAnsi="Sylfaen" w:cs="Sylfaen"/>
                <w:b/>
                <w:sz w:val="20"/>
              </w:rPr>
            </w:pPr>
          </w:p>
          <w:p w:rsidR="004314AE" w:rsidRDefault="004314AE" w:rsidP="00B856CC">
            <w:pPr>
              <w:rPr>
                <w:rFonts w:ascii="Sylfaen" w:hAnsi="Sylfaen" w:cs="Sylfaen"/>
                <w:b/>
                <w:sz w:val="20"/>
              </w:rPr>
            </w:pPr>
          </w:p>
        </w:tc>
        <w:tc>
          <w:tcPr>
            <w:tcW w:w="924" w:type="pct"/>
            <w:tcBorders>
              <w:top w:val="single" w:sz="4" w:space="0" w:color="auto"/>
            </w:tcBorders>
            <w:vAlign w:val="bottom"/>
          </w:tcPr>
          <w:p w:rsidR="004314AE" w:rsidRPr="0028372C" w:rsidRDefault="004314AE" w:rsidP="00B856CC">
            <w:pPr>
              <w:jc w:val="right"/>
              <w:rPr>
                <w:rFonts w:ascii="Sylfaen" w:hAnsi="Sylfaen"/>
                <w:color w:val="000000"/>
                <w:sz w:val="20"/>
              </w:rPr>
            </w:pPr>
          </w:p>
        </w:tc>
        <w:tc>
          <w:tcPr>
            <w:tcW w:w="173" w:type="pct"/>
            <w:vAlign w:val="bottom"/>
          </w:tcPr>
          <w:p w:rsidR="004314AE" w:rsidRPr="0028372C" w:rsidRDefault="004314AE" w:rsidP="00B856CC">
            <w:pPr>
              <w:jc w:val="right"/>
              <w:rPr>
                <w:rFonts w:ascii="Sylfaen" w:hAnsi="Sylfaen"/>
                <w:color w:val="000000"/>
                <w:sz w:val="20"/>
                <w:lang w:val="hy-AM"/>
              </w:rPr>
            </w:pPr>
          </w:p>
        </w:tc>
        <w:tc>
          <w:tcPr>
            <w:tcW w:w="972" w:type="pct"/>
            <w:tcBorders>
              <w:top w:val="single" w:sz="4" w:space="0" w:color="auto"/>
            </w:tcBorders>
            <w:vAlign w:val="bottom"/>
          </w:tcPr>
          <w:p w:rsidR="004314AE" w:rsidRPr="0028372C" w:rsidRDefault="004314AE" w:rsidP="00B856CC">
            <w:pPr>
              <w:jc w:val="right"/>
              <w:rPr>
                <w:rFonts w:ascii="Sylfaen" w:hAnsi="Sylfaen"/>
                <w:color w:val="000000"/>
                <w:sz w:val="20"/>
              </w:rPr>
            </w:pPr>
          </w:p>
        </w:tc>
      </w:tr>
    </w:tbl>
    <w:p w:rsidR="003B2CE2" w:rsidRPr="0027461F" w:rsidRDefault="003B2CE2" w:rsidP="0027461F">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27461F">
        <w:rPr>
          <w:rFonts w:ascii="Sylfaen" w:hAnsi="Sylfaen" w:cs="Sylfaen"/>
          <w:b/>
          <w:sz w:val="21"/>
          <w:szCs w:val="21"/>
        </w:rPr>
        <w:t>Բաժնեմասնակցության մեթոդով հաշվառվող ներդրումներ</w:t>
      </w:r>
    </w:p>
    <w:tbl>
      <w:tblPr>
        <w:tblW w:w="4286" w:type="pct"/>
        <w:jc w:val="center"/>
        <w:tblInd w:w="108" w:type="dxa"/>
        <w:tblLook w:val="0000"/>
      </w:tblPr>
      <w:tblGrid>
        <w:gridCol w:w="5180"/>
        <w:gridCol w:w="1775"/>
        <w:gridCol w:w="305"/>
        <w:gridCol w:w="1716"/>
      </w:tblGrid>
      <w:tr w:rsidR="00DB0321" w:rsidRPr="0027461F" w:rsidTr="0028372C">
        <w:trPr>
          <w:trHeight w:val="382"/>
          <w:jc w:val="center"/>
        </w:trPr>
        <w:tc>
          <w:tcPr>
            <w:tcW w:w="2885" w:type="pct"/>
            <w:vAlign w:val="center"/>
          </w:tcPr>
          <w:p w:rsidR="00DB0321" w:rsidRPr="0027461F" w:rsidRDefault="00DB0321" w:rsidP="00B856CC">
            <w:pPr>
              <w:rPr>
                <w:rFonts w:ascii="Sylfaen" w:hAnsi="Sylfaen" w:cs="Arial"/>
                <w:b/>
                <w:bCs/>
                <w:sz w:val="20"/>
                <w:szCs w:val="20"/>
                <w:lang w:val="hy-AM"/>
              </w:rPr>
            </w:pPr>
          </w:p>
        </w:tc>
        <w:tc>
          <w:tcPr>
            <w:tcW w:w="989" w:type="pct"/>
            <w:tcBorders>
              <w:bottom w:val="single" w:sz="4" w:space="0" w:color="auto"/>
            </w:tcBorders>
            <w:vAlign w:val="center"/>
          </w:tcPr>
          <w:p w:rsidR="00DB0321" w:rsidRPr="00643F76" w:rsidRDefault="00DB0321" w:rsidP="00DB454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0" w:type="pct"/>
            <w:vAlign w:val="center"/>
          </w:tcPr>
          <w:p w:rsidR="00DB0321" w:rsidRPr="0027461F" w:rsidRDefault="00DB0321" w:rsidP="00DB4540">
            <w:pPr>
              <w:jc w:val="center"/>
              <w:rPr>
                <w:rFonts w:ascii="Sylfaen" w:hAnsi="Sylfaen" w:cs="Sylfaen"/>
                <w:b/>
                <w:sz w:val="20"/>
                <w:szCs w:val="20"/>
                <w:lang w:val="hy-AM"/>
              </w:rPr>
            </w:pPr>
          </w:p>
        </w:tc>
        <w:tc>
          <w:tcPr>
            <w:tcW w:w="957" w:type="pct"/>
            <w:tcBorders>
              <w:bottom w:val="single" w:sz="4" w:space="0" w:color="auto"/>
            </w:tcBorders>
            <w:vAlign w:val="center"/>
          </w:tcPr>
          <w:p w:rsidR="00DB0321" w:rsidRPr="00643F76" w:rsidRDefault="00DB0321" w:rsidP="00DB454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4314AE" w:rsidRPr="0027461F" w:rsidTr="0028372C">
        <w:trPr>
          <w:trHeight w:val="197"/>
          <w:jc w:val="center"/>
        </w:trPr>
        <w:tc>
          <w:tcPr>
            <w:tcW w:w="2885" w:type="pct"/>
            <w:vAlign w:val="center"/>
          </w:tcPr>
          <w:p w:rsidR="004314AE" w:rsidRPr="0027461F" w:rsidRDefault="004314AE" w:rsidP="00B856CC">
            <w:pPr>
              <w:rPr>
                <w:rFonts w:ascii="Sylfaen" w:hAnsi="Sylfaen" w:cs="Arial"/>
                <w:sz w:val="20"/>
                <w:szCs w:val="20"/>
                <w:lang w:val="hy-AM"/>
              </w:rPr>
            </w:pPr>
          </w:p>
        </w:tc>
        <w:tc>
          <w:tcPr>
            <w:tcW w:w="989" w:type="pct"/>
            <w:vAlign w:val="center"/>
          </w:tcPr>
          <w:p w:rsidR="004314AE" w:rsidRPr="0027461F" w:rsidRDefault="004314AE" w:rsidP="0028372C">
            <w:pPr>
              <w:jc w:val="right"/>
              <w:rPr>
                <w:rFonts w:ascii="Sylfaen" w:hAnsi="Sylfaen"/>
                <w:b/>
                <w:sz w:val="20"/>
                <w:szCs w:val="20"/>
                <w:u w:val="single"/>
                <w:lang w:val="hy-AM"/>
              </w:rPr>
            </w:pPr>
          </w:p>
        </w:tc>
        <w:tc>
          <w:tcPr>
            <w:tcW w:w="170" w:type="pct"/>
            <w:vAlign w:val="center"/>
          </w:tcPr>
          <w:p w:rsidR="004314AE" w:rsidRPr="0027461F" w:rsidRDefault="004314AE" w:rsidP="0028372C">
            <w:pPr>
              <w:jc w:val="right"/>
              <w:rPr>
                <w:rFonts w:ascii="Sylfaen" w:hAnsi="Sylfaen" w:cs="Sylfaen"/>
                <w:sz w:val="20"/>
                <w:szCs w:val="20"/>
                <w:lang w:val="hy-AM"/>
              </w:rPr>
            </w:pPr>
          </w:p>
        </w:tc>
        <w:tc>
          <w:tcPr>
            <w:tcW w:w="957" w:type="pct"/>
            <w:vAlign w:val="center"/>
          </w:tcPr>
          <w:p w:rsidR="004314AE" w:rsidRPr="0027461F" w:rsidRDefault="004314AE" w:rsidP="0028372C">
            <w:pPr>
              <w:jc w:val="right"/>
              <w:rPr>
                <w:rFonts w:ascii="Sylfaen" w:hAnsi="Sylfaen"/>
                <w:b/>
                <w:sz w:val="20"/>
                <w:szCs w:val="20"/>
                <w:u w:val="single"/>
                <w:lang w:val="hy-AM"/>
              </w:rPr>
            </w:pPr>
          </w:p>
        </w:tc>
      </w:tr>
      <w:tr w:rsidR="004314AE" w:rsidRPr="0027461F" w:rsidTr="0028372C">
        <w:trPr>
          <w:trHeight w:val="64"/>
          <w:jc w:val="center"/>
        </w:trPr>
        <w:tc>
          <w:tcPr>
            <w:tcW w:w="2885" w:type="pct"/>
            <w:vAlign w:val="center"/>
          </w:tcPr>
          <w:p w:rsidR="004314AE" w:rsidRPr="0027461F" w:rsidRDefault="004314AE" w:rsidP="00B856CC">
            <w:pPr>
              <w:rPr>
                <w:rFonts w:ascii="Sylfaen" w:hAnsi="Sylfaen" w:cs="Arial"/>
                <w:sz w:val="20"/>
                <w:szCs w:val="20"/>
                <w:lang w:val="hy-AM"/>
              </w:rPr>
            </w:pPr>
          </w:p>
        </w:tc>
        <w:tc>
          <w:tcPr>
            <w:tcW w:w="989" w:type="pct"/>
            <w:vAlign w:val="bottom"/>
          </w:tcPr>
          <w:p w:rsidR="004314AE" w:rsidRPr="0027461F" w:rsidRDefault="005507C3" w:rsidP="0028372C">
            <w:pPr>
              <w:jc w:val="right"/>
              <w:rPr>
                <w:rFonts w:ascii="Sylfaen" w:hAnsi="Sylfaen"/>
                <w:sz w:val="20"/>
              </w:rPr>
            </w:pPr>
            <w:r>
              <w:rPr>
                <w:rFonts w:ascii="Sylfaen" w:hAnsi="Sylfaen"/>
                <w:sz w:val="20"/>
              </w:rPr>
              <w:t>584</w:t>
            </w:r>
          </w:p>
        </w:tc>
        <w:tc>
          <w:tcPr>
            <w:tcW w:w="170" w:type="pct"/>
            <w:vAlign w:val="bottom"/>
          </w:tcPr>
          <w:p w:rsidR="004314AE" w:rsidRPr="0027461F" w:rsidRDefault="004314AE" w:rsidP="0028372C">
            <w:pPr>
              <w:jc w:val="right"/>
              <w:rPr>
                <w:rFonts w:ascii="Sylfaen" w:hAnsi="Sylfaen"/>
                <w:sz w:val="20"/>
                <w:lang w:val="hy-AM"/>
              </w:rPr>
            </w:pPr>
          </w:p>
        </w:tc>
        <w:tc>
          <w:tcPr>
            <w:tcW w:w="957" w:type="pct"/>
            <w:vAlign w:val="bottom"/>
          </w:tcPr>
          <w:p w:rsidR="004314AE" w:rsidRPr="0027461F" w:rsidRDefault="0086251C" w:rsidP="0028372C">
            <w:pPr>
              <w:jc w:val="right"/>
              <w:rPr>
                <w:rFonts w:ascii="Sylfaen" w:hAnsi="Sylfaen"/>
                <w:sz w:val="20"/>
              </w:rPr>
            </w:pPr>
            <w:r>
              <w:rPr>
                <w:rFonts w:ascii="Sylfaen" w:hAnsi="Sylfaen"/>
                <w:sz w:val="20"/>
              </w:rPr>
              <w:t>584</w:t>
            </w:r>
          </w:p>
        </w:tc>
      </w:tr>
      <w:tr w:rsidR="004314AE" w:rsidRPr="0027461F" w:rsidTr="0028372C">
        <w:trPr>
          <w:jc w:val="center"/>
        </w:trPr>
        <w:tc>
          <w:tcPr>
            <w:tcW w:w="2885" w:type="pct"/>
            <w:vAlign w:val="center"/>
          </w:tcPr>
          <w:p w:rsidR="004314AE" w:rsidRPr="0027461F" w:rsidRDefault="004314AE" w:rsidP="00B856CC">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89" w:type="pct"/>
            <w:tcBorders>
              <w:top w:val="single" w:sz="4" w:space="0" w:color="auto"/>
              <w:bottom w:val="double" w:sz="4" w:space="0" w:color="auto"/>
            </w:tcBorders>
            <w:vAlign w:val="bottom"/>
          </w:tcPr>
          <w:p w:rsidR="004314AE" w:rsidRPr="0027461F" w:rsidRDefault="005507C3" w:rsidP="0028372C">
            <w:pPr>
              <w:jc w:val="right"/>
              <w:rPr>
                <w:rFonts w:ascii="Sylfaen" w:hAnsi="Sylfaen"/>
                <w:b/>
                <w:sz w:val="20"/>
              </w:rPr>
            </w:pPr>
            <w:r>
              <w:rPr>
                <w:rFonts w:ascii="Sylfaen" w:hAnsi="Sylfaen"/>
                <w:b/>
                <w:sz w:val="20"/>
              </w:rPr>
              <w:t>584</w:t>
            </w:r>
          </w:p>
        </w:tc>
        <w:tc>
          <w:tcPr>
            <w:tcW w:w="170" w:type="pct"/>
            <w:vAlign w:val="bottom"/>
          </w:tcPr>
          <w:p w:rsidR="004314AE" w:rsidRPr="0027461F" w:rsidRDefault="004314AE" w:rsidP="0028372C">
            <w:pPr>
              <w:jc w:val="right"/>
              <w:rPr>
                <w:rFonts w:ascii="Sylfaen" w:hAnsi="Sylfaen"/>
                <w:b/>
                <w:sz w:val="20"/>
                <w:lang w:val="hy-AM"/>
              </w:rPr>
            </w:pPr>
          </w:p>
        </w:tc>
        <w:tc>
          <w:tcPr>
            <w:tcW w:w="957" w:type="pct"/>
            <w:tcBorders>
              <w:top w:val="single" w:sz="4" w:space="0" w:color="auto"/>
              <w:bottom w:val="double" w:sz="4" w:space="0" w:color="auto"/>
            </w:tcBorders>
            <w:vAlign w:val="bottom"/>
          </w:tcPr>
          <w:p w:rsidR="004314AE" w:rsidRPr="0027461F" w:rsidRDefault="0086251C" w:rsidP="0028372C">
            <w:pPr>
              <w:jc w:val="right"/>
              <w:rPr>
                <w:rFonts w:ascii="Sylfaen" w:hAnsi="Sylfaen"/>
                <w:b/>
                <w:sz w:val="20"/>
              </w:rPr>
            </w:pPr>
            <w:r>
              <w:rPr>
                <w:rFonts w:ascii="Sylfaen" w:hAnsi="Sylfaen"/>
                <w:b/>
                <w:sz w:val="20"/>
              </w:rPr>
              <w:t>584</w:t>
            </w:r>
          </w:p>
        </w:tc>
      </w:tr>
      <w:bookmarkEnd w:id="4"/>
      <w:bookmarkEnd w:id="5"/>
    </w:tbl>
    <w:p w:rsidR="00A546A5" w:rsidRPr="00A546A5" w:rsidRDefault="00A546A5" w:rsidP="00A546A5">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D677DA" w:rsidRPr="007E072A"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Հետաձգված հարկային ակտիվներ և պարտավորություններ</w:t>
      </w:r>
    </w:p>
    <w:p w:rsidR="006656E9" w:rsidRPr="007E072A" w:rsidRDefault="006656E9" w:rsidP="00BA2D8C">
      <w:pPr>
        <w:keepNext/>
        <w:numPr>
          <w:ilvl w:val="5"/>
          <w:numId w:val="12"/>
        </w:numPr>
        <w:spacing w:before="120" w:after="120"/>
        <w:ind w:left="1134" w:hanging="567"/>
        <w:jc w:val="both"/>
        <w:outlineLvl w:val="3"/>
        <w:rPr>
          <w:rFonts w:ascii="Sylfaen" w:hAnsi="Sylfaen" w:cs="Calibri"/>
          <w:sz w:val="20"/>
          <w:lang w:val="hy-AM"/>
        </w:rPr>
      </w:pPr>
      <w:r w:rsidRPr="007E072A">
        <w:rPr>
          <w:rFonts w:ascii="Sylfaen" w:hAnsi="Sylfaen" w:cs="Calibri"/>
          <w:i/>
          <w:sz w:val="20"/>
          <w:szCs w:val="22"/>
          <w:lang w:val="hy-AM" w:eastAsia="ru-RU"/>
        </w:rPr>
        <w:t>Ճանաչված հ</w:t>
      </w:r>
      <w:r w:rsidRPr="007E072A">
        <w:rPr>
          <w:rFonts w:ascii="Sylfaen" w:hAnsi="Sylfaen" w:cs="Sylfaen"/>
          <w:i/>
          <w:sz w:val="20"/>
          <w:szCs w:val="22"/>
          <w:lang w:val="hy-AM" w:eastAsia="ru-RU"/>
        </w:rPr>
        <w:t>ետաձգված</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հարկային</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ակտիվներ</w:t>
      </w:r>
      <w:r w:rsidRPr="007E072A">
        <w:rPr>
          <w:rFonts w:ascii="Sylfaen" w:hAnsi="Sylfaen" w:cs="Calibri"/>
          <w:i/>
          <w:sz w:val="20"/>
          <w:szCs w:val="22"/>
          <w:lang w:val="hy-AM" w:eastAsia="ru-RU"/>
        </w:rPr>
        <w:t xml:space="preserve"> և պարտավորություններ</w:t>
      </w:r>
    </w:p>
    <w:p w:rsidR="006656E9" w:rsidRPr="007E072A" w:rsidRDefault="006656E9" w:rsidP="006656E9">
      <w:pPr>
        <w:pStyle w:val="BodyText"/>
        <w:spacing w:before="120"/>
        <w:rPr>
          <w:rFonts w:ascii="Sylfaen" w:hAnsi="Sylfaen" w:cs="Calibri"/>
          <w:sz w:val="20"/>
          <w:lang w:val="hy-AM"/>
        </w:rPr>
      </w:pPr>
      <w:r w:rsidRPr="007E072A">
        <w:rPr>
          <w:rFonts w:ascii="Sylfaen" w:hAnsi="Sylfaen" w:cs="Sylfaen"/>
          <w:sz w:val="20"/>
          <w:lang w:val="hy-AM"/>
        </w:rPr>
        <w:t>Հետաձգված</w:t>
      </w:r>
      <w:r w:rsidRPr="007E072A">
        <w:rPr>
          <w:rFonts w:ascii="Sylfaen" w:hAnsi="Sylfaen" w:cs="Calibri"/>
          <w:sz w:val="20"/>
          <w:lang w:val="hy-AM"/>
        </w:rPr>
        <w:t xml:space="preserve"> </w:t>
      </w:r>
      <w:r w:rsidRPr="007E072A">
        <w:rPr>
          <w:rFonts w:ascii="Sylfaen" w:hAnsi="Sylfaen" w:cs="Sylfaen"/>
          <w:sz w:val="20"/>
          <w:lang w:val="hy-AM"/>
        </w:rPr>
        <w:t>հարկային</w:t>
      </w:r>
      <w:r w:rsidRPr="007E072A">
        <w:rPr>
          <w:rFonts w:ascii="Sylfaen" w:hAnsi="Sylfaen" w:cs="Calibri"/>
          <w:sz w:val="20"/>
          <w:lang w:val="hy-AM"/>
        </w:rPr>
        <w:t xml:space="preserve"> </w:t>
      </w:r>
      <w:r w:rsidRPr="007E072A">
        <w:rPr>
          <w:rFonts w:ascii="Sylfaen" w:hAnsi="Sylfaen" w:cs="Sylfaen"/>
          <w:sz w:val="20"/>
          <w:lang w:val="hy-AM"/>
        </w:rPr>
        <w:t>ակտիվներ</w:t>
      </w:r>
      <w:r w:rsidRPr="007E072A">
        <w:rPr>
          <w:rFonts w:ascii="Sylfaen" w:hAnsi="Sylfaen" w:cs="Calibri"/>
          <w:sz w:val="20"/>
          <w:lang w:val="hy-AM"/>
        </w:rPr>
        <w:t>ը և պարտավորությունները կապված են ստորև նշվածների հետ.</w:t>
      </w:r>
    </w:p>
    <w:tbl>
      <w:tblPr>
        <w:tblW w:w="5194" w:type="pct"/>
        <w:tblInd w:w="-142" w:type="dxa"/>
        <w:tblLayout w:type="fixed"/>
        <w:tblCellMar>
          <w:left w:w="0" w:type="dxa"/>
          <w:right w:w="0" w:type="dxa"/>
        </w:tblCellMar>
        <w:tblLook w:val="0000"/>
      </w:tblPr>
      <w:tblGrid>
        <w:gridCol w:w="2690"/>
        <w:gridCol w:w="20"/>
        <w:gridCol w:w="974"/>
        <w:gridCol w:w="20"/>
        <w:gridCol w:w="833"/>
        <w:gridCol w:w="850"/>
        <w:gridCol w:w="831"/>
        <w:gridCol w:w="21"/>
        <w:gridCol w:w="852"/>
        <w:gridCol w:w="854"/>
        <w:gridCol w:w="21"/>
        <w:gridCol w:w="969"/>
        <w:gridCol w:w="852"/>
        <w:gridCol w:w="846"/>
        <w:gridCol w:w="20"/>
      </w:tblGrid>
      <w:tr w:rsidR="006656E9" w:rsidRPr="00746A3B" w:rsidTr="001D5D0E">
        <w:trPr>
          <w:gridAfter w:val="1"/>
          <w:wAfter w:w="9" w:type="pct"/>
        </w:trPr>
        <w:tc>
          <w:tcPr>
            <w:tcW w:w="1263" w:type="pct"/>
            <w:vAlign w:val="bottom"/>
          </w:tcPr>
          <w:p w:rsidR="006656E9" w:rsidRPr="007E072A" w:rsidRDefault="006656E9" w:rsidP="006656E9">
            <w:pPr>
              <w:pStyle w:val="tabletext"/>
              <w:keepNext/>
              <w:jc w:val="center"/>
              <w:rPr>
                <w:rFonts w:ascii="Sylfaen" w:hAnsi="Sylfaen" w:cs="Calibri"/>
                <w:lang w:val="hy-AM"/>
              </w:rPr>
            </w:pPr>
          </w:p>
        </w:tc>
        <w:tc>
          <w:tcPr>
            <w:tcW w:w="9" w:type="pct"/>
            <w:vAlign w:val="bottom"/>
          </w:tcPr>
          <w:p w:rsidR="006656E9" w:rsidRPr="007E072A" w:rsidRDefault="006656E9" w:rsidP="006656E9">
            <w:pPr>
              <w:pStyle w:val="tabletext"/>
              <w:keepNext/>
              <w:jc w:val="center"/>
              <w:rPr>
                <w:rFonts w:ascii="Sylfaen" w:hAnsi="Sylfaen" w:cs="Calibri"/>
                <w:lang w:val="hy-AM"/>
              </w:rPr>
            </w:pPr>
          </w:p>
        </w:tc>
        <w:tc>
          <w:tcPr>
            <w:tcW w:w="1256" w:type="pct"/>
            <w:gridSpan w:val="4"/>
            <w:vAlign w:val="bottom"/>
          </w:tcPr>
          <w:p w:rsidR="006656E9" w:rsidRPr="00746A3B" w:rsidRDefault="006656E9" w:rsidP="006656E9">
            <w:pPr>
              <w:pStyle w:val="tabletext"/>
              <w:keepNext/>
              <w:jc w:val="center"/>
              <w:rPr>
                <w:rFonts w:ascii="Sylfaen" w:hAnsi="Sylfaen" w:cs="Calibri"/>
                <w:b/>
                <w:sz w:val="18"/>
                <w:szCs w:val="18"/>
                <w:lang w:val="hy-AM"/>
              </w:rPr>
            </w:pPr>
            <w:r w:rsidRPr="00746A3B">
              <w:rPr>
                <w:rFonts w:ascii="Sylfaen" w:hAnsi="Sylfaen" w:cs="Calibri"/>
                <w:b/>
                <w:sz w:val="18"/>
                <w:szCs w:val="18"/>
                <w:lang w:val="hy-AM"/>
              </w:rPr>
              <w:t>Ակտիվներ</w:t>
            </w:r>
          </w:p>
        </w:tc>
        <w:tc>
          <w:tcPr>
            <w:tcW w:w="1201" w:type="pct"/>
            <w:gridSpan w:val="4"/>
            <w:vAlign w:val="bottom"/>
          </w:tcPr>
          <w:p w:rsidR="006656E9" w:rsidRPr="00746A3B" w:rsidRDefault="006656E9" w:rsidP="006656E9">
            <w:pPr>
              <w:pStyle w:val="tabletext"/>
              <w:keepNext/>
              <w:jc w:val="center"/>
              <w:rPr>
                <w:rFonts w:ascii="Sylfaen" w:hAnsi="Sylfaen" w:cs="Calibri"/>
                <w:b/>
                <w:sz w:val="18"/>
                <w:szCs w:val="18"/>
                <w:lang w:val="hy-AM"/>
              </w:rPr>
            </w:pPr>
            <w:r w:rsidRPr="00746A3B">
              <w:rPr>
                <w:rFonts w:ascii="Sylfaen" w:hAnsi="Sylfaen" w:cs="Calibri"/>
                <w:b/>
                <w:sz w:val="18"/>
                <w:szCs w:val="18"/>
                <w:lang w:val="hy-AM"/>
              </w:rPr>
              <w:t>Պարտավորություններ</w:t>
            </w:r>
          </w:p>
        </w:tc>
        <w:tc>
          <w:tcPr>
            <w:tcW w:w="1262" w:type="pct"/>
            <w:gridSpan w:val="4"/>
            <w:vAlign w:val="bottom"/>
          </w:tcPr>
          <w:p w:rsidR="006656E9" w:rsidRPr="00746A3B" w:rsidRDefault="006656E9" w:rsidP="006656E9">
            <w:pPr>
              <w:pStyle w:val="tabletext"/>
              <w:keepNext/>
              <w:jc w:val="center"/>
              <w:rPr>
                <w:rFonts w:ascii="Sylfaen" w:hAnsi="Sylfaen" w:cs="Calibri"/>
                <w:b/>
                <w:sz w:val="18"/>
                <w:szCs w:val="18"/>
                <w:lang w:val="hy-AM"/>
              </w:rPr>
            </w:pPr>
            <w:r w:rsidRPr="00746A3B">
              <w:rPr>
                <w:rFonts w:ascii="Sylfaen" w:hAnsi="Sylfaen" w:cs="Calibri"/>
                <w:b/>
                <w:sz w:val="18"/>
                <w:szCs w:val="18"/>
                <w:lang w:val="hy-AM"/>
              </w:rPr>
              <w:t>Զուտ ակտիվ (պարտավորություն)</w:t>
            </w:r>
          </w:p>
        </w:tc>
      </w:tr>
      <w:tr w:rsidR="00DB0321" w:rsidRPr="00746A3B" w:rsidTr="001D5D0E">
        <w:trPr>
          <w:gridAfter w:val="1"/>
          <w:wAfter w:w="9" w:type="pct"/>
        </w:trPr>
        <w:tc>
          <w:tcPr>
            <w:tcW w:w="1263" w:type="pct"/>
            <w:vAlign w:val="bottom"/>
          </w:tcPr>
          <w:p w:rsidR="00DB0321" w:rsidRPr="00746A3B" w:rsidRDefault="00DB0321" w:rsidP="006656E9">
            <w:pPr>
              <w:pStyle w:val="tabletext"/>
              <w:keepNext/>
              <w:rPr>
                <w:rFonts w:ascii="Sylfaen" w:hAnsi="Sylfaen" w:cs="Calibri"/>
                <w:strike/>
                <w:lang w:val="hy-AM"/>
              </w:rPr>
            </w:pPr>
            <w:r w:rsidRPr="00746A3B">
              <w:rPr>
                <w:rFonts w:ascii="Sylfaen" w:hAnsi="Sylfaen" w:cs="Sylfaen"/>
                <w:b/>
                <w:szCs w:val="22"/>
                <w:lang w:val="hy-AM"/>
              </w:rPr>
              <w:t>Հազ</w:t>
            </w:r>
            <w:r w:rsidRPr="00746A3B">
              <w:rPr>
                <w:rFonts w:ascii="Sylfaen" w:hAnsi="Sylfaen" w:cs="Calibri"/>
                <w:b/>
                <w:szCs w:val="22"/>
                <w:lang w:val="hy-AM"/>
              </w:rPr>
              <w:t xml:space="preserve">. </w:t>
            </w:r>
            <w:r w:rsidRPr="00746A3B">
              <w:rPr>
                <w:rFonts w:ascii="Sylfaen" w:hAnsi="Sylfaen" w:cs="Sylfaen"/>
                <w:b/>
                <w:szCs w:val="22"/>
                <w:lang w:val="hy-AM"/>
              </w:rPr>
              <w:t>դրամ</w:t>
            </w:r>
          </w:p>
        </w:tc>
        <w:tc>
          <w:tcPr>
            <w:tcW w:w="9" w:type="pct"/>
            <w:vAlign w:val="bottom"/>
          </w:tcPr>
          <w:p w:rsidR="00DB0321" w:rsidRPr="00746A3B" w:rsidRDefault="00DB0321" w:rsidP="006656E9">
            <w:pPr>
              <w:pStyle w:val="tabletext"/>
              <w:keepNext/>
              <w:jc w:val="center"/>
              <w:rPr>
                <w:rFonts w:ascii="Sylfaen" w:hAnsi="Sylfaen" w:cs="Calibri"/>
                <w:lang w:val="hy-AM"/>
              </w:rPr>
            </w:pPr>
          </w:p>
        </w:tc>
        <w:tc>
          <w:tcPr>
            <w:tcW w:w="457"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r w:rsidRPr="00746A3B">
              <w:rPr>
                <w:rFonts w:ascii="Sylfaen" w:hAnsi="Sylfaen" w:cs="Calibri"/>
                <w:b/>
                <w:sz w:val="18"/>
                <w:szCs w:val="18"/>
                <w:lang w:val="hy-AM"/>
              </w:rPr>
              <w:t>3</w:t>
            </w:r>
            <w:r>
              <w:rPr>
                <w:rFonts w:ascii="Sylfaen" w:hAnsi="Sylfaen" w:cs="Calibri"/>
                <w:b/>
                <w:sz w:val="18"/>
                <w:szCs w:val="18"/>
              </w:rPr>
              <w:t>0</w:t>
            </w:r>
            <w:r w:rsidRPr="00746A3B">
              <w:rPr>
                <w:rFonts w:ascii="Sylfaen" w:hAnsi="Sylfaen" w:cs="Calibri"/>
                <w:b/>
                <w:sz w:val="18"/>
                <w:szCs w:val="18"/>
                <w:lang w:val="hy-AM"/>
              </w:rPr>
              <w:t>.</w:t>
            </w:r>
            <w:r>
              <w:rPr>
                <w:rFonts w:ascii="Sylfaen" w:hAnsi="Sylfaen" w:cs="Calibri"/>
                <w:b/>
                <w:sz w:val="18"/>
                <w:szCs w:val="18"/>
              </w:rPr>
              <w:t>06</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9" w:type="pct"/>
            <w:vAlign w:val="center"/>
          </w:tcPr>
          <w:p w:rsidR="00DB0321" w:rsidRPr="00746A3B" w:rsidRDefault="00DB0321" w:rsidP="00DB4540">
            <w:pPr>
              <w:pStyle w:val="tabletext"/>
              <w:keepNext/>
              <w:jc w:val="center"/>
              <w:rPr>
                <w:rFonts w:ascii="Sylfaen" w:hAnsi="Sylfaen" w:cs="Calibri"/>
                <w:b/>
                <w:sz w:val="18"/>
                <w:szCs w:val="18"/>
                <w:lang w:val="hy-AM"/>
              </w:rPr>
            </w:pPr>
          </w:p>
        </w:tc>
        <w:tc>
          <w:tcPr>
            <w:tcW w:w="391"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p>
        </w:tc>
        <w:tc>
          <w:tcPr>
            <w:tcW w:w="399" w:type="pct"/>
            <w:vAlign w:val="center"/>
          </w:tcPr>
          <w:p w:rsidR="00DB0321" w:rsidRPr="00746A3B" w:rsidRDefault="00DB0321" w:rsidP="00DB4540">
            <w:pPr>
              <w:pStyle w:val="tabletext"/>
              <w:keepNext/>
              <w:jc w:val="center"/>
              <w:rPr>
                <w:rFonts w:ascii="Sylfaen" w:hAnsi="Sylfaen" w:cs="Calibri"/>
                <w:b/>
                <w:sz w:val="18"/>
                <w:szCs w:val="18"/>
                <w:lang w:val="hy-AM"/>
              </w:rPr>
            </w:pPr>
            <w:r>
              <w:rPr>
                <w:rFonts w:ascii="Sylfaen" w:hAnsi="Sylfaen" w:cs="Calibri"/>
                <w:b/>
                <w:sz w:val="18"/>
                <w:szCs w:val="18"/>
              </w:rPr>
              <w:t>31</w:t>
            </w:r>
            <w:r w:rsidRPr="00746A3B">
              <w:rPr>
                <w:rFonts w:ascii="Sylfaen" w:hAnsi="Sylfaen" w:cs="Calibri"/>
                <w:b/>
                <w:sz w:val="18"/>
                <w:szCs w:val="18"/>
                <w:lang w:val="hy-AM"/>
              </w:rPr>
              <w:t>.</w:t>
            </w:r>
            <w:r>
              <w:rPr>
                <w:rFonts w:ascii="Sylfaen" w:hAnsi="Sylfaen" w:cs="Calibri"/>
                <w:b/>
                <w:sz w:val="18"/>
                <w:szCs w:val="18"/>
              </w:rPr>
              <w:t>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c>
          <w:tcPr>
            <w:tcW w:w="390"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Pr>
                <w:rFonts w:ascii="Sylfaen" w:hAnsi="Sylfaen" w:cs="Calibri"/>
                <w:b/>
                <w:sz w:val="18"/>
                <w:szCs w:val="18"/>
              </w:rPr>
              <w:t>0</w:t>
            </w:r>
            <w:r w:rsidRPr="00746A3B">
              <w:rPr>
                <w:rFonts w:ascii="Sylfaen" w:hAnsi="Sylfaen" w:cs="Calibri"/>
                <w:b/>
                <w:sz w:val="18"/>
                <w:szCs w:val="18"/>
                <w:lang w:val="hy-AM"/>
              </w:rPr>
              <w:t>.</w:t>
            </w:r>
            <w:r>
              <w:rPr>
                <w:rFonts w:ascii="Sylfaen" w:hAnsi="Sylfaen" w:cs="Calibri"/>
                <w:b/>
                <w:sz w:val="18"/>
                <w:szCs w:val="18"/>
              </w:rPr>
              <w:t>06</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10" w:type="pct"/>
            <w:vAlign w:val="center"/>
          </w:tcPr>
          <w:p w:rsidR="00DB0321" w:rsidRPr="00746A3B" w:rsidRDefault="00DB0321" w:rsidP="00DB4540">
            <w:pPr>
              <w:pStyle w:val="tabletext"/>
              <w:keepNext/>
              <w:jc w:val="center"/>
              <w:rPr>
                <w:rFonts w:ascii="Sylfaen" w:hAnsi="Sylfaen" w:cs="Calibri"/>
                <w:b/>
                <w:sz w:val="18"/>
                <w:szCs w:val="18"/>
                <w:lang w:val="hy-AM"/>
              </w:rPr>
            </w:pPr>
          </w:p>
        </w:tc>
        <w:tc>
          <w:tcPr>
            <w:tcW w:w="400"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p>
        </w:tc>
        <w:tc>
          <w:tcPr>
            <w:tcW w:w="401"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c>
          <w:tcPr>
            <w:tcW w:w="10" w:type="pct"/>
            <w:vAlign w:val="center"/>
          </w:tcPr>
          <w:p w:rsidR="00DB0321" w:rsidRPr="00746A3B" w:rsidRDefault="00DB0321" w:rsidP="00DB4540">
            <w:pPr>
              <w:pStyle w:val="tabletext"/>
              <w:keepNext/>
              <w:jc w:val="center"/>
              <w:rPr>
                <w:rFonts w:ascii="Sylfaen" w:hAnsi="Sylfaen" w:cs="Calibri"/>
                <w:b/>
                <w:sz w:val="18"/>
                <w:szCs w:val="18"/>
                <w:lang w:val="hy-AM"/>
              </w:rPr>
            </w:pPr>
          </w:p>
        </w:tc>
        <w:tc>
          <w:tcPr>
            <w:tcW w:w="455"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Pr>
                <w:rFonts w:ascii="Sylfaen" w:hAnsi="Sylfaen" w:cs="Calibri"/>
                <w:b/>
                <w:sz w:val="18"/>
                <w:szCs w:val="18"/>
              </w:rPr>
              <w:t>0</w:t>
            </w:r>
            <w:r w:rsidRPr="00746A3B">
              <w:rPr>
                <w:rFonts w:ascii="Sylfaen" w:hAnsi="Sylfaen" w:cs="Calibri"/>
                <w:b/>
                <w:sz w:val="18"/>
                <w:szCs w:val="18"/>
                <w:lang w:val="hy-AM"/>
              </w:rPr>
              <w:t>.</w:t>
            </w:r>
            <w:r>
              <w:rPr>
                <w:rFonts w:ascii="Sylfaen" w:hAnsi="Sylfaen" w:cs="Calibri"/>
                <w:b/>
                <w:sz w:val="18"/>
                <w:szCs w:val="18"/>
              </w:rPr>
              <w:t>06</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400"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p>
        </w:tc>
        <w:tc>
          <w:tcPr>
            <w:tcW w:w="397" w:type="pct"/>
            <w:tcBorders>
              <w:bottom w:val="single" w:sz="4" w:space="0" w:color="auto"/>
            </w:tcBorders>
            <w:vAlign w:val="center"/>
          </w:tcPr>
          <w:p w:rsidR="00DB0321" w:rsidRPr="00746A3B" w:rsidRDefault="00DB0321" w:rsidP="00DB4540">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r>
      <w:tr w:rsidR="0081659E" w:rsidRPr="00746A3B" w:rsidTr="001D5D0E">
        <w:tc>
          <w:tcPr>
            <w:tcW w:w="1263" w:type="pct"/>
            <w:vAlign w:val="bottom"/>
          </w:tcPr>
          <w:p w:rsidR="0081659E" w:rsidRPr="00746A3B" w:rsidRDefault="0081659E" w:rsidP="006656E9">
            <w:pPr>
              <w:pStyle w:val="tabletext"/>
              <w:keepNext/>
              <w:jc w:val="left"/>
              <w:rPr>
                <w:rFonts w:ascii="Sylfaen" w:hAnsi="Sylfaen" w:cs="Calibri"/>
                <w:lang w:val="hy-AM"/>
              </w:rPr>
            </w:pPr>
            <w:r w:rsidRPr="00746A3B">
              <w:rPr>
                <w:rFonts w:ascii="Sylfaen" w:hAnsi="Sylfaen" w:cs="Sylfaen"/>
                <w:szCs w:val="22"/>
                <w:lang w:val="hy-AM"/>
              </w:rPr>
              <w:t>Հիմնական միջոցներ</w:t>
            </w:r>
          </w:p>
        </w:tc>
        <w:tc>
          <w:tcPr>
            <w:tcW w:w="9" w:type="pct"/>
            <w:vAlign w:val="bottom"/>
          </w:tcPr>
          <w:p w:rsidR="0081659E" w:rsidRPr="00746A3B" w:rsidRDefault="0081659E" w:rsidP="006656E9">
            <w:pPr>
              <w:pStyle w:val="tabletext"/>
              <w:keepNext/>
              <w:jc w:val="center"/>
              <w:rPr>
                <w:rFonts w:ascii="Sylfaen" w:hAnsi="Sylfaen" w:cs="Calibri"/>
                <w:lang w:val="hy-AM"/>
              </w:rPr>
            </w:pPr>
          </w:p>
        </w:tc>
        <w:tc>
          <w:tcPr>
            <w:tcW w:w="457" w:type="pct"/>
            <w:tcBorders>
              <w:top w:val="single" w:sz="4" w:space="0" w:color="auto"/>
            </w:tcBorders>
            <w:vAlign w:val="bottom"/>
          </w:tcPr>
          <w:p w:rsidR="0081659E" w:rsidRPr="00682B91" w:rsidRDefault="00682B91" w:rsidP="0081659E">
            <w:pPr>
              <w:pStyle w:val="tabletext"/>
              <w:keepNext/>
              <w:tabs>
                <w:tab w:val="decimal" w:pos="0"/>
              </w:tabs>
              <w:ind w:right="57"/>
              <w:jc w:val="right"/>
              <w:rPr>
                <w:rFonts w:ascii="Sylfaen" w:hAnsi="Sylfaen" w:cs="Calibri"/>
                <w:sz w:val="18"/>
                <w:szCs w:val="18"/>
              </w:rPr>
            </w:pPr>
            <w:r>
              <w:rPr>
                <w:rFonts w:ascii="Sylfaen" w:hAnsi="Sylfaen" w:cs="Calibri"/>
                <w:sz w:val="18"/>
                <w:szCs w:val="18"/>
              </w:rPr>
              <w:t>-</w:t>
            </w:r>
          </w:p>
        </w:tc>
        <w:tc>
          <w:tcPr>
            <w:tcW w:w="9" w:type="pct"/>
            <w:tcBorders>
              <w:top w:val="single" w:sz="4" w:space="0" w:color="auto"/>
            </w:tcBorders>
            <w:vAlign w:val="bottom"/>
          </w:tcPr>
          <w:p w:rsidR="0081659E" w:rsidRPr="00746A3B" w:rsidRDefault="0081659E" w:rsidP="0081659E">
            <w:pPr>
              <w:pStyle w:val="tabletext"/>
              <w:keepNext/>
              <w:tabs>
                <w:tab w:val="decimal" w:pos="0"/>
              </w:tabs>
              <w:ind w:right="57"/>
              <w:jc w:val="right"/>
              <w:rPr>
                <w:rFonts w:ascii="Sylfaen" w:hAnsi="Sylfaen" w:cs="Calibri"/>
                <w:sz w:val="18"/>
                <w:szCs w:val="18"/>
                <w:lang w:val="hy-AM"/>
              </w:rPr>
            </w:pPr>
          </w:p>
        </w:tc>
        <w:tc>
          <w:tcPr>
            <w:tcW w:w="391" w:type="pct"/>
            <w:tcBorders>
              <w:top w:val="single" w:sz="4" w:space="0" w:color="auto"/>
            </w:tcBorders>
            <w:vAlign w:val="bottom"/>
          </w:tcPr>
          <w:p w:rsidR="0081659E" w:rsidRPr="00682B91" w:rsidRDefault="0081659E" w:rsidP="0081659E">
            <w:pPr>
              <w:pStyle w:val="tabletext"/>
              <w:keepNext/>
              <w:tabs>
                <w:tab w:val="decimal" w:pos="0"/>
              </w:tabs>
              <w:ind w:right="57"/>
              <w:jc w:val="right"/>
              <w:rPr>
                <w:rFonts w:ascii="Sylfaen" w:hAnsi="Sylfaen" w:cs="Calibri"/>
                <w:sz w:val="18"/>
                <w:szCs w:val="18"/>
              </w:rPr>
            </w:pPr>
          </w:p>
        </w:tc>
        <w:tc>
          <w:tcPr>
            <w:tcW w:w="399" w:type="pct"/>
            <w:tcBorders>
              <w:top w:val="single" w:sz="4" w:space="0" w:color="auto"/>
            </w:tcBorders>
            <w:vAlign w:val="bottom"/>
          </w:tcPr>
          <w:p w:rsidR="0081659E" w:rsidRPr="00682B91" w:rsidRDefault="00682B91" w:rsidP="0081659E">
            <w:pPr>
              <w:pStyle w:val="tabletext"/>
              <w:keepNext/>
              <w:tabs>
                <w:tab w:val="decimal" w:pos="0"/>
              </w:tabs>
              <w:ind w:right="57"/>
              <w:jc w:val="right"/>
              <w:rPr>
                <w:rFonts w:ascii="Sylfaen" w:hAnsi="Sylfaen" w:cs="Calibri"/>
                <w:sz w:val="18"/>
                <w:szCs w:val="18"/>
              </w:rPr>
            </w:pPr>
            <w:r>
              <w:rPr>
                <w:rFonts w:ascii="Sylfaen" w:hAnsi="Sylfaen" w:cs="Calibri"/>
                <w:sz w:val="18"/>
                <w:szCs w:val="18"/>
              </w:rPr>
              <w:t>-</w:t>
            </w:r>
          </w:p>
        </w:tc>
        <w:tc>
          <w:tcPr>
            <w:tcW w:w="390" w:type="pct"/>
            <w:tcBorders>
              <w:top w:val="single" w:sz="4" w:space="0" w:color="auto"/>
            </w:tcBorders>
            <w:vAlign w:val="bottom"/>
          </w:tcPr>
          <w:p w:rsidR="0081659E" w:rsidRPr="00682B91" w:rsidRDefault="00682B91" w:rsidP="00F01EE4">
            <w:pPr>
              <w:pStyle w:val="tabletext"/>
              <w:keepNext/>
              <w:tabs>
                <w:tab w:val="decimal" w:pos="0"/>
              </w:tabs>
              <w:ind w:right="57"/>
              <w:jc w:val="right"/>
              <w:rPr>
                <w:rFonts w:ascii="Sylfaen" w:hAnsi="Sylfaen" w:cs="Calibri"/>
                <w:sz w:val="18"/>
                <w:szCs w:val="18"/>
              </w:rPr>
            </w:pPr>
            <w:r>
              <w:rPr>
                <w:rFonts w:ascii="Sylfaen" w:hAnsi="Sylfaen" w:cs="Calibri"/>
                <w:sz w:val="18"/>
                <w:szCs w:val="18"/>
              </w:rPr>
              <w:t>(212,87</w:t>
            </w:r>
            <w:r w:rsidR="00F01EE4">
              <w:rPr>
                <w:rFonts w:ascii="Sylfaen" w:hAnsi="Sylfaen" w:cs="Calibri"/>
                <w:sz w:val="18"/>
                <w:szCs w:val="18"/>
              </w:rPr>
              <w:t>0</w:t>
            </w:r>
            <w:r>
              <w:rPr>
                <w:rFonts w:ascii="Sylfaen" w:hAnsi="Sylfaen" w:cs="Calibri"/>
                <w:sz w:val="18"/>
                <w:szCs w:val="18"/>
              </w:rPr>
              <w:t>)</w:t>
            </w:r>
          </w:p>
        </w:tc>
        <w:tc>
          <w:tcPr>
            <w:tcW w:w="10" w:type="pct"/>
            <w:tcBorders>
              <w:top w:val="single" w:sz="4" w:space="0" w:color="auto"/>
            </w:tcBorders>
            <w:vAlign w:val="bottom"/>
          </w:tcPr>
          <w:p w:rsidR="0081659E" w:rsidRPr="00746A3B" w:rsidRDefault="0081659E" w:rsidP="0081659E">
            <w:pPr>
              <w:pStyle w:val="tabletext"/>
              <w:keepNext/>
              <w:tabs>
                <w:tab w:val="decimal" w:pos="0"/>
              </w:tabs>
              <w:spacing w:before="0" w:after="60"/>
              <w:ind w:right="57"/>
              <w:jc w:val="right"/>
              <w:rPr>
                <w:rFonts w:ascii="Sylfaen" w:hAnsi="Sylfaen" w:cs="Calibri"/>
                <w:sz w:val="18"/>
                <w:szCs w:val="18"/>
                <w:lang w:val="hy-AM"/>
              </w:rPr>
            </w:pPr>
          </w:p>
        </w:tc>
        <w:tc>
          <w:tcPr>
            <w:tcW w:w="400" w:type="pct"/>
            <w:tcBorders>
              <w:top w:val="single" w:sz="4" w:space="0" w:color="auto"/>
            </w:tcBorders>
            <w:vAlign w:val="bottom"/>
          </w:tcPr>
          <w:p w:rsidR="0081659E" w:rsidRPr="00746A3B" w:rsidRDefault="0081659E" w:rsidP="0081659E">
            <w:pPr>
              <w:pStyle w:val="tabletext"/>
              <w:keepNext/>
              <w:tabs>
                <w:tab w:val="decimal" w:pos="0"/>
              </w:tabs>
              <w:spacing w:before="0" w:after="60"/>
              <w:ind w:right="57"/>
              <w:jc w:val="right"/>
              <w:rPr>
                <w:rFonts w:ascii="Sylfaen" w:hAnsi="Sylfaen" w:cs="Calibri"/>
                <w:sz w:val="18"/>
                <w:szCs w:val="18"/>
                <w:lang w:val="hy-AM"/>
              </w:rPr>
            </w:pPr>
          </w:p>
        </w:tc>
        <w:tc>
          <w:tcPr>
            <w:tcW w:w="401" w:type="pct"/>
            <w:tcBorders>
              <w:top w:val="single" w:sz="4" w:space="0" w:color="auto"/>
            </w:tcBorders>
            <w:vAlign w:val="bottom"/>
          </w:tcPr>
          <w:p w:rsidR="0081659E" w:rsidRPr="00682B91" w:rsidRDefault="00682B91" w:rsidP="0081659E">
            <w:pPr>
              <w:pStyle w:val="tabletext"/>
              <w:keepNext/>
              <w:tabs>
                <w:tab w:val="decimal" w:pos="0"/>
              </w:tabs>
              <w:ind w:right="57"/>
              <w:jc w:val="right"/>
              <w:rPr>
                <w:rFonts w:ascii="Sylfaen" w:hAnsi="Sylfaen" w:cs="Calibri"/>
                <w:sz w:val="18"/>
                <w:szCs w:val="18"/>
              </w:rPr>
            </w:pPr>
            <w:r>
              <w:rPr>
                <w:rFonts w:ascii="Sylfaen" w:hAnsi="Sylfaen" w:cs="Calibri"/>
                <w:sz w:val="18"/>
                <w:szCs w:val="18"/>
              </w:rPr>
              <w:t>(223,419)</w:t>
            </w:r>
          </w:p>
        </w:tc>
        <w:tc>
          <w:tcPr>
            <w:tcW w:w="10" w:type="pct"/>
            <w:vAlign w:val="bottom"/>
          </w:tcPr>
          <w:p w:rsidR="0081659E" w:rsidRPr="00746A3B" w:rsidRDefault="0081659E" w:rsidP="006656E9">
            <w:pPr>
              <w:pStyle w:val="tabletext"/>
              <w:keepNext/>
              <w:tabs>
                <w:tab w:val="decimal" w:pos="0"/>
              </w:tabs>
              <w:ind w:right="57"/>
              <w:jc w:val="right"/>
              <w:rPr>
                <w:rFonts w:ascii="Sylfaen" w:hAnsi="Sylfaen" w:cs="Calibri"/>
                <w:sz w:val="18"/>
                <w:szCs w:val="18"/>
                <w:lang w:val="hy-AM"/>
              </w:rPr>
            </w:pPr>
          </w:p>
        </w:tc>
        <w:tc>
          <w:tcPr>
            <w:tcW w:w="455" w:type="pct"/>
            <w:tcBorders>
              <w:top w:val="single" w:sz="4" w:space="0" w:color="auto"/>
            </w:tcBorders>
            <w:vAlign w:val="bottom"/>
          </w:tcPr>
          <w:p w:rsidR="0081659E" w:rsidRPr="00682B91" w:rsidRDefault="00682B91" w:rsidP="00F01EE4">
            <w:pPr>
              <w:pStyle w:val="tabletext"/>
              <w:keepNext/>
              <w:tabs>
                <w:tab w:val="decimal" w:pos="0"/>
              </w:tabs>
              <w:ind w:right="57"/>
              <w:jc w:val="right"/>
              <w:rPr>
                <w:rFonts w:ascii="Sylfaen" w:hAnsi="Sylfaen" w:cs="Calibri"/>
                <w:sz w:val="18"/>
                <w:szCs w:val="18"/>
              </w:rPr>
            </w:pPr>
            <w:r>
              <w:rPr>
                <w:rFonts w:ascii="Sylfaen" w:hAnsi="Sylfaen" w:cs="Calibri"/>
                <w:sz w:val="18"/>
                <w:szCs w:val="18"/>
              </w:rPr>
              <w:t>(212,87</w:t>
            </w:r>
            <w:r w:rsidR="00F01EE4">
              <w:rPr>
                <w:rFonts w:ascii="Sylfaen" w:hAnsi="Sylfaen" w:cs="Calibri"/>
                <w:sz w:val="18"/>
                <w:szCs w:val="18"/>
              </w:rPr>
              <w:t>0</w:t>
            </w:r>
            <w:r>
              <w:rPr>
                <w:rFonts w:ascii="Sylfaen" w:hAnsi="Sylfaen" w:cs="Calibri"/>
                <w:sz w:val="18"/>
                <w:szCs w:val="18"/>
              </w:rPr>
              <w:t>)</w:t>
            </w:r>
          </w:p>
        </w:tc>
        <w:tc>
          <w:tcPr>
            <w:tcW w:w="400" w:type="pct"/>
            <w:tcBorders>
              <w:top w:val="single" w:sz="4" w:space="0" w:color="auto"/>
            </w:tcBorders>
            <w:vAlign w:val="bottom"/>
          </w:tcPr>
          <w:p w:rsidR="0081659E" w:rsidRPr="00F01EE4" w:rsidRDefault="0081659E" w:rsidP="0081659E">
            <w:pPr>
              <w:pStyle w:val="tabletext"/>
              <w:keepNext/>
              <w:tabs>
                <w:tab w:val="decimal" w:pos="0"/>
              </w:tabs>
              <w:spacing w:before="0" w:after="60"/>
              <w:ind w:right="57"/>
              <w:jc w:val="right"/>
              <w:rPr>
                <w:rFonts w:ascii="Sylfaen" w:hAnsi="Sylfaen" w:cs="Calibri"/>
                <w:sz w:val="18"/>
                <w:szCs w:val="18"/>
                <w:lang w:val="hy-AM"/>
              </w:rPr>
            </w:pPr>
          </w:p>
        </w:tc>
        <w:tc>
          <w:tcPr>
            <w:tcW w:w="397" w:type="pct"/>
            <w:tcBorders>
              <w:top w:val="single" w:sz="4" w:space="0" w:color="auto"/>
            </w:tcBorders>
            <w:vAlign w:val="bottom"/>
          </w:tcPr>
          <w:p w:rsidR="0081659E" w:rsidRPr="00F01EE4" w:rsidRDefault="0017225C" w:rsidP="0081659E">
            <w:pPr>
              <w:pStyle w:val="tabletext"/>
              <w:keepNext/>
              <w:tabs>
                <w:tab w:val="decimal" w:pos="0"/>
              </w:tabs>
              <w:ind w:right="57"/>
              <w:jc w:val="right"/>
              <w:rPr>
                <w:rFonts w:ascii="Sylfaen" w:hAnsi="Sylfaen" w:cs="Calibri"/>
                <w:sz w:val="18"/>
                <w:szCs w:val="18"/>
              </w:rPr>
            </w:pPr>
            <w:r w:rsidRPr="00F01EE4">
              <w:rPr>
                <w:rFonts w:ascii="Sylfaen" w:hAnsi="Sylfaen" w:cs="Calibri"/>
                <w:sz w:val="18"/>
                <w:szCs w:val="18"/>
              </w:rPr>
              <w:t>(223,419)</w:t>
            </w:r>
          </w:p>
        </w:tc>
        <w:tc>
          <w:tcPr>
            <w:tcW w:w="9" w:type="pct"/>
            <w:vAlign w:val="bottom"/>
          </w:tcPr>
          <w:p w:rsidR="0081659E" w:rsidRPr="00746A3B" w:rsidRDefault="0081659E" w:rsidP="0081659E">
            <w:pPr>
              <w:pStyle w:val="tabletext"/>
              <w:keepNext/>
              <w:tabs>
                <w:tab w:val="decimal" w:pos="0"/>
              </w:tabs>
              <w:ind w:right="57"/>
              <w:jc w:val="right"/>
              <w:rPr>
                <w:rFonts w:ascii="Sylfaen" w:hAnsi="Sylfaen" w:cs="Calibri"/>
                <w:lang w:val="hy-AM"/>
              </w:rPr>
            </w:pPr>
          </w:p>
        </w:tc>
      </w:tr>
      <w:tr w:rsidR="0081659E" w:rsidRPr="00746A3B" w:rsidTr="001D5D0E">
        <w:trPr>
          <w:gridAfter w:val="1"/>
          <w:wAfter w:w="9" w:type="pct"/>
        </w:trPr>
        <w:tc>
          <w:tcPr>
            <w:tcW w:w="1263" w:type="pct"/>
            <w:vAlign w:val="bottom"/>
          </w:tcPr>
          <w:p w:rsidR="0081659E" w:rsidRPr="00746A3B" w:rsidRDefault="00682B91" w:rsidP="006656E9">
            <w:pPr>
              <w:pStyle w:val="tabletext"/>
              <w:keepNext/>
              <w:spacing w:before="0" w:after="60"/>
              <w:jc w:val="left"/>
              <w:rPr>
                <w:rFonts w:ascii="Sylfaen" w:hAnsi="Sylfaen" w:cs="Calibri"/>
                <w:lang w:val="hy-AM"/>
              </w:rPr>
            </w:pPr>
            <w:r>
              <w:rPr>
                <w:rFonts w:ascii="Sylfaen" w:hAnsi="Sylfaen" w:cs="Calibri"/>
                <w:szCs w:val="22"/>
              </w:rPr>
              <w:t>Հարկային վնաս</w:t>
            </w:r>
          </w:p>
        </w:tc>
        <w:tc>
          <w:tcPr>
            <w:tcW w:w="9" w:type="pct"/>
            <w:vAlign w:val="bottom"/>
          </w:tcPr>
          <w:p w:rsidR="0081659E" w:rsidRPr="00746A3B" w:rsidRDefault="0081659E" w:rsidP="006656E9">
            <w:pPr>
              <w:pStyle w:val="tabletext"/>
              <w:keepNext/>
              <w:spacing w:before="0" w:after="60"/>
              <w:jc w:val="center"/>
              <w:rPr>
                <w:rFonts w:ascii="Sylfaen" w:hAnsi="Sylfaen" w:cs="Calibri"/>
                <w:lang w:val="hy-AM"/>
              </w:rPr>
            </w:pPr>
          </w:p>
        </w:tc>
        <w:tc>
          <w:tcPr>
            <w:tcW w:w="457" w:type="pct"/>
            <w:tcBorders>
              <w:bottom w:val="single" w:sz="4" w:space="0" w:color="auto"/>
            </w:tcBorders>
            <w:vAlign w:val="bottom"/>
          </w:tcPr>
          <w:p w:rsidR="0081659E" w:rsidRPr="00682B91" w:rsidRDefault="00682B91" w:rsidP="006656E9">
            <w:pPr>
              <w:pStyle w:val="tabletext"/>
              <w:keepNext/>
              <w:tabs>
                <w:tab w:val="decimal" w:pos="0"/>
              </w:tabs>
              <w:spacing w:before="0" w:after="60"/>
              <w:ind w:right="57"/>
              <w:jc w:val="right"/>
              <w:rPr>
                <w:rFonts w:ascii="Sylfaen" w:hAnsi="Sylfaen" w:cs="Calibri"/>
                <w:sz w:val="18"/>
                <w:szCs w:val="18"/>
              </w:rPr>
            </w:pPr>
            <w:r>
              <w:rPr>
                <w:rFonts w:ascii="Sylfaen" w:hAnsi="Sylfaen" w:cs="Calibri"/>
                <w:sz w:val="18"/>
                <w:szCs w:val="18"/>
              </w:rPr>
              <w:t>72,191</w:t>
            </w:r>
          </w:p>
        </w:tc>
        <w:tc>
          <w:tcPr>
            <w:tcW w:w="9" w:type="pct"/>
            <w:vAlign w:val="bottom"/>
          </w:tcPr>
          <w:p w:rsidR="0081659E" w:rsidRPr="00746A3B" w:rsidRDefault="0081659E" w:rsidP="006656E9">
            <w:pPr>
              <w:pStyle w:val="tabletext"/>
              <w:keepNext/>
              <w:tabs>
                <w:tab w:val="decimal" w:pos="0"/>
              </w:tabs>
              <w:spacing w:before="0" w:after="60"/>
              <w:ind w:right="57"/>
              <w:jc w:val="right"/>
              <w:rPr>
                <w:rFonts w:ascii="Sylfaen" w:hAnsi="Sylfaen" w:cs="Calibri"/>
                <w:sz w:val="18"/>
                <w:szCs w:val="18"/>
                <w:lang w:val="hy-AM"/>
              </w:rPr>
            </w:pPr>
          </w:p>
        </w:tc>
        <w:tc>
          <w:tcPr>
            <w:tcW w:w="391" w:type="pct"/>
            <w:tcBorders>
              <w:bottom w:val="single" w:sz="4" w:space="0" w:color="auto"/>
            </w:tcBorders>
            <w:vAlign w:val="bottom"/>
          </w:tcPr>
          <w:p w:rsidR="0081659E" w:rsidRPr="00746A3B" w:rsidRDefault="0081659E" w:rsidP="006656E9">
            <w:pPr>
              <w:pStyle w:val="tabletext"/>
              <w:keepNext/>
              <w:tabs>
                <w:tab w:val="decimal" w:pos="0"/>
              </w:tabs>
              <w:spacing w:before="0" w:after="60"/>
              <w:ind w:right="57"/>
              <w:jc w:val="right"/>
              <w:rPr>
                <w:rFonts w:ascii="Sylfaen" w:hAnsi="Sylfaen" w:cs="Calibri"/>
                <w:sz w:val="18"/>
                <w:szCs w:val="18"/>
                <w:lang w:val="hy-AM"/>
              </w:rPr>
            </w:pPr>
          </w:p>
        </w:tc>
        <w:tc>
          <w:tcPr>
            <w:tcW w:w="399" w:type="pct"/>
            <w:tcBorders>
              <w:bottom w:val="single" w:sz="4" w:space="0" w:color="auto"/>
            </w:tcBorders>
            <w:vAlign w:val="bottom"/>
          </w:tcPr>
          <w:p w:rsidR="0081659E" w:rsidRPr="00682B91" w:rsidRDefault="00682B91" w:rsidP="006656E9">
            <w:pPr>
              <w:pStyle w:val="tabletext"/>
              <w:keepNext/>
              <w:tabs>
                <w:tab w:val="decimal" w:pos="0"/>
              </w:tabs>
              <w:spacing w:before="0" w:after="60"/>
              <w:ind w:right="57"/>
              <w:jc w:val="right"/>
              <w:rPr>
                <w:rFonts w:ascii="Sylfaen" w:hAnsi="Sylfaen" w:cs="Calibri"/>
                <w:sz w:val="18"/>
                <w:szCs w:val="18"/>
              </w:rPr>
            </w:pPr>
            <w:r>
              <w:rPr>
                <w:rFonts w:ascii="Sylfaen" w:hAnsi="Sylfaen" w:cs="Calibri"/>
                <w:sz w:val="18"/>
                <w:szCs w:val="18"/>
              </w:rPr>
              <w:t>-</w:t>
            </w:r>
          </w:p>
        </w:tc>
        <w:tc>
          <w:tcPr>
            <w:tcW w:w="390" w:type="pct"/>
            <w:tcBorders>
              <w:bottom w:val="single" w:sz="4" w:space="0" w:color="auto"/>
            </w:tcBorders>
            <w:vAlign w:val="bottom"/>
          </w:tcPr>
          <w:p w:rsidR="0081659E" w:rsidRPr="00682B91" w:rsidRDefault="00682B91" w:rsidP="0081659E">
            <w:pPr>
              <w:pStyle w:val="tabletext"/>
              <w:keepNext/>
              <w:tabs>
                <w:tab w:val="decimal" w:pos="0"/>
              </w:tabs>
              <w:ind w:right="57"/>
              <w:jc w:val="right"/>
              <w:rPr>
                <w:rFonts w:ascii="Sylfaen" w:hAnsi="Sylfaen" w:cs="Calibri"/>
                <w:sz w:val="18"/>
                <w:szCs w:val="18"/>
              </w:rPr>
            </w:pPr>
            <w:r>
              <w:rPr>
                <w:rFonts w:ascii="Sylfaen" w:hAnsi="Sylfaen" w:cs="Calibri"/>
                <w:sz w:val="18"/>
                <w:szCs w:val="18"/>
              </w:rPr>
              <w:t>-</w:t>
            </w:r>
          </w:p>
        </w:tc>
        <w:tc>
          <w:tcPr>
            <w:tcW w:w="10" w:type="pct"/>
            <w:vAlign w:val="bottom"/>
          </w:tcPr>
          <w:p w:rsidR="0081659E" w:rsidRPr="00746A3B" w:rsidRDefault="0081659E" w:rsidP="0081659E">
            <w:pPr>
              <w:pStyle w:val="tabletext"/>
              <w:keepNext/>
              <w:tabs>
                <w:tab w:val="decimal" w:pos="0"/>
              </w:tabs>
              <w:ind w:right="57"/>
              <w:jc w:val="right"/>
              <w:rPr>
                <w:rFonts w:ascii="Sylfaen" w:hAnsi="Sylfaen" w:cs="Calibri"/>
                <w:sz w:val="18"/>
                <w:szCs w:val="18"/>
                <w:lang w:val="hy-AM"/>
              </w:rPr>
            </w:pPr>
          </w:p>
        </w:tc>
        <w:tc>
          <w:tcPr>
            <w:tcW w:w="400" w:type="pct"/>
            <w:tcBorders>
              <w:bottom w:val="single" w:sz="4" w:space="0" w:color="auto"/>
            </w:tcBorders>
            <w:vAlign w:val="bottom"/>
          </w:tcPr>
          <w:p w:rsidR="0081659E" w:rsidRPr="00746A3B" w:rsidRDefault="0081659E" w:rsidP="0081659E">
            <w:pPr>
              <w:pStyle w:val="tabletext"/>
              <w:keepNext/>
              <w:tabs>
                <w:tab w:val="decimal" w:pos="0"/>
              </w:tabs>
              <w:ind w:right="57"/>
              <w:jc w:val="right"/>
              <w:rPr>
                <w:rFonts w:ascii="Sylfaen" w:hAnsi="Sylfaen" w:cs="Calibri"/>
                <w:sz w:val="18"/>
                <w:szCs w:val="18"/>
                <w:lang w:val="hy-AM"/>
              </w:rPr>
            </w:pPr>
          </w:p>
        </w:tc>
        <w:tc>
          <w:tcPr>
            <w:tcW w:w="401" w:type="pct"/>
            <w:tcBorders>
              <w:bottom w:val="single" w:sz="4" w:space="0" w:color="auto"/>
            </w:tcBorders>
            <w:vAlign w:val="bottom"/>
          </w:tcPr>
          <w:p w:rsidR="0081659E" w:rsidRPr="00682B91" w:rsidRDefault="00682B91" w:rsidP="006656E9">
            <w:pPr>
              <w:pStyle w:val="tabletext"/>
              <w:keepNext/>
              <w:tabs>
                <w:tab w:val="decimal" w:pos="0"/>
              </w:tabs>
              <w:spacing w:before="0" w:after="60"/>
              <w:ind w:right="57"/>
              <w:jc w:val="right"/>
              <w:rPr>
                <w:rFonts w:ascii="Sylfaen" w:hAnsi="Sylfaen" w:cs="Calibri"/>
                <w:sz w:val="18"/>
                <w:szCs w:val="18"/>
              </w:rPr>
            </w:pPr>
            <w:r>
              <w:rPr>
                <w:rFonts w:ascii="Sylfaen" w:hAnsi="Sylfaen" w:cs="Calibri"/>
                <w:sz w:val="18"/>
                <w:szCs w:val="18"/>
              </w:rPr>
              <w:t>-</w:t>
            </w:r>
          </w:p>
        </w:tc>
        <w:tc>
          <w:tcPr>
            <w:tcW w:w="10" w:type="pct"/>
            <w:vAlign w:val="bottom"/>
          </w:tcPr>
          <w:p w:rsidR="0081659E" w:rsidRPr="00746A3B" w:rsidRDefault="0081659E" w:rsidP="006656E9">
            <w:pPr>
              <w:pStyle w:val="tabletext"/>
              <w:keepNext/>
              <w:tabs>
                <w:tab w:val="decimal" w:pos="0"/>
              </w:tabs>
              <w:spacing w:before="0" w:after="60"/>
              <w:ind w:right="57"/>
              <w:jc w:val="right"/>
              <w:rPr>
                <w:rFonts w:ascii="Sylfaen" w:hAnsi="Sylfaen" w:cs="Calibri"/>
                <w:sz w:val="18"/>
                <w:szCs w:val="18"/>
                <w:lang w:val="hy-AM"/>
              </w:rPr>
            </w:pPr>
          </w:p>
        </w:tc>
        <w:tc>
          <w:tcPr>
            <w:tcW w:w="455" w:type="pct"/>
            <w:tcBorders>
              <w:bottom w:val="single" w:sz="4" w:space="0" w:color="auto"/>
            </w:tcBorders>
            <w:vAlign w:val="bottom"/>
          </w:tcPr>
          <w:p w:rsidR="0081659E" w:rsidRPr="00682B91" w:rsidRDefault="00682B91" w:rsidP="0081659E">
            <w:pPr>
              <w:pStyle w:val="tabletext"/>
              <w:keepNext/>
              <w:tabs>
                <w:tab w:val="decimal" w:pos="0"/>
              </w:tabs>
              <w:spacing w:before="0" w:after="60"/>
              <w:ind w:right="57"/>
              <w:jc w:val="right"/>
              <w:rPr>
                <w:rFonts w:ascii="Sylfaen" w:hAnsi="Sylfaen" w:cs="Calibri"/>
                <w:sz w:val="18"/>
                <w:szCs w:val="18"/>
              </w:rPr>
            </w:pPr>
            <w:r>
              <w:rPr>
                <w:rFonts w:ascii="Sylfaen" w:hAnsi="Sylfaen" w:cs="Calibri"/>
                <w:sz w:val="18"/>
                <w:szCs w:val="18"/>
              </w:rPr>
              <w:t>72,191</w:t>
            </w:r>
          </w:p>
        </w:tc>
        <w:tc>
          <w:tcPr>
            <w:tcW w:w="400" w:type="pct"/>
            <w:tcBorders>
              <w:bottom w:val="single" w:sz="4" w:space="0" w:color="auto"/>
            </w:tcBorders>
            <w:vAlign w:val="bottom"/>
          </w:tcPr>
          <w:p w:rsidR="0081659E" w:rsidRPr="00F01EE4" w:rsidRDefault="0081659E" w:rsidP="0081659E">
            <w:pPr>
              <w:pStyle w:val="tabletext"/>
              <w:keepNext/>
              <w:tabs>
                <w:tab w:val="decimal" w:pos="0"/>
              </w:tabs>
              <w:spacing w:before="0" w:after="60"/>
              <w:ind w:right="57"/>
              <w:jc w:val="right"/>
              <w:rPr>
                <w:rFonts w:ascii="Sylfaen" w:hAnsi="Sylfaen" w:cs="Calibri"/>
                <w:sz w:val="18"/>
                <w:szCs w:val="18"/>
                <w:lang w:val="hy-AM"/>
              </w:rPr>
            </w:pPr>
          </w:p>
        </w:tc>
        <w:tc>
          <w:tcPr>
            <w:tcW w:w="397" w:type="pct"/>
            <w:tcBorders>
              <w:bottom w:val="single" w:sz="4" w:space="0" w:color="auto"/>
            </w:tcBorders>
            <w:vAlign w:val="bottom"/>
          </w:tcPr>
          <w:p w:rsidR="0081659E" w:rsidRPr="00F01EE4" w:rsidRDefault="00682B91" w:rsidP="0081659E">
            <w:pPr>
              <w:pStyle w:val="tabletext"/>
              <w:keepNext/>
              <w:tabs>
                <w:tab w:val="decimal" w:pos="0"/>
              </w:tabs>
              <w:spacing w:before="0" w:after="60"/>
              <w:ind w:right="57"/>
              <w:jc w:val="right"/>
              <w:rPr>
                <w:rFonts w:ascii="Sylfaen" w:hAnsi="Sylfaen" w:cs="Calibri"/>
                <w:sz w:val="18"/>
                <w:szCs w:val="18"/>
              </w:rPr>
            </w:pPr>
            <w:r w:rsidRPr="00F01EE4">
              <w:rPr>
                <w:rFonts w:ascii="Sylfaen" w:hAnsi="Sylfaen" w:cs="Calibri"/>
                <w:sz w:val="18"/>
                <w:szCs w:val="18"/>
              </w:rPr>
              <w:t>-</w:t>
            </w:r>
          </w:p>
        </w:tc>
      </w:tr>
      <w:tr w:rsidR="0081659E" w:rsidRPr="007E072A" w:rsidTr="001D5D0E">
        <w:trPr>
          <w:gridAfter w:val="1"/>
          <w:wAfter w:w="9" w:type="pct"/>
        </w:trPr>
        <w:tc>
          <w:tcPr>
            <w:tcW w:w="1263" w:type="pct"/>
            <w:vAlign w:val="bottom"/>
          </w:tcPr>
          <w:p w:rsidR="0081659E" w:rsidRPr="00746A3B" w:rsidRDefault="0081659E" w:rsidP="006656E9">
            <w:pPr>
              <w:pStyle w:val="tabletext"/>
              <w:spacing w:before="0" w:after="60"/>
              <w:rPr>
                <w:rFonts w:ascii="Sylfaen" w:hAnsi="Sylfaen" w:cs="Calibri"/>
                <w:b/>
                <w:lang w:val="hy-AM"/>
              </w:rPr>
            </w:pPr>
            <w:r w:rsidRPr="00746A3B">
              <w:rPr>
                <w:rFonts w:ascii="Sylfaen" w:hAnsi="Sylfaen" w:cs="Calibri"/>
                <w:b/>
                <w:szCs w:val="22"/>
                <w:lang w:val="hy-AM"/>
              </w:rPr>
              <w:t>Զուտ հարկային ակտիվներ (պարտավորություններ)</w:t>
            </w:r>
          </w:p>
        </w:tc>
        <w:tc>
          <w:tcPr>
            <w:tcW w:w="9" w:type="pct"/>
            <w:vAlign w:val="bottom"/>
          </w:tcPr>
          <w:p w:rsidR="0081659E" w:rsidRPr="00746A3B" w:rsidRDefault="0081659E" w:rsidP="006656E9">
            <w:pPr>
              <w:pStyle w:val="tabletext"/>
              <w:spacing w:before="0" w:after="60"/>
              <w:jc w:val="center"/>
              <w:rPr>
                <w:rFonts w:ascii="Sylfaen" w:hAnsi="Sylfaen" w:cs="Calibri"/>
                <w:lang w:val="hy-AM"/>
              </w:rPr>
            </w:pPr>
          </w:p>
        </w:tc>
        <w:tc>
          <w:tcPr>
            <w:tcW w:w="457" w:type="pct"/>
            <w:tcBorders>
              <w:top w:val="single" w:sz="4" w:space="0" w:color="auto"/>
              <w:bottom w:val="double" w:sz="4" w:space="0" w:color="auto"/>
            </w:tcBorders>
            <w:vAlign w:val="bottom"/>
          </w:tcPr>
          <w:p w:rsidR="0081659E" w:rsidRPr="00682B91" w:rsidRDefault="00682B91" w:rsidP="0081659E">
            <w:pPr>
              <w:pStyle w:val="tabletext"/>
              <w:keepNext/>
              <w:tabs>
                <w:tab w:val="decimal" w:pos="0"/>
              </w:tabs>
              <w:spacing w:before="0" w:after="60"/>
              <w:ind w:right="57"/>
              <w:jc w:val="right"/>
              <w:rPr>
                <w:rFonts w:ascii="Sylfaen" w:hAnsi="Sylfaen" w:cs="Calibri"/>
                <w:b/>
                <w:sz w:val="18"/>
                <w:szCs w:val="18"/>
              </w:rPr>
            </w:pPr>
            <w:r>
              <w:rPr>
                <w:rFonts w:ascii="Sylfaen" w:hAnsi="Sylfaen" w:cs="Calibri"/>
                <w:b/>
                <w:sz w:val="18"/>
                <w:szCs w:val="18"/>
              </w:rPr>
              <w:t>72,191</w:t>
            </w:r>
          </w:p>
        </w:tc>
        <w:tc>
          <w:tcPr>
            <w:tcW w:w="9" w:type="pct"/>
            <w:vAlign w:val="bottom"/>
          </w:tcPr>
          <w:p w:rsidR="0081659E" w:rsidRPr="00746A3B" w:rsidRDefault="0081659E" w:rsidP="0081659E">
            <w:pPr>
              <w:pStyle w:val="tabletext"/>
              <w:keepNext/>
              <w:tabs>
                <w:tab w:val="decimal" w:pos="0"/>
              </w:tabs>
              <w:spacing w:before="0" w:after="60"/>
              <w:ind w:right="57"/>
              <w:jc w:val="right"/>
              <w:rPr>
                <w:rFonts w:ascii="Sylfaen" w:hAnsi="Sylfaen" w:cs="Calibri"/>
                <w:b/>
                <w:sz w:val="18"/>
                <w:szCs w:val="18"/>
                <w:lang w:val="hy-AM"/>
              </w:rPr>
            </w:pPr>
          </w:p>
        </w:tc>
        <w:tc>
          <w:tcPr>
            <w:tcW w:w="391" w:type="pct"/>
            <w:tcBorders>
              <w:top w:val="single" w:sz="4" w:space="0" w:color="auto"/>
              <w:bottom w:val="double" w:sz="4" w:space="0" w:color="auto"/>
            </w:tcBorders>
            <w:vAlign w:val="bottom"/>
          </w:tcPr>
          <w:p w:rsidR="0081659E" w:rsidRPr="00746A3B" w:rsidRDefault="0081659E" w:rsidP="0081659E">
            <w:pPr>
              <w:pStyle w:val="tabletext"/>
              <w:keepNext/>
              <w:tabs>
                <w:tab w:val="decimal" w:pos="0"/>
              </w:tabs>
              <w:spacing w:before="0" w:after="60"/>
              <w:ind w:right="57"/>
              <w:jc w:val="right"/>
              <w:rPr>
                <w:rFonts w:ascii="Sylfaen" w:hAnsi="Sylfaen" w:cs="Calibri"/>
                <w:b/>
                <w:sz w:val="18"/>
                <w:szCs w:val="18"/>
                <w:lang w:val="hy-AM"/>
              </w:rPr>
            </w:pPr>
          </w:p>
        </w:tc>
        <w:tc>
          <w:tcPr>
            <w:tcW w:w="399" w:type="pct"/>
            <w:tcBorders>
              <w:top w:val="single" w:sz="4" w:space="0" w:color="auto"/>
              <w:bottom w:val="double" w:sz="4" w:space="0" w:color="auto"/>
            </w:tcBorders>
            <w:vAlign w:val="bottom"/>
          </w:tcPr>
          <w:p w:rsidR="0081659E" w:rsidRPr="00682B91" w:rsidRDefault="00682B91" w:rsidP="0081659E">
            <w:pPr>
              <w:pStyle w:val="tabletext"/>
              <w:keepNext/>
              <w:tabs>
                <w:tab w:val="decimal" w:pos="0"/>
              </w:tabs>
              <w:spacing w:before="0" w:after="60"/>
              <w:ind w:right="57"/>
              <w:jc w:val="right"/>
              <w:rPr>
                <w:rFonts w:ascii="Sylfaen" w:hAnsi="Sylfaen" w:cs="Calibri"/>
                <w:b/>
                <w:sz w:val="18"/>
                <w:szCs w:val="18"/>
              </w:rPr>
            </w:pPr>
            <w:r>
              <w:rPr>
                <w:rFonts w:ascii="Sylfaen" w:hAnsi="Sylfaen" w:cs="Calibri"/>
                <w:b/>
                <w:sz w:val="18"/>
                <w:szCs w:val="18"/>
              </w:rPr>
              <w:t>-</w:t>
            </w:r>
          </w:p>
        </w:tc>
        <w:tc>
          <w:tcPr>
            <w:tcW w:w="390" w:type="pct"/>
            <w:tcBorders>
              <w:top w:val="single" w:sz="4" w:space="0" w:color="auto"/>
              <w:bottom w:val="double" w:sz="4" w:space="0" w:color="auto"/>
            </w:tcBorders>
            <w:vAlign w:val="bottom"/>
          </w:tcPr>
          <w:p w:rsidR="0081659E" w:rsidRPr="00682B91" w:rsidRDefault="00F01EE4" w:rsidP="0081659E">
            <w:pPr>
              <w:pStyle w:val="tabletext"/>
              <w:keepNext/>
              <w:tabs>
                <w:tab w:val="decimal" w:pos="0"/>
              </w:tabs>
              <w:ind w:right="57"/>
              <w:jc w:val="right"/>
              <w:rPr>
                <w:rFonts w:ascii="Sylfaen" w:hAnsi="Sylfaen" w:cs="Calibri"/>
                <w:b/>
                <w:sz w:val="18"/>
                <w:szCs w:val="18"/>
              </w:rPr>
            </w:pPr>
            <w:r>
              <w:rPr>
                <w:rFonts w:ascii="Sylfaen" w:hAnsi="Sylfaen" w:cs="Calibri"/>
                <w:b/>
                <w:sz w:val="18"/>
                <w:szCs w:val="18"/>
              </w:rPr>
              <w:t>(212,870</w:t>
            </w:r>
            <w:r w:rsidR="00682B91">
              <w:rPr>
                <w:rFonts w:ascii="Sylfaen" w:hAnsi="Sylfaen" w:cs="Calibri"/>
                <w:b/>
                <w:sz w:val="18"/>
                <w:szCs w:val="18"/>
              </w:rPr>
              <w:t>)</w:t>
            </w:r>
          </w:p>
        </w:tc>
        <w:tc>
          <w:tcPr>
            <w:tcW w:w="10" w:type="pct"/>
            <w:vAlign w:val="bottom"/>
          </w:tcPr>
          <w:p w:rsidR="0081659E" w:rsidRPr="00746A3B" w:rsidRDefault="0081659E" w:rsidP="0081659E">
            <w:pPr>
              <w:pStyle w:val="tabletext"/>
              <w:keepNext/>
              <w:tabs>
                <w:tab w:val="decimal" w:pos="0"/>
              </w:tabs>
              <w:spacing w:before="0" w:after="60"/>
              <w:ind w:right="57"/>
              <w:jc w:val="right"/>
              <w:rPr>
                <w:rFonts w:ascii="Sylfaen" w:hAnsi="Sylfaen" w:cs="Calibri"/>
                <w:b/>
                <w:sz w:val="18"/>
                <w:szCs w:val="18"/>
                <w:lang w:val="hy-AM"/>
              </w:rPr>
            </w:pPr>
          </w:p>
        </w:tc>
        <w:tc>
          <w:tcPr>
            <w:tcW w:w="400" w:type="pct"/>
            <w:tcBorders>
              <w:top w:val="single" w:sz="4" w:space="0" w:color="auto"/>
              <w:bottom w:val="double" w:sz="4" w:space="0" w:color="auto"/>
            </w:tcBorders>
            <w:vAlign w:val="bottom"/>
          </w:tcPr>
          <w:p w:rsidR="0081659E" w:rsidRPr="00746A3B" w:rsidRDefault="0081659E" w:rsidP="0081659E">
            <w:pPr>
              <w:pStyle w:val="tabletext"/>
              <w:keepNext/>
              <w:tabs>
                <w:tab w:val="decimal" w:pos="0"/>
              </w:tabs>
              <w:spacing w:before="0" w:after="60"/>
              <w:ind w:right="57"/>
              <w:jc w:val="right"/>
              <w:rPr>
                <w:rFonts w:ascii="Sylfaen" w:hAnsi="Sylfaen" w:cs="Calibri"/>
                <w:b/>
                <w:sz w:val="18"/>
                <w:szCs w:val="18"/>
                <w:lang w:val="hy-AM"/>
              </w:rPr>
            </w:pPr>
          </w:p>
        </w:tc>
        <w:tc>
          <w:tcPr>
            <w:tcW w:w="401" w:type="pct"/>
            <w:tcBorders>
              <w:top w:val="single" w:sz="4" w:space="0" w:color="auto"/>
              <w:bottom w:val="double" w:sz="4" w:space="0" w:color="auto"/>
            </w:tcBorders>
            <w:vAlign w:val="bottom"/>
          </w:tcPr>
          <w:p w:rsidR="0081659E" w:rsidRPr="00682B91" w:rsidRDefault="00682B91" w:rsidP="0081659E">
            <w:pPr>
              <w:pStyle w:val="tabletext"/>
              <w:keepNext/>
              <w:tabs>
                <w:tab w:val="decimal" w:pos="0"/>
              </w:tabs>
              <w:ind w:right="57"/>
              <w:jc w:val="right"/>
              <w:rPr>
                <w:rFonts w:ascii="Sylfaen" w:hAnsi="Sylfaen" w:cs="Calibri"/>
                <w:b/>
                <w:sz w:val="18"/>
                <w:szCs w:val="18"/>
              </w:rPr>
            </w:pPr>
            <w:r>
              <w:rPr>
                <w:rFonts w:ascii="Sylfaen" w:hAnsi="Sylfaen" w:cs="Calibri"/>
                <w:b/>
                <w:sz w:val="18"/>
                <w:szCs w:val="18"/>
              </w:rPr>
              <w:t>(223,419)</w:t>
            </w:r>
          </w:p>
        </w:tc>
        <w:tc>
          <w:tcPr>
            <w:tcW w:w="10" w:type="pct"/>
            <w:vAlign w:val="bottom"/>
          </w:tcPr>
          <w:p w:rsidR="0081659E" w:rsidRPr="00746A3B" w:rsidRDefault="0081659E" w:rsidP="006656E9">
            <w:pPr>
              <w:pStyle w:val="tabletext"/>
              <w:tabs>
                <w:tab w:val="decimal" w:pos="0"/>
              </w:tabs>
              <w:spacing w:before="0" w:after="60"/>
              <w:ind w:right="57"/>
              <w:jc w:val="right"/>
              <w:rPr>
                <w:rFonts w:ascii="Sylfaen" w:hAnsi="Sylfaen" w:cs="Calibri"/>
                <w:sz w:val="18"/>
                <w:szCs w:val="18"/>
                <w:lang w:val="hy-AM"/>
              </w:rPr>
            </w:pPr>
          </w:p>
        </w:tc>
        <w:tc>
          <w:tcPr>
            <w:tcW w:w="455" w:type="pct"/>
            <w:tcBorders>
              <w:top w:val="single" w:sz="4" w:space="0" w:color="auto"/>
              <w:bottom w:val="double" w:sz="4" w:space="0" w:color="auto"/>
            </w:tcBorders>
            <w:vAlign w:val="bottom"/>
          </w:tcPr>
          <w:p w:rsidR="0081659E" w:rsidRPr="00682B91" w:rsidRDefault="00682B91" w:rsidP="00F01EE4">
            <w:pPr>
              <w:pStyle w:val="tabletext"/>
              <w:tabs>
                <w:tab w:val="decimal" w:pos="0"/>
              </w:tabs>
              <w:spacing w:before="0" w:after="60"/>
              <w:ind w:right="57"/>
              <w:jc w:val="right"/>
              <w:rPr>
                <w:rFonts w:ascii="Sylfaen" w:hAnsi="Sylfaen" w:cs="Calibri"/>
                <w:b/>
                <w:sz w:val="18"/>
                <w:szCs w:val="18"/>
              </w:rPr>
            </w:pPr>
            <w:r>
              <w:rPr>
                <w:rFonts w:ascii="Sylfaen" w:hAnsi="Sylfaen" w:cs="Calibri"/>
                <w:b/>
                <w:sz w:val="18"/>
                <w:szCs w:val="18"/>
              </w:rPr>
              <w:t>140,6</w:t>
            </w:r>
            <w:r w:rsidR="00F01EE4">
              <w:rPr>
                <w:rFonts w:ascii="Sylfaen" w:hAnsi="Sylfaen" w:cs="Calibri"/>
                <w:b/>
                <w:sz w:val="18"/>
                <w:szCs w:val="18"/>
              </w:rPr>
              <w:t>79</w:t>
            </w:r>
          </w:p>
        </w:tc>
        <w:tc>
          <w:tcPr>
            <w:tcW w:w="400" w:type="pct"/>
            <w:tcBorders>
              <w:top w:val="single" w:sz="4" w:space="0" w:color="auto"/>
              <w:bottom w:val="double" w:sz="4" w:space="0" w:color="auto"/>
            </w:tcBorders>
            <w:vAlign w:val="bottom"/>
          </w:tcPr>
          <w:p w:rsidR="0081659E" w:rsidRPr="00F01EE4" w:rsidRDefault="0081659E" w:rsidP="00B528D9">
            <w:pPr>
              <w:pStyle w:val="tabletext"/>
              <w:tabs>
                <w:tab w:val="decimal" w:pos="0"/>
              </w:tabs>
              <w:spacing w:before="0" w:after="60"/>
              <w:ind w:right="57"/>
              <w:jc w:val="right"/>
              <w:rPr>
                <w:rFonts w:ascii="Sylfaen" w:hAnsi="Sylfaen" w:cs="Calibri"/>
                <w:b/>
                <w:sz w:val="18"/>
                <w:szCs w:val="18"/>
                <w:lang w:val="hy-AM"/>
              </w:rPr>
            </w:pPr>
          </w:p>
        </w:tc>
        <w:tc>
          <w:tcPr>
            <w:tcW w:w="397" w:type="pct"/>
            <w:tcBorders>
              <w:top w:val="single" w:sz="4" w:space="0" w:color="auto"/>
              <w:bottom w:val="double" w:sz="4" w:space="0" w:color="auto"/>
            </w:tcBorders>
            <w:vAlign w:val="bottom"/>
          </w:tcPr>
          <w:p w:rsidR="0081659E" w:rsidRPr="00F01EE4" w:rsidRDefault="0017225C" w:rsidP="00B528D9">
            <w:pPr>
              <w:pStyle w:val="tabletext"/>
              <w:tabs>
                <w:tab w:val="decimal" w:pos="0"/>
              </w:tabs>
              <w:spacing w:before="0" w:after="60"/>
              <w:ind w:right="57"/>
              <w:jc w:val="right"/>
              <w:rPr>
                <w:rFonts w:ascii="Sylfaen" w:hAnsi="Sylfaen" w:cs="Calibri"/>
                <w:b/>
                <w:sz w:val="18"/>
                <w:szCs w:val="18"/>
              </w:rPr>
            </w:pPr>
            <w:r w:rsidRPr="00F01EE4">
              <w:rPr>
                <w:rFonts w:ascii="Sylfaen" w:hAnsi="Sylfaen" w:cs="Calibri"/>
                <w:b/>
                <w:sz w:val="18"/>
                <w:szCs w:val="18"/>
              </w:rPr>
              <w:t>(223,419)</w:t>
            </w:r>
          </w:p>
        </w:tc>
      </w:tr>
    </w:tbl>
    <w:p w:rsidR="006656E9" w:rsidRPr="0027461F" w:rsidRDefault="006656E9" w:rsidP="00BA2D8C">
      <w:pPr>
        <w:keepNext/>
        <w:numPr>
          <w:ilvl w:val="5"/>
          <w:numId w:val="12"/>
        </w:numPr>
        <w:spacing w:before="360" w:after="240"/>
        <w:ind w:left="1134" w:hanging="567"/>
        <w:jc w:val="both"/>
        <w:outlineLvl w:val="3"/>
        <w:rPr>
          <w:rFonts w:ascii="Sylfaen" w:hAnsi="Sylfaen" w:cs="Calibri"/>
          <w:i/>
          <w:sz w:val="20"/>
          <w:szCs w:val="22"/>
          <w:lang w:val="hy-AM" w:eastAsia="ru-RU"/>
        </w:rPr>
      </w:pPr>
      <w:bookmarkStart w:id="6" w:name="_Ref289955680"/>
      <w:bookmarkStart w:id="7" w:name="_Ref318665228"/>
      <w:r w:rsidRPr="0027461F">
        <w:rPr>
          <w:rFonts w:ascii="Sylfaen" w:hAnsi="Sylfaen" w:cs="Calibri"/>
          <w:i/>
          <w:sz w:val="20"/>
          <w:szCs w:val="22"/>
          <w:lang w:val="hy-AM" w:eastAsia="ru-RU"/>
        </w:rPr>
        <w:t xml:space="preserve">Փոփոխություններ </w:t>
      </w:r>
      <w:r w:rsidRPr="0027461F">
        <w:rPr>
          <w:rFonts w:ascii="Sylfaen" w:hAnsi="Sylfaen" w:cs="Sylfaen"/>
          <w:i/>
          <w:sz w:val="20"/>
          <w:szCs w:val="22"/>
          <w:lang w:val="hy-AM" w:eastAsia="ru-RU"/>
        </w:rPr>
        <w:t>ժամանակավոր</w:t>
      </w:r>
      <w:r w:rsidRPr="0027461F">
        <w:rPr>
          <w:rFonts w:ascii="Sylfaen" w:hAnsi="Sylfaen" w:cs="Calibri"/>
          <w:i/>
          <w:sz w:val="20"/>
          <w:szCs w:val="22"/>
          <w:lang w:val="hy-AM" w:eastAsia="ru-RU"/>
        </w:rPr>
        <w:t xml:space="preserve"> </w:t>
      </w:r>
      <w:r w:rsidRPr="0027461F">
        <w:rPr>
          <w:rFonts w:ascii="Sylfaen" w:hAnsi="Sylfaen" w:cs="Sylfaen"/>
          <w:i/>
          <w:sz w:val="20"/>
          <w:szCs w:val="22"/>
          <w:lang w:val="hy-AM" w:eastAsia="ru-RU"/>
        </w:rPr>
        <w:t>տարբերություններ</w:t>
      </w:r>
      <w:bookmarkEnd w:id="6"/>
      <w:r w:rsidRPr="0027461F">
        <w:rPr>
          <w:rFonts w:ascii="Sylfaen" w:hAnsi="Sylfaen" w:cs="Calibri"/>
          <w:i/>
          <w:sz w:val="20"/>
          <w:szCs w:val="22"/>
          <w:lang w:val="hy-AM" w:eastAsia="ru-RU"/>
        </w:rPr>
        <w:t>ում տարվա ընթացքում</w:t>
      </w:r>
      <w:bookmarkEnd w:id="7"/>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DB0321" w:rsidRPr="0027461F" w:rsidTr="008B075B">
        <w:tc>
          <w:tcPr>
            <w:tcW w:w="3828" w:type="dxa"/>
            <w:vAlign w:val="bottom"/>
          </w:tcPr>
          <w:p w:rsidR="00DB0321" w:rsidRPr="0027461F" w:rsidRDefault="00DB0321" w:rsidP="006656E9">
            <w:pPr>
              <w:pStyle w:val="tabletext"/>
              <w:keepNext/>
              <w:spacing w:before="0" w:after="40"/>
              <w:rPr>
                <w:rFonts w:ascii="Sylfaen" w:hAnsi="Sylfaen" w:cs="Calibri"/>
                <w:b/>
                <w:bCs/>
                <w:lang w:val="hy-AM"/>
              </w:rPr>
            </w:pPr>
            <w:r w:rsidRPr="0027461F">
              <w:rPr>
                <w:rFonts w:ascii="Sylfaen" w:hAnsi="Sylfaen" w:cs="Sylfaen"/>
                <w:b/>
                <w:bCs/>
                <w:lang w:val="hy-AM"/>
              </w:rPr>
              <w:t>հազ</w:t>
            </w:r>
            <w:r w:rsidRPr="0027461F">
              <w:rPr>
                <w:rFonts w:ascii="Sylfaen" w:hAnsi="Sylfaen" w:cs="Calibri"/>
                <w:b/>
                <w:bCs/>
                <w:lang w:val="hy-AM"/>
              </w:rPr>
              <w:t xml:space="preserve">. </w:t>
            </w:r>
            <w:r w:rsidRPr="0027461F">
              <w:rPr>
                <w:rFonts w:ascii="Sylfaen" w:hAnsi="Sylfaen" w:cs="Sylfaen"/>
                <w:b/>
                <w:bCs/>
                <w:lang w:val="hy-AM"/>
              </w:rPr>
              <w:t>դրամ</w:t>
            </w:r>
          </w:p>
        </w:tc>
        <w:tc>
          <w:tcPr>
            <w:tcW w:w="1275" w:type="dxa"/>
            <w:tcBorders>
              <w:bottom w:val="single" w:sz="4" w:space="0" w:color="auto"/>
            </w:tcBorders>
          </w:tcPr>
          <w:p w:rsidR="00DB0321" w:rsidRPr="00643F76" w:rsidRDefault="00DB0321" w:rsidP="00DB4540">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31 Դեկտեմբերի            201</w:t>
            </w:r>
            <w:r>
              <w:rPr>
                <w:rFonts w:ascii="Sylfaen" w:hAnsi="Sylfaen" w:cs="Calibri"/>
                <w:b/>
                <w:bCs/>
                <w:sz w:val="19"/>
                <w:szCs w:val="19"/>
              </w:rPr>
              <w:t>1</w:t>
            </w:r>
          </w:p>
        </w:tc>
        <w:tc>
          <w:tcPr>
            <w:tcW w:w="142" w:type="dxa"/>
          </w:tcPr>
          <w:p w:rsidR="00DB0321" w:rsidRPr="0027461F" w:rsidRDefault="00DB0321" w:rsidP="00DB4540">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DB0321" w:rsidRPr="00643F76" w:rsidRDefault="00DB0321" w:rsidP="00DB4540">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շահույթում կամ վնասում 201</w:t>
            </w:r>
            <w:r w:rsidRPr="00643F76">
              <w:rPr>
                <w:rFonts w:ascii="Sylfaen" w:hAnsi="Sylfaen" w:cs="Calibri"/>
                <w:b/>
                <w:bCs/>
                <w:sz w:val="19"/>
                <w:szCs w:val="19"/>
                <w:lang w:val="hy-AM"/>
              </w:rPr>
              <w:t>2</w:t>
            </w:r>
            <w:r w:rsidRPr="0027461F">
              <w:rPr>
                <w:rFonts w:ascii="Sylfaen" w:hAnsi="Sylfaen" w:cs="Calibri"/>
                <w:b/>
                <w:bCs/>
                <w:sz w:val="19"/>
                <w:szCs w:val="19"/>
                <w:lang w:val="hy-AM"/>
              </w:rPr>
              <w:t>-ի</w:t>
            </w:r>
            <w:r w:rsidRPr="00643F76">
              <w:rPr>
                <w:rFonts w:ascii="Sylfaen" w:hAnsi="Sylfaen" w:cs="Calibri"/>
                <w:b/>
                <w:bCs/>
                <w:sz w:val="19"/>
                <w:szCs w:val="19"/>
                <w:lang w:val="hy-AM"/>
              </w:rPr>
              <w:t xml:space="preserve"> առաջին կիսամյակում</w:t>
            </w:r>
          </w:p>
        </w:tc>
        <w:tc>
          <w:tcPr>
            <w:tcW w:w="141" w:type="dxa"/>
          </w:tcPr>
          <w:p w:rsidR="00DB0321" w:rsidRPr="0027461F" w:rsidRDefault="00DB0321" w:rsidP="00DB4540">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DB0321" w:rsidRPr="0027461F" w:rsidRDefault="00DB0321" w:rsidP="00255B0F">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 xml:space="preserve">Ճանաչված </w:t>
            </w:r>
            <w:r w:rsidR="00255B0F" w:rsidRPr="00255B0F">
              <w:rPr>
                <w:rFonts w:ascii="Sylfaen" w:hAnsi="Sylfaen" w:cs="Calibri"/>
                <w:b/>
                <w:bCs/>
                <w:sz w:val="19"/>
                <w:szCs w:val="19"/>
                <w:lang w:val="hy-AM"/>
              </w:rPr>
              <w:t>սեփական կապիտալում</w:t>
            </w:r>
            <w:r w:rsidRPr="0027461F">
              <w:rPr>
                <w:rFonts w:ascii="Sylfaen" w:hAnsi="Sylfaen" w:cs="Calibri"/>
                <w:b/>
                <w:bCs/>
                <w:sz w:val="19"/>
                <w:szCs w:val="19"/>
                <w:lang w:val="hy-AM"/>
              </w:rPr>
              <w:t xml:space="preserve">            201</w:t>
            </w:r>
            <w:r w:rsidRPr="00643F76">
              <w:rPr>
                <w:rFonts w:ascii="Sylfaen" w:hAnsi="Sylfaen" w:cs="Calibri"/>
                <w:b/>
                <w:bCs/>
                <w:sz w:val="19"/>
                <w:szCs w:val="19"/>
                <w:lang w:val="hy-AM"/>
              </w:rPr>
              <w:t>2</w:t>
            </w:r>
            <w:r w:rsidRPr="0027461F">
              <w:rPr>
                <w:rFonts w:ascii="Sylfaen" w:hAnsi="Sylfaen" w:cs="Calibri"/>
                <w:b/>
                <w:bCs/>
                <w:sz w:val="19"/>
                <w:szCs w:val="19"/>
                <w:lang w:val="hy-AM"/>
              </w:rPr>
              <w:t>-ի</w:t>
            </w:r>
            <w:r w:rsidRPr="00643F76">
              <w:rPr>
                <w:rFonts w:ascii="Sylfaen" w:hAnsi="Sylfaen" w:cs="Calibri"/>
                <w:b/>
                <w:bCs/>
                <w:sz w:val="19"/>
                <w:szCs w:val="19"/>
                <w:lang w:val="hy-AM"/>
              </w:rPr>
              <w:t xml:space="preserve"> առաջին կիսամյակում</w:t>
            </w:r>
          </w:p>
        </w:tc>
        <w:tc>
          <w:tcPr>
            <w:tcW w:w="141" w:type="dxa"/>
          </w:tcPr>
          <w:p w:rsidR="00DB0321" w:rsidRPr="0027461F" w:rsidRDefault="00DB0321" w:rsidP="00DB4540">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DB0321" w:rsidRPr="00643F76" w:rsidRDefault="00DB0321" w:rsidP="00DB4540">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w:t>
            </w:r>
            <w:r>
              <w:rPr>
                <w:rFonts w:ascii="Sylfaen" w:hAnsi="Sylfaen" w:cs="Calibri"/>
                <w:b/>
                <w:bCs/>
                <w:sz w:val="19"/>
                <w:szCs w:val="19"/>
              </w:rPr>
              <w:t>0</w:t>
            </w:r>
            <w:r w:rsidRPr="0027461F">
              <w:rPr>
                <w:rFonts w:ascii="Sylfaen" w:hAnsi="Sylfaen" w:cs="Calibri"/>
                <w:b/>
                <w:bCs/>
                <w:sz w:val="19"/>
                <w:szCs w:val="19"/>
                <w:lang w:val="hy-AM"/>
              </w:rPr>
              <w:t xml:space="preserve"> </w:t>
            </w:r>
            <w:r>
              <w:rPr>
                <w:rFonts w:ascii="Sylfaen" w:hAnsi="Sylfaen" w:cs="Calibri"/>
                <w:b/>
                <w:bCs/>
                <w:sz w:val="19"/>
                <w:szCs w:val="19"/>
              </w:rPr>
              <w:t>Հունիսի</w:t>
            </w:r>
            <w:r w:rsidRPr="0027461F">
              <w:rPr>
                <w:rFonts w:ascii="Sylfaen" w:hAnsi="Sylfaen" w:cs="Calibri"/>
                <w:b/>
                <w:bCs/>
                <w:sz w:val="19"/>
                <w:szCs w:val="19"/>
                <w:lang w:val="hy-AM"/>
              </w:rPr>
              <w:t xml:space="preserve">            201</w:t>
            </w:r>
            <w:r>
              <w:rPr>
                <w:rFonts w:ascii="Sylfaen" w:hAnsi="Sylfaen" w:cs="Calibri"/>
                <w:b/>
                <w:bCs/>
                <w:sz w:val="19"/>
                <w:szCs w:val="19"/>
              </w:rPr>
              <w:t>2</w:t>
            </w:r>
          </w:p>
        </w:tc>
      </w:tr>
      <w:tr w:rsidR="0017225C" w:rsidRPr="0027461F" w:rsidTr="008B075B">
        <w:tc>
          <w:tcPr>
            <w:tcW w:w="3828" w:type="dxa"/>
            <w:vAlign w:val="bottom"/>
          </w:tcPr>
          <w:p w:rsidR="0017225C" w:rsidRPr="0027461F" w:rsidRDefault="0017225C" w:rsidP="0081659E">
            <w:pPr>
              <w:pStyle w:val="tabletext"/>
              <w:keepNext/>
              <w:jc w:val="left"/>
              <w:rPr>
                <w:rFonts w:ascii="Sylfaen" w:hAnsi="Sylfaen" w:cs="Calibri"/>
                <w:lang w:val="hy-AM"/>
              </w:rPr>
            </w:pPr>
            <w:r w:rsidRPr="0027461F">
              <w:rPr>
                <w:rFonts w:ascii="Sylfaen" w:hAnsi="Sylfaen" w:cs="Sylfaen"/>
                <w:szCs w:val="22"/>
                <w:lang w:val="hy-AM"/>
              </w:rPr>
              <w:t>Հիմնական միջոցներ</w:t>
            </w:r>
          </w:p>
        </w:tc>
        <w:tc>
          <w:tcPr>
            <w:tcW w:w="1275" w:type="dxa"/>
            <w:tcBorders>
              <w:top w:val="single" w:sz="4" w:space="0" w:color="auto"/>
            </w:tcBorders>
            <w:vAlign w:val="bottom"/>
          </w:tcPr>
          <w:p w:rsidR="0017225C" w:rsidRPr="00682B91" w:rsidRDefault="0017225C" w:rsidP="00682B91">
            <w:pPr>
              <w:pStyle w:val="tabletext"/>
              <w:tabs>
                <w:tab w:val="decimal" w:pos="0"/>
              </w:tabs>
              <w:spacing w:before="0" w:after="40"/>
              <w:ind w:right="57"/>
              <w:jc w:val="right"/>
              <w:rPr>
                <w:rFonts w:ascii="Sylfaen" w:hAnsi="Sylfaen" w:cs="Calibri"/>
                <w:szCs w:val="20"/>
              </w:rPr>
            </w:pPr>
            <w:r w:rsidRPr="00682B91">
              <w:rPr>
                <w:rFonts w:ascii="Sylfaen" w:hAnsi="Sylfaen" w:cs="Calibri"/>
                <w:szCs w:val="20"/>
              </w:rPr>
              <w:t>(223,419)</w:t>
            </w:r>
          </w:p>
        </w:tc>
        <w:tc>
          <w:tcPr>
            <w:tcW w:w="142" w:type="dxa"/>
            <w:vAlign w:val="bottom"/>
          </w:tcPr>
          <w:p w:rsidR="0017225C" w:rsidRPr="00682B91" w:rsidRDefault="0017225C" w:rsidP="00682B91">
            <w:pPr>
              <w:pStyle w:val="tabletext"/>
              <w:tabs>
                <w:tab w:val="decimal" w:pos="0"/>
              </w:tabs>
              <w:spacing w:before="0" w:after="40"/>
              <w:ind w:right="57"/>
              <w:jc w:val="right"/>
              <w:rPr>
                <w:rFonts w:ascii="Sylfaen" w:hAnsi="Sylfaen" w:cs="Calibri"/>
                <w:szCs w:val="20"/>
              </w:rPr>
            </w:pPr>
          </w:p>
        </w:tc>
        <w:tc>
          <w:tcPr>
            <w:tcW w:w="1418" w:type="dxa"/>
            <w:tcBorders>
              <w:top w:val="single" w:sz="4" w:space="0" w:color="auto"/>
            </w:tcBorders>
            <w:vAlign w:val="bottom"/>
          </w:tcPr>
          <w:p w:rsidR="0017225C" w:rsidRPr="00EE0B2C" w:rsidRDefault="00255B0F" w:rsidP="00682B91">
            <w:pPr>
              <w:pStyle w:val="tabletext"/>
              <w:tabs>
                <w:tab w:val="decimal" w:pos="0"/>
              </w:tabs>
              <w:spacing w:before="0" w:after="40"/>
              <w:ind w:right="57"/>
              <w:jc w:val="right"/>
              <w:rPr>
                <w:rFonts w:ascii="Sylfaen" w:hAnsi="Sylfaen" w:cs="Calibri"/>
                <w:szCs w:val="20"/>
              </w:rPr>
            </w:pPr>
            <w:r>
              <w:rPr>
                <w:rFonts w:ascii="Sylfaen" w:hAnsi="Sylfaen" w:cs="Calibri"/>
                <w:szCs w:val="20"/>
              </w:rPr>
              <w:t>7,850</w:t>
            </w:r>
          </w:p>
        </w:tc>
        <w:tc>
          <w:tcPr>
            <w:tcW w:w="141" w:type="dxa"/>
            <w:vAlign w:val="bottom"/>
          </w:tcPr>
          <w:p w:rsidR="0017225C" w:rsidRPr="00682B91" w:rsidRDefault="0017225C" w:rsidP="00682B91">
            <w:pPr>
              <w:pStyle w:val="tabletext"/>
              <w:tabs>
                <w:tab w:val="decimal" w:pos="0"/>
              </w:tabs>
              <w:spacing w:before="0" w:after="40"/>
              <w:ind w:right="57"/>
              <w:jc w:val="right"/>
              <w:rPr>
                <w:rFonts w:ascii="Sylfaen" w:hAnsi="Sylfaen" w:cs="Calibri"/>
                <w:szCs w:val="20"/>
              </w:rPr>
            </w:pPr>
          </w:p>
        </w:tc>
        <w:tc>
          <w:tcPr>
            <w:tcW w:w="1560" w:type="dxa"/>
            <w:tcBorders>
              <w:top w:val="single" w:sz="4" w:space="0" w:color="auto"/>
            </w:tcBorders>
            <w:vAlign w:val="bottom"/>
          </w:tcPr>
          <w:p w:rsidR="0017225C" w:rsidRPr="006A618A" w:rsidRDefault="00255B0F" w:rsidP="00A546A5">
            <w:pPr>
              <w:pStyle w:val="tabletext"/>
              <w:tabs>
                <w:tab w:val="decimal" w:pos="0"/>
              </w:tabs>
              <w:spacing w:before="0" w:after="40"/>
              <w:ind w:right="57"/>
              <w:jc w:val="right"/>
              <w:rPr>
                <w:rFonts w:ascii="Sylfaen" w:hAnsi="Sylfaen" w:cs="Calibri"/>
                <w:szCs w:val="20"/>
              </w:rPr>
            </w:pPr>
            <w:r>
              <w:rPr>
                <w:rFonts w:ascii="Sylfaen" w:hAnsi="Sylfaen" w:cs="Calibri"/>
                <w:szCs w:val="20"/>
              </w:rPr>
              <w:t>2,69</w:t>
            </w:r>
            <w:r w:rsidR="00A546A5">
              <w:rPr>
                <w:rFonts w:ascii="Sylfaen" w:hAnsi="Sylfaen" w:cs="Calibri"/>
                <w:szCs w:val="20"/>
              </w:rPr>
              <w:t>9</w:t>
            </w:r>
          </w:p>
        </w:tc>
        <w:tc>
          <w:tcPr>
            <w:tcW w:w="141" w:type="dxa"/>
          </w:tcPr>
          <w:p w:rsidR="0017225C" w:rsidRPr="00682B91" w:rsidRDefault="0017225C" w:rsidP="00682B91">
            <w:pPr>
              <w:pStyle w:val="tabletext"/>
              <w:tabs>
                <w:tab w:val="decimal" w:pos="0"/>
              </w:tabs>
              <w:spacing w:before="0" w:after="40"/>
              <w:ind w:right="57"/>
              <w:jc w:val="right"/>
              <w:rPr>
                <w:rFonts w:ascii="Sylfaen" w:hAnsi="Sylfaen" w:cs="Calibri"/>
                <w:szCs w:val="20"/>
              </w:rPr>
            </w:pPr>
          </w:p>
        </w:tc>
        <w:tc>
          <w:tcPr>
            <w:tcW w:w="1276" w:type="dxa"/>
            <w:tcBorders>
              <w:top w:val="single" w:sz="4" w:space="0" w:color="auto"/>
            </w:tcBorders>
            <w:vAlign w:val="bottom"/>
          </w:tcPr>
          <w:p w:rsidR="0017225C" w:rsidRPr="006A618A" w:rsidRDefault="006A618A" w:rsidP="00F01EE4">
            <w:pPr>
              <w:pStyle w:val="tabletext"/>
              <w:tabs>
                <w:tab w:val="decimal" w:pos="0"/>
              </w:tabs>
              <w:spacing w:before="0" w:after="40"/>
              <w:ind w:right="57"/>
              <w:jc w:val="right"/>
              <w:rPr>
                <w:rFonts w:ascii="Sylfaen" w:hAnsi="Sylfaen" w:cs="Calibri"/>
                <w:szCs w:val="20"/>
              </w:rPr>
            </w:pPr>
            <w:r>
              <w:rPr>
                <w:rFonts w:ascii="Sylfaen" w:hAnsi="Sylfaen" w:cs="Calibri"/>
                <w:szCs w:val="20"/>
              </w:rPr>
              <w:t>(</w:t>
            </w:r>
            <w:r w:rsidR="00682B91">
              <w:rPr>
                <w:rFonts w:ascii="Sylfaen" w:hAnsi="Sylfaen" w:cs="Calibri"/>
                <w:szCs w:val="20"/>
              </w:rPr>
              <w:t>212,87</w:t>
            </w:r>
            <w:r w:rsidR="00F01EE4">
              <w:rPr>
                <w:rFonts w:ascii="Sylfaen" w:hAnsi="Sylfaen" w:cs="Calibri"/>
                <w:szCs w:val="20"/>
              </w:rPr>
              <w:t>0</w:t>
            </w:r>
            <w:r>
              <w:rPr>
                <w:rFonts w:ascii="Sylfaen" w:hAnsi="Sylfaen" w:cs="Calibri"/>
                <w:szCs w:val="20"/>
              </w:rPr>
              <w:t>)</w:t>
            </w:r>
          </w:p>
        </w:tc>
      </w:tr>
      <w:tr w:rsidR="0017225C" w:rsidRPr="0027461F" w:rsidTr="008B075B">
        <w:tc>
          <w:tcPr>
            <w:tcW w:w="3828" w:type="dxa"/>
            <w:vAlign w:val="bottom"/>
          </w:tcPr>
          <w:p w:rsidR="0017225C" w:rsidRPr="0027461F" w:rsidRDefault="00EE0B2C" w:rsidP="0081659E">
            <w:pPr>
              <w:pStyle w:val="tabletext"/>
              <w:keepNext/>
              <w:spacing w:before="0" w:after="60"/>
              <w:jc w:val="left"/>
              <w:rPr>
                <w:rFonts w:ascii="Sylfaen" w:hAnsi="Sylfaen" w:cs="Calibri"/>
                <w:lang w:val="hy-AM"/>
              </w:rPr>
            </w:pPr>
            <w:r>
              <w:rPr>
                <w:rFonts w:ascii="Sylfaen" w:hAnsi="Sylfaen" w:cs="Calibri"/>
                <w:szCs w:val="22"/>
              </w:rPr>
              <w:t>Հարկային վնաս</w:t>
            </w:r>
            <w:r w:rsidR="0017225C" w:rsidRPr="0027461F">
              <w:rPr>
                <w:rFonts w:ascii="Sylfaen" w:hAnsi="Sylfaen" w:cs="Calibri"/>
                <w:szCs w:val="22"/>
                <w:lang w:val="hy-AM"/>
              </w:rPr>
              <w:t xml:space="preserve"> </w:t>
            </w:r>
          </w:p>
        </w:tc>
        <w:tc>
          <w:tcPr>
            <w:tcW w:w="1275" w:type="dxa"/>
            <w:tcBorders>
              <w:bottom w:val="single" w:sz="4" w:space="0" w:color="auto"/>
            </w:tcBorders>
            <w:vAlign w:val="bottom"/>
          </w:tcPr>
          <w:p w:rsidR="0017225C" w:rsidRPr="00682B91" w:rsidRDefault="006A618A" w:rsidP="00682B91">
            <w:pPr>
              <w:pStyle w:val="tabletext"/>
              <w:tabs>
                <w:tab w:val="decimal" w:pos="0"/>
              </w:tabs>
              <w:spacing w:before="0" w:after="40"/>
              <w:ind w:right="57"/>
              <w:jc w:val="right"/>
              <w:rPr>
                <w:rFonts w:ascii="Sylfaen" w:hAnsi="Sylfaen" w:cs="Calibri"/>
                <w:szCs w:val="20"/>
              </w:rPr>
            </w:pPr>
            <w:r w:rsidRPr="00682B91">
              <w:rPr>
                <w:rFonts w:ascii="Sylfaen" w:hAnsi="Sylfaen" w:cs="Calibri"/>
                <w:szCs w:val="20"/>
              </w:rPr>
              <w:t>-</w:t>
            </w:r>
          </w:p>
        </w:tc>
        <w:tc>
          <w:tcPr>
            <w:tcW w:w="142" w:type="dxa"/>
            <w:vAlign w:val="bottom"/>
          </w:tcPr>
          <w:p w:rsidR="0017225C" w:rsidRPr="00682B91" w:rsidRDefault="0017225C" w:rsidP="00682B91">
            <w:pPr>
              <w:pStyle w:val="tabletext"/>
              <w:tabs>
                <w:tab w:val="decimal" w:pos="0"/>
              </w:tabs>
              <w:spacing w:before="0" w:after="40"/>
              <w:ind w:right="57"/>
              <w:jc w:val="right"/>
              <w:rPr>
                <w:rFonts w:ascii="Sylfaen" w:hAnsi="Sylfaen" w:cs="Calibri"/>
                <w:szCs w:val="20"/>
              </w:rPr>
            </w:pPr>
          </w:p>
        </w:tc>
        <w:tc>
          <w:tcPr>
            <w:tcW w:w="1418" w:type="dxa"/>
            <w:tcBorders>
              <w:bottom w:val="single" w:sz="4" w:space="0" w:color="auto"/>
            </w:tcBorders>
            <w:vAlign w:val="bottom"/>
          </w:tcPr>
          <w:p w:rsidR="0017225C" w:rsidRPr="006A618A" w:rsidRDefault="006A618A" w:rsidP="00682B91">
            <w:pPr>
              <w:pStyle w:val="tabletext"/>
              <w:tabs>
                <w:tab w:val="decimal" w:pos="0"/>
              </w:tabs>
              <w:spacing w:before="0" w:after="40"/>
              <w:ind w:right="57"/>
              <w:jc w:val="right"/>
              <w:rPr>
                <w:rFonts w:ascii="Sylfaen" w:hAnsi="Sylfaen" w:cs="Calibri"/>
                <w:szCs w:val="20"/>
              </w:rPr>
            </w:pPr>
            <w:r>
              <w:rPr>
                <w:rFonts w:ascii="Sylfaen" w:hAnsi="Sylfaen" w:cs="Calibri"/>
                <w:szCs w:val="20"/>
              </w:rPr>
              <w:t>72,191</w:t>
            </w:r>
          </w:p>
        </w:tc>
        <w:tc>
          <w:tcPr>
            <w:tcW w:w="141" w:type="dxa"/>
            <w:vAlign w:val="bottom"/>
          </w:tcPr>
          <w:p w:rsidR="0017225C" w:rsidRPr="00682B91" w:rsidRDefault="0017225C" w:rsidP="00682B91">
            <w:pPr>
              <w:pStyle w:val="tabletext"/>
              <w:tabs>
                <w:tab w:val="decimal" w:pos="0"/>
              </w:tabs>
              <w:spacing w:before="0" w:after="40"/>
              <w:ind w:right="57"/>
              <w:jc w:val="right"/>
              <w:rPr>
                <w:rFonts w:ascii="Sylfaen" w:hAnsi="Sylfaen" w:cs="Calibri"/>
                <w:szCs w:val="20"/>
              </w:rPr>
            </w:pPr>
          </w:p>
        </w:tc>
        <w:tc>
          <w:tcPr>
            <w:tcW w:w="1560" w:type="dxa"/>
            <w:tcBorders>
              <w:bottom w:val="single" w:sz="4" w:space="0" w:color="auto"/>
            </w:tcBorders>
            <w:vAlign w:val="bottom"/>
          </w:tcPr>
          <w:p w:rsidR="0017225C" w:rsidRPr="006A618A" w:rsidRDefault="006A618A" w:rsidP="00682B91">
            <w:pPr>
              <w:pStyle w:val="tabletext"/>
              <w:tabs>
                <w:tab w:val="decimal" w:pos="0"/>
              </w:tabs>
              <w:spacing w:before="0" w:after="40"/>
              <w:ind w:right="57"/>
              <w:jc w:val="right"/>
              <w:rPr>
                <w:rFonts w:ascii="Sylfaen" w:hAnsi="Sylfaen" w:cs="Calibri"/>
                <w:szCs w:val="20"/>
              </w:rPr>
            </w:pPr>
            <w:r>
              <w:rPr>
                <w:rFonts w:ascii="Sylfaen" w:hAnsi="Sylfaen" w:cs="Calibri"/>
                <w:szCs w:val="20"/>
              </w:rPr>
              <w:t>-</w:t>
            </w:r>
          </w:p>
        </w:tc>
        <w:tc>
          <w:tcPr>
            <w:tcW w:w="141" w:type="dxa"/>
          </w:tcPr>
          <w:p w:rsidR="0017225C" w:rsidRPr="00682B91" w:rsidRDefault="0017225C" w:rsidP="00682B91">
            <w:pPr>
              <w:pStyle w:val="tabletext"/>
              <w:tabs>
                <w:tab w:val="decimal" w:pos="0"/>
              </w:tabs>
              <w:spacing w:before="0" w:after="40"/>
              <w:ind w:right="57"/>
              <w:jc w:val="right"/>
              <w:rPr>
                <w:rFonts w:ascii="Sylfaen" w:hAnsi="Sylfaen" w:cs="Calibri"/>
                <w:szCs w:val="20"/>
              </w:rPr>
            </w:pPr>
          </w:p>
        </w:tc>
        <w:tc>
          <w:tcPr>
            <w:tcW w:w="1276" w:type="dxa"/>
            <w:tcBorders>
              <w:bottom w:val="single" w:sz="4" w:space="0" w:color="auto"/>
            </w:tcBorders>
            <w:vAlign w:val="bottom"/>
          </w:tcPr>
          <w:p w:rsidR="0017225C" w:rsidRPr="006A618A" w:rsidRDefault="006A618A" w:rsidP="00682B91">
            <w:pPr>
              <w:pStyle w:val="tabletext"/>
              <w:tabs>
                <w:tab w:val="decimal" w:pos="0"/>
              </w:tabs>
              <w:spacing w:before="0" w:after="40"/>
              <w:ind w:right="57"/>
              <w:jc w:val="right"/>
              <w:rPr>
                <w:rFonts w:ascii="Sylfaen" w:hAnsi="Sylfaen" w:cs="Calibri"/>
                <w:szCs w:val="20"/>
              </w:rPr>
            </w:pPr>
            <w:r>
              <w:rPr>
                <w:rFonts w:ascii="Sylfaen" w:hAnsi="Sylfaen" w:cs="Calibri"/>
                <w:szCs w:val="20"/>
              </w:rPr>
              <w:t>72,191</w:t>
            </w:r>
          </w:p>
        </w:tc>
      </w:tr>
      <w:tr w:rsidR="0017225C" w:rsidRPr="00F01EE4" w:rsidTr="008B075B">
        <w:tc>
          <w:tcPr>
            <w:tcW w:w="3828" w:type="dxa"/>
          </w:tcPr>
          <w:p w:rsidR="0017225C" w:rsidRPr="0027461F" w:rsidRDefault="0017225C" w:rsidP="006656E9">
            <w:pPr>
              <w:spacing w:after="40"/>
              <w:rPr>
                <w:rFonts w:ascii="Sylfaen" w:hAnsi="Sylfaen" w:cs="Calibri"/>
                <w:b/>
                <w:sz w:val="20"/>
                <w:szCs w:val="20"/>
                <w:lang w:val="hy-AM"/>
              </w:rPr>
            </w:pPr>
            <w:r w:rsidRPr="0027461F">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17225C" w:rsidRPr="00682B91" w:rsidRDefault="0017225C" w:rsidP="00DB4540">
            <w:pPr>
              <w:pStyle w:val="tabletext"/>
              <w:tabs>
                <w:tab w:val="decimal" w:pos="0"/>
              </w:tabs>
              <w:spacing w:before="0" w:after="60"/>
              <w:ind w:right="57"/>
              <w:jc w:val="right"/>
              <w:rPr>
                <w:rFonts w:ascii="Sylfaen" w:hAnsi="Sylfaen" w:cs="Calibri"/>
                <w:b/>
                <w:szCs w:val="20"/>
              </w:rPr>
            </w:pPr>
            <w:r w:rsidRPr="00682B91">
              <w:rPr>
                <w:rFonts w:ascii="Sylfaen" w:hAnsi="Sylfaen" w:cs="Calibri"/>
                <w:b/>
                <w:szCs w:val="20"/>
              </w:rPr>
              <w:t>(223,419)</w:t>
            </w:r>
          </w:p>
        </w:tc>
        <w:tc>
          <w:tcPr>
            <w:tcW w:w="142" w:type="dxa"/>
            <w:vAlign w:val="bottom"/>
          </w:tcPr>
          <w:p w:rsidR="0017225C" w:rsidRPr="00682B91" w:rsidRDefault="0017225C" w:rsidP="006656E9">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17225C" w:rsidRPr="00682B91" w:rsidRDefault="00255B0F" w:rsidP="0081659E">
            <w:pPr>
              <w:pStyle w:val="tabletext"/>
              <w:tabs>
                <w:tab w:val="decimal" w:pos="0"/>
              </w:tabs>
              <w:spacing w:before="0" w:after="40"/>
              <w:ind w:right="57"/>
              <w:jc w:val="right"/>
              <w:rPr>
                <w:rFonts w:ascii="Sylfaen" w:hAnsi="Sylfaen" w:cs="Calibri"/>
                <w:b/>
                <w:szCs w:val="20"/>
              </w:rPr>
            </w:pPr>
            <w:r>
              <w:rPr>
                <w:rFonts w:ascii="Sylfaen" w:hAnsi="Sylfaen" w:cs="Calibri"/>
                <w:b/>
                <w:szCs w:val="20"/>
              </w:rPr>
              <w:t>80,041</w:t>
            </w:r>
          </w:p>
        </w:tc>
        <w:tc>
          <w:tcPr>
            <w:tcW w:w="141" w:type="dxa"/>
            <w:vAlign w:val="bottom"/>
          </w:tcPr>
          <w:p w:rsidR="0017225C" w:rsidRPr="00682B91" w:rsidRDefault="0017225C" w:rsidP="006656E9">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17225C" w:rsidRPr="00682B91" w:rsidRDefault="00255B0F" w:rsidP="00A546A5">
            <w:pPr>
              <w:pStyle w:val="tabletext"/>
              <w:tabs>
                <w:tab w:val="decimal" w:pos="0"/>
              </w:tabs>
              <w:spacing w:before="0" w:after="40"/>
              <w:ind w:right="57"/>
              <w:jc w:val="right"/>
              <w:rPr>
                <w:rFonts w:ascii="Sylfaen" w:hAnsi="Sylfaen" w:cs="Calibri"/>
                <w:b/>
                <w:szCs w:val="20"/>
              </w:rPr>
            </w:pPr>
            <w:r>
              <w:rPr>
                <w:rFonts w:ascii="Sylfaen" w:hAnsi="Sylfaen" w:cs="Calibri"/>
                <w:b/>
                <w:szCs w:val="20"/>
              </w:rPr>
              <w:t>2,69</w:t>
            </w:r>
            <w:r w:rsidR="00A546A5">
              <w:rPr>
                <w:rFonts w:ascii="Sylfaen" w:hAnsi="Sylfaen" w:cs="Calibri"/>
                <w:b/>
                <w:szCs w:val="20"/>
              </w:rPr>
              <w:t>9</w:t>
            </w:r>
          </w:p>
        </w:tc>
        <w:tc>
          <w:tcPr>
            <w:tcW w:w="141" w:type="dxa"/>
          </w:tcPr>
          <w:p w:rsidR="0017225C" w:rsidRPr="00682B91" w:rsidRDefault="0017225C" w:rsidP="006656E9">
            <w:pPr>
              <w:pStyle w:val="tabletext"/>
              <w:tabs>
                <w:tab w:val="decimal" w:pos="0"/>
              </w:tabs>
              <w:spacing w:before="0" w:after="40"/>
              <w:ind w:right="57"/>
              <w:jc w:val="right"/>
              <w:rPr>
                <w:rFonts w:ascii="Sylfaen" w:hAnsi="Sylfaen" w:cs="Calibri"/>
                <w:b/>
                <w:szCs w:val="20"/>
                <w:lang w:val="hy-AM"/>
              </w:rPr>
            </w:pPr>
          </w:p>
        </w:tc>
        <w:tc>
          <w:tcPr>
            <w:tcW w:w="1276" w:type="dxa"/>
            <w:tcBorders>
              <w:top w:val="single" w:sz="4" w:space="0" w:color="auto"/>
              <w:bottom w:val="double" w:sz="4" w:space="0" w:color="auto"/>
            </w:tcBorders>
            <w:vAlign w:val="bottom"/>
          </w:tcPr>
          <w:p w:rsidR="0017225C" w:rsidRPr="00F01EE4" w:rsidRDefault="00682B91" w:rsidP="00F01EE4">
            <w:pPr>
              <w:pStyle w:val="tabletext"/>
              <w:tabs>
                <w:tab w:val="decimal" w:pos="0"/>
              </w:tabs>
              <w:spacing w:before="0" w:after="40"/>
              <w:ind w:right="57"/>
              <w:jc w:val="right"/>
              <w:rPr>
                <w:rFonts w:ascii="Sylfaen" w:hAnsi="Sylfaen" w:cs="Calibri"/>
                <w:b/>
                <w:szCs w:val="20"/>
              </w:rPr>
            </w:pPr>
            <w:r w:rsidRPr="00F01EE4">
              <w:rPr>
                <w:rFonts w:ascii="Sylfaen" w:hAnsi="Sylfaen" w:cs="Calibri"/>
                <w:b/>
                <w:szCs w:val="20"/>
              </w:rPr>
              <w:t>(140,6</w:t>
            </w:r>
            <w:r w:rsidR="00F01EE4" w:rsidRPr="00F01EE4">
              <w:rPr>
                <w:rFonts w:ascii="Sylfaen" w:hAnsi="Sylfaen" w:cs="Calibri"/>
                <w:b/>
                <w:szCs w:val="20"/>
              </w:rPr>
              <w:t>79</w:t>
            </w:r>
            <w:r w:rsidRPr="00F01EE4">
              <w:rPr>
                <w:rFonts w:ascii="Sylfaen" w:hAnsi="Sylfaen" w:cs="Calibri"/>
                <w:b/>
                <w:szCs w:val="20"/>
              </w:rPr>
              <w:t>)</w:t>
            </w:r>
          </w:p>
        </w:tc>
      </w:tr>
    </w:tbl>
    <w:p w:rsidR="006656E9" w:rsidRPr="0027461F" w:rsidRDefault="006656E9" w:rsidP="0081659E">
      <w:pPr>
        <w:keepNext/>
        <w:ind w:left="1138"/>
        <w:jc w:val="both"/>
        <w:rPr>
          <w:rFonts w:ascii="Sylfaen" w:hAnsi="Sylfaen" w:cs="Calibri"/>
          <w:sz w:val="16"/>
          <w:szCs w:val="22"/>
          <w:lang w:val="hy-AM" w:eastAsia="ru-RU"/>
        </w:rPr>
      </w:pP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17225C" w:rsidRPr="0027461F" w:rsidTr="008B075B">
        <w:tc>
          <w:tcPr>
            <w:tcW w:w="3828" w:type="dxa"/>
            <w:vAlign w:val="bottom"/>
          </w:tcPr>
          <w:p w:rsidR="0017225C" w:rsidRPr="0027461F" w:rsidRDefault="0017225C" w:rsidP="006656E9">
            <w:pPr>
              <w:pStyle w:val="tabletext"/>
              <w:keepNext/>
              <w:spacing w:before="0" w:after="40"/>
              <w:rPr>
                <w:rFonts w:ascii="Sylfaen" w:hAnsi="Sylfaen" w:cs="Calibri"/>
                <w:b/>
                <w:bCs/>
                <w:lang w:val="hy-AM"/>
              </w:rPr>
            </w:pPr>
            <w:r w:rsidRPr="0027461F">
              <w:rPr>
                <w:rFonts w:ascii="Sylfaen" w:hAnsi="Sylfaen" w:cs="Sylfaen"/>
                <w:b/>
                <w:bCs/>
                <w:lang w:val="hy-AM"/>
              </w:rPr>
              <w:t>հազ</w:t>
            </w:r>
            <w:r w:rsidRPr="0027461F">
              <w:rPr>
                <w:rFonts w:ascii="Sylfaen" w:hAnsi="Sylfaen" w:cs="Calibri"/>
                <w:b/>
                <w:bCs/>
                <w:lang w:val="hy-AM"/>
              </w:rPr>
              <w:t xml:space="preserve">. </w:t>
            </w:r>
            <w:r w:rsidRPr="0027461F">
              <w:rPr>
                <w:rFonts w:ascii="Sylfaen" w:hAnsi="Sylfaen" w:cs="Sylfaen"/>
                <w:b/>
                <w:bCs/>
                <w:lang w:val="hy-AM"/>
              </w:rPr>
              <w:t>դրամ</w:t>
            </w:r>
          </w:p>
        </w:tc>
        <w:tc>
          <w:tcPr>
            <w:tcW w:w="1275" w:type="dxa"/>
            <w:tcBorders>
              <w:bottom w:val="single" w:sz="4" w:space="0" w:color="auto"/>
            </w:tcBorders>
          </w:tcPr>
          <w:p w:rsidR="0017225C" w:rsidRPr="00643F76" w:rsidRDefault="0017225C" w:rsidP="00DB4540">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31 Դեկտեմբերի            201</w:t>
            </w:r>
            <w:r>
              <w:rPr>
                <w:rFonts w:ascii="Sylfaen" w:hAnsi="Sylfaen" w:cs="Calibri"/>
                <w:b/>
                <w:bCs/>
                <w:sz w:val="19"/>
                <w:szCs w:val="19"/>
              </w:rPr>
              <w:t>0</w:t>
            </w:r>
          </w:p>
        </w:tc>
        <w:tc>
          <w:tcPr>
            <w:tcW w:w="142" w:type="dxa"/>
          </w:tcPr>
          <w:p w:rsidR="0017225C" w:rsidRPr="0027461F" w:rsidRDefault="0017225C" w:rsidP="00DB4540">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17225C" w:rsidRPr="0029569F" w:rsidRDefault="0017225C" w:rsidP="00DB4540">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 xml:space="preserve">Ճանաչված շահույթում կամ վնասում </w:t>
            </w:r>
          </w:p>
          <w:p w:rsidR="0017225C" w:rsidRPr="00643F76" w:rsidRDefault="0017225C" w:rsidP="00DB4540">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201</w:t>
            </w:r>
            <w:r w:rsidRPr="0029569F">
              <w:rPr>
                <w:rFonts w:ascii="Sylfaen" w:hAnsi="Sylfaen" w:cs="Calibri"/>
                <w:b/>
                <w:bCs/>
                <w:sz w:val="19"/>
                <w:szCs w:val="19"/>
                <w:lang w:val="hy-AM"/>
              </w:rPr>
              <w:t>1</w:t>
            </w:r>
            <w:r>
              <w:rPr>
                <w:rFonts w:ascii="Sylfaen" w:hAnsi="Sylfaen" w:cs="Calibri"/>
                <w:b/>
                <w:bCs/>
                <w:sz w:val="19"/>
                <w:szCs w:val="19"/>
                <w:lang w:val="hy-AM"/>
              </w:rPr>
              <w:t>-</w:t>
            </w:r>
            <w:r w:rsidRPr="0029569F">
              <w:rPr>
                <w:rFonts w:ascii="Sylfaen" w:hAnsi="Sylfaen" w:cs="Calibri"/>
                <w:b/>
                <w:bCs/>
                <w:sz w:val="19"/>
                <w:szCs w:val="19"/>
                <w:lang w:val="hy-AM"/>
              </w:rPr>
              <w:t>ին</w:t>
            </w:r>
            <w:r w:rsidRPr="00643F76">
              <w:rPr>
                <w:rFonts w:ascii="Sylfaen" w:hAnsi="Sylfaen" w:cs="Calibri"/>
                <w:b/>
                <w:bCs/>
                <w:sz w:val="19"/>
                <w:szCs w:val="19"/>
                <w:lang w:val="hy-AM"/>
              </w:rPr>
              <w:t xml:space="preserve"> </w:t>
            </w:r>
          </w:p>
        </w:tc>
        <w:tc>
          <w:tcPr>
            <w:tcW w:w="141" w:type="dxa"/>
          </w:tcPr>
          <w:p w:rsidR="0017225C" w:rsidRPr="0027461F" w:rsidRDefault="0017225C" w:rsidP="00DB4540">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17225C" w:rsidRPr="0027461F" w:rsidRDefault="0017225C" w:rsidP="00DB4540">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այլ համապարփակ եկամուտներում            201</w:t>
            </w:r>
            <w:r w:rsidRPr="0029569F">
              <w:rPr>
                <w:rFonts w:ascii="Sylfaen" w:hAnsi="Sylfaen" w:cs="Calibri"/>
                <w:b/>
                <w:bCs/>
                <w:sz w:val="19"/>
                <w:szCs w:val="19"/>
                <w:lang w:val="hy-AM"/>
              </w:rPr>
              <w:t>1</w:t>
            </w:r>
            <w:r w:rsidRPr="0027461F">
              <w:rPr>
                <w:rFonts w:ascii="Sylfaen" w:hAnsi="Sylfaen" w:cs="Calibri"/>
                <w:b/>
                <w:bCs/>
                <w:sz w:val="19"/>
                <w:szCs w:val="19"/>
                <w:lang w:val="hy-AM"/>
              </w:rPr>
              <w:t>-ի</w:t>
            </w:r>
            <w:r w:rsidRPr="0029569F">
              <w:rPr>
                <w:rFonts w:ascii="Sylfaen" w:hAnsi="Sylfaen" w:cs="Calibri"/>
                <w:b/>
                <w:bCs/>
                <w:sz w:val="19"/>
                <w:szCs w:val="19"/>
                <w:lang w:val="hy-AM"/>
              </w:rPr>
              <w:t>ն</w:t>
            </w:r>
            <w:r w:rsidRPr="00643F76">
              <w:rPr>
                <w:rFonts w:ascii="Sylfaen" w:hAnsi="Sylfaen" w:cs="Calibri"/>
                <w:b/>
                <w:bCs/>
                <w:sz w:val="19"/>
                <w:szCs w:val="19"/>
                <w:lang w:val="hy-AM"/>
              </w:rPr>
              <w:t xml:space="preserve"> </w:t>
            </w:r>
          </w:p>
        </w:tc>
        <w:tc>
          <w:tcPr>
            <w:tcW w:w="141" w:type="dxa"/>
          </w:tcPr>
          <w:p w:rsidR="0017225C" w:rsidRPr="0027461F" w:rsidRDefault="0017225C" w:rsidP="00DB4540">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17225C" w:rsidRPr="00643F76" w:rsidRDefault="0017225C" w:rsidP="00DB4540">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w:t>
            </w:r>
            <w:r>
              <w:rPr>
                <w:rFonts w:ascii="Sylfaen" w:hAnsi="Sylfaen" w:cs="Calibri"/>
                <w:b/>
                <w:bCs/>
                <w:sz w:val="19"/>
                <w:szCs w:val="19"/>
              </w:rPr>
              <w:t>1</w:t>
            </w:r>
            <w:r w:rsidRPr="0027461F">
              <w:rPr>
                <w:rFonts w:ascii="Sylfaen" w:hAnsi="Sylfaen" w:cs="Calibri"/>
                <w:b/>
                <w:bCs/>
                <w:sz w:val="19"/>
                <w:szCs w:val="19"/>
                <w:lang w:val="hy-AM"/>
              </w:rPr>
              <w:t xml:space="preserve"> </w:t>
            </w:r>
            <w:r>
              <w:rPr>
                <w:rFonts w:ascii="Sylfaen" w:hAnsi="Sylfaen" w:cs="Calibri"/>
                <w:b/>
                <w:bCs/>
                <w:sz w:val="19"/>
                <w:szCs w:val="19"/>
              </w:rPr>
              <w:t>Դեկտեմբերի</w:t>
            </w:r>
            <w:r w:rsidRPr="0027461F">
              <w:rPr>
                <w:rFonts w:ascii="Sylfaen" w:hAnsi="Sylfaen" w:cs="Calibri"/>
                <w:b/>
                <w:bCs/>
                <w:sz w:val="19"/>
                <w:szCs w:val="19"/>
                <w:lang w:val="hy-AM"/>
              </w:rPr>
              <w:t xml:space="preserve">            201</w:t>
            </w:r>
            <w:r>
              <w:rPr>
                <w:rFonts w:ascii="Sylfaen" w:hAnsi="Sylfaen" w:cs="Calibri"/>
                <w:b/>
                <w:bCs/>
                <w:sz w:val="19"/>
                <w:szCs w:val="19"/>
              </w:rPr>
              <w:t>1</w:t>
            </w:r>
          </w:p>
        </w:tc>
      </w:tr>
      <w:tr w:rsidR="0017225C" w:rsidRPr="0027461F" w:rsidTr="008B075B">
        <w:tc>
          <w:tcPr>
            <w:tcW w:w="3828" w:type="dxa"/>
            <w:vAlign w:val="bottom"/>
          </w:tcPr>
          <w:p w:rsidR="0017225C" w:rsidRPr="0027461F" w:rsidRDefault="0017225C" w:rsidP="0081659E">
            <w:pPr>
              <w:pStyle w:val="tabletext"/>
              <w:keepNext/>
              <w:jc w:val="left"/>
              <w:rPr>
                <w:rFonts w:ascii="Sylfaen" w:hAnsi="Sylfaen" w:cs="Calibri"/>
                <w:lang w:val="hy-AM"/>
              </w:rPr>
            </w:pPr>
            <w:r w:rsidRPr="0027461F">
              <w:rPr>
                <w:rFonts w:ascii="Sylfaen" w:hAnsi="Sylfaen" w:cs="Sylfaen"/>
                <w:szCs w:val="22"/>
                <w:lang w:val="hy-AM"/>
              </w:rPr>
              <w:t>Հիմնական միջոցներ</w:t>
            </w:r>
          </w:p>
        </w:tc>
        <w:tc>
          <w:tcPr>
            <w:tcW w:w="1275" w:type="dxa"/>
            <w:tcBorders>
              <w:top w:val="single" w:sz="4" w:space="0" w:color="auto"/>
            </w:tcBorders>
            <w:vAlign w:val="bottom"/>
          </w:tcPr>
          <w:p w:rsidR="0017225C" w:rsidRPr="00EE0B2C" w:rsidRDefault="00EE0B2C" w:rsidP="0081659E">
            <w:pPr>
              <w:pStyle w:val="tabletext"/>
              <w:keepNext/>
              <w:tabs>
                <w:tab w:val="decimal" w:pos="0"/>
              </w:tabs>
              <w:ind w:right="57"/>
              <w:jc w:val="right"/>
              <w:rPr>
                <w:rFonts w:ascii="Sylfaen" w:hAnsi="Sylfaen" w:cs="Calibri"/>
              </w:rPr>
            </w:pPr>
            <w:r>
              <w:rPr>
                <w:rFonts w:ascii="Sylfaen" w:hAnsi="Sylfaen" w:cs="Calibri"/>
              </w:rPr>
              <w:t>(239,100)</w:t>
            </w:r>
          </w:p>
        </w:tc>
        <w:tc>
          <w:tcPr>
            <w:tcW w:w="142" w:type="dxa"/>
            <w:vAlign w:val="bottom"/>
          </w:tcPr>
          <w:p w:rsidR="0017225C" w:rsidRPr="0027461F" w:rsidRDefault="0017225C" w:rsidP="006656E9">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tcBorders>
            <w:vAlign w:val="bottom"/>
          </w:tcPr>
          <w:p w:rsidR="0017225C" w:rsidRPr="00EE0B2C" w:rsidRDefault="00EE0B2C" w:rsidP="006656E9">
            <w:pPr>
              <w:pStyle w:val="tabletext"/>
              <w:tabs>
                <w:tab w:val="decimal" w:pos="0"/>
              </w:tabs>
              <w:spacing w:before="0" w:after="40"/>
              <w:ind w:right="57"/>
              <w:jc w:val="right"/>
              <w:rPr>
                <w:rFonts w:ascii="Sylfaen" w:hAnsi="Sylfaen" w:cs="Calibri"/>
                <w:szCs w:val="20"/>
              </w:rPr>
            </w:pPr>
            <w:r>
              <w:rPr>
                <w:rFonts w:ascii="Sylfaen" w:hAnsi="Sylfaen" w:cs="Calibri"/>
                <w:szCs w:val="20"/>
              </w:rPr>
              <w:t>15,681</w:t>
            </w:r>
          </w:p>
        </w:tc>
        <w:tc>
          <w:tcPr>
            <w:tcW w:w="141" w:type="dxa"/>
            <w:vAlign w:val="bottom"/>
          </w:tcPr>
          <w:p w:rsidR="0017225C" w:rsidRPr="0027461F" w:rsidRDefault="0017225C" w:rsidP="006656E9">
            <w:pPr>
              <w:pStyle w:val="tabletext"/>
              <w:tabs>
                <w:tab w:val="decimal" w:pos="0"/>
              </w:tabs>
              <w:spacing w:before="0" w:after="40"/>
              <w:ind w:right="57"/>
              <w:jc w:val="right"/>
              <w:rPr>
                <w:rFonts w:ascii="Sylfaen" w:hAnsi="Sylfaen" w:cs="Calibri"/>
                <w:szCs w:val="20"/>
                <w:lang w:val="hy-AM"/>
              </w:rPr>
            </w:pPr>
          </w:p>
        </w:tc>
        <w:tc>
          <w:tcPr>
            <w:tcW w:w="1560" w:type="dxa"/>
            <w:tcBorders>
              <w:top w:val="single" w:sz="4" w:space="0" w:color="auto"/>
            </w:tcBorders>
            <w:vAlign w:val="bottom"/>
          </w:tcPr>
          <w:p w:rsidR="0017225C" w:rsidRPr="00EE0B2C" w:rsidRDefault="00EE0B2C" w:rsidP="006656E9">
            <w:pPr>
              <w:pStyle w:val="tabletext"/>
              <w:tabs>
                <w:tab w:val="decimal" w:pos="0"/>
              </w:tabs>
              <w:spacing w:before="0" w:after="40"/>
              <w:ind w:right="57"/>
              <w:jc w:val="right"/>
              <w:rPr>
                <w:rFonts w:ascii="Sylfaen" w:hAnsi="Sylfaen" w:cs="Calibri"/>
                <w:szCs w:val="20"/>
              </w:rPr>
            </w:pPr>
            <w:r>
              <w:rPr>
                <w:rFonts w:ascii="Sylfaen" w:hAnsi="Sylfaen" w:cs="Calibri"/>
                <w:szCs w:val="20"/>
              </w:rPr>
              <w:t>-</w:t>
            </w:r>
          </w:p>
        </w:tc>
        <w:tc>
          <w:tcPr>
            <w:tcW w:w="141" w:type="dxa"/>
          </w:tcPr>
          <w:p w:rsidR="0017225C" w:rsidRPr="0027461F" w:rsidRDefault="0017225C" w:rsidP="006656E9">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tcBorders>
            <w:vAlign w:val="bottom"/>
          </w:tcPr>
          <w:p w:rsidR="0017225C" w:rsidRPr="006A618A" w:rsidRDefault="0017225C" w:rsidP="00DB4540">
            <w:pPr>
              <w:pStyle w:val="tabletext"/>
              <w:keepNext/>
              <w:tabs>
                <w:tab w:val="decimal" w:pos="0"/>
              </w:tabs>
              <w:ind w:right="57"/>
              <w:jc w:val="right"/>
              <w:rPr>
                <w:rFonts w:ascii="Sylfaen" w:hAnsi="Sylfaen" w:cs="Calibri"/>
                <w:sz w:val="18"/>
                <w:szCs w:val="18"/>
              </w:rPr>
            </w:pPr>
            <w:r w:rsidRPr="006A618A">
              <w:rPr>
                <w:rFonts w:ascii="Sylfaen" w:hAnsi="Sylfaen" w:cs="Calibri"/>
                <w:sz w:val="18"/>
                <w:szCs w:val="18"/>
              </w:rPr>
              <w:t>(223,419)</w:t>
            </w:r>
          </w:p>
        </w:tc>
      </w:tr>
      <w:tr w:rsidR="0017225C" w:rsidRPr="0027461F" w:rsidTr="008B075B">
        <w:tc>
          <w:tcPr>
            <w:tcW w:w="3828" w:type="dxa"/>
          </w:tcPr>
          <w:p w:rsidR="0017225C" w:rsidRPr="0027461F" w:rsidRDefault="0017225C" w:rsidP="006656E9">
            <w:pPr>
              <w:spacing w:after="40"/>
              <w:rPr>
                <w:rFonts w:ascii="Sylfaen" w:hAnsi="Sylfaen" w:cs="Calibri"/>
                <w:b/>
                <w:sz w:val="20"/>
                <w:szCs w:val="20"/>
                <w:lang w:val="hy-AM"/>
              </w:rPr>
            </w:pPr>
            <w:r w:rsidRPr="0027461F">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17225C" w:rsidRPr="006A618A" w:rsidRDefault="006A618A" w:rsidP="0081659E">
            <w:pPr>
              <w:pStyle w:val="tabletext"/>
              <w:tabs>
                <w:tab w:val="decimal" w:pos="0"/>
              </w:tabs>
              <w:spacing w:before="0" w:after="60"/>
              <w:ind w:right="57"/>
              <w:jc w:val="right"/>
              <w:rPr>
                <w:rFonts w:ascii="Sylfaen" w:hAnsi="Sylfaen" w:cs="Calibri"/>
                <w:b/>
              </w:rPr>
            </w:pPr>
            <w:r>
              <w:rPr>
                <w:rFonts w:ascii="Sylfaen" w:hAnsi="Sylfaen" w:cs="Calibri"/>
                <w:b/>
              </w:rPr>
              <w:t>(239,100)</w:t>
            </w:r>
          </w:p>
        </w:tc>
        <w:tc>
          <w:tcPr>
            <w:tcW w:w="142" w:type="dxa"/>
            <w:vAlign w:val="bottom"/>
          </w:tcPr>
          <w:p w:rsidR="0017225C" w:rsidRPr="0027461F" w:rsidRDefault="0017225C" w:rsidP="006656E9">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17225C" w:rsidRPr="006A618A" w:rsidRDefault="006A618A" w:rsidP="006656E9">
            <w:pPr>
              <w:pStyle w:val="tabletext"/>
              <w:tabs>
                <w:tab w:val="decimal" w:pos="0"/>
              </w:tabs>
              <w:spacing w:before="0" w:after="40"/>
              <w:ind w:right="57"/>
              <w:jc w:val="right"/>
              <w:rPr>
                <w:rFonts w:ascii="Sylfaen" w:hAnsi="Sylfaen" w:cs="Calibri"/>
                <w:b/>
                <w:szCs w:val="20"/>
              </w:rPr>
            </w:pPr>
            <w:r>
              <w:rPr>
                <w:rFonts w:ascii="Sylfaen" w:hAnsi="Sylfaen" w:cs="Calibri"/>
                <w:b/>
                <w:szCs w:val="20"/>
              </w:rPr>
              <w:t>15,681</w:t>
            </w:r>
          </w:p>
        </w:tc>
        <w:tc>
          <w:tcPr>
            <w:tcW w:w="141" w:type="dxa"/>
            <w:vAlign w:val="bottom"/>
          </w:tcPr>
          <w:p w:rsidR="0017225C" w:rsidRPr="0027461F" w:rsidRDefault="0017225C" w:rsidP="006656E9">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17225C" w:rsidRPr="006A618A" w:rsidRDefault="006A618A" w:rsidP="006656E9">
            <w:pPr>
              <w:pStyle w:val="tabletext"/>
              <w:tabs>
                <w:tab w:val="decimal" w:pos="0"/>
              </w:tabs>
              <w:spacing w:before="0" w:after="40"/>
              <w:ind w:right="57"/>
              <w:jc w:val="right"/>
              <w:rPr>
                <w:rFonts w:ascii="Sylfaen" w:hAnsi="Sylfaen" w:cs="Calibri"/>
                <w:b/>
                <w:szCs w:val="20"/>
              </w:rPr>
            </w:pPr>
            <w:r>
              <w:rPr>
                <w:rFonts w:ascii="Sylfaen" w:hAnsi="Sylfaen" w:cs="Calibri"/>
                <w:b/>
                <w:szCs w:val="20"/>
              </w:rPr>
              <w:t>-</w:t>
            </w:r>
          </w:p>
        </w:tc>
        <w:tc>
          <w:tcPr>
            <w:tcW w:w="141" w:type="dxa"/>
          </w:tcPr>
          <w:p w:rsidR="0017225C" w:rsidRPr="0027461F" w:rsidRDefault="0017225C" w:rsidP="006656E9">
            <w:pPr>
              <w:pStyle w:val="tabletext"/>
              <w:tabs>
                <w:tab w:val="decimal" w:pos="0"/>
              </w:tabs>
              <w:spacing w:before="0" w:after="40"/>
              <w:ind w:right="57"/>
              <w:jc w:val="right"/>
              <w:rPr>
                <w:rFonts w:ascii="Sylfaen" w:hAnsi="Sylfaen" w:cs="Calibri"/>
                <w:b/>
                <w:szCs w:val="20"/>
                <w:lang w:val="hy-AM"/>
              </w:rPr>
            </w:pPr>
          </w:p>
        </w:tc>
        <w:tc>
          <w:tcPr>
            <w:tcW w:w="1276" w:type="dxa"/>
            <w:tcBorders>
              <w:top w:val="single" w:sz="4" w:space="0" w:color="auto"/>
              <w:bottom w:val="double" w:sz="4" w:space="0" w:color="auto"/>
            </w:tcBorders>
            <w:vAlign w:val="bottom"/>
          </w:tcPr>
          <w:p w:rsidR="0017225C" w:rsidRPr="006A618A" w:rsidRDefault="0017225C" w:rsidP="00DB4540">
            <w:pPr>
              <w:pStyle w:val="tabletext"/>
              <w:tabs>
                <w:tab w:val="decimal" w:pos="0"/>
              </w:tabs>
              <w:spacing w:before="0" w:after="60"/>
              <w:ind w:right="57"/>
              <w:jc w:val="right"/>
              <w:rPr>
                <w:rFonts w:ascii="Sylfaen" w:hAnsi="Sylfaen" w:cs="Calibri"/>
                <w:b/>
                <w:sz w:val="18"/>
                <w:szCs w:val="18"/>
              </w:rPr>
            </w:pPr>
            <w:r w:rsidRPr="006A618A">
              <w:rPr>
                <w:rFonts w:ascii="Sylfaen" w:hAnsi="Sylfaen" w:cs="Calibri"/>
                <w:b/>
                <w:sz w:val="18"/>
                <w:szCs w:val="18"/>
              </w:rPr>
              <w:t>(223,419)</w:t>
            </w:r>
          </w:p>
        </w:tc>
      </w:tr>
    </w:tbl>
    <w:p w:rsidR="006656E9" w:rsidRDefault="006656E9" w:rsidP="006656E9">
      <w:pPr>
        <w:pStyle w:val="BodyText"/>
        <w:spacing w:after="0"/>
        <w:rPr>
          <w:rFonts w:ascii="Sylfaen" w:hAnsi="Sylfaen" w:cs="Calibri"/>
          <w:sz w:val="14"/>
          <w:szCs w:val="16"/>
        </w:rPr>
      </w:pPr>
    </w:p>
    <w:p w:rsidR="0027461F" w:rsidRPr="0027461F" w:rsidRDefault="0027461F" w:rsidP="006656E9">
      <w:pPr>
        <w:pStyle w:val="BodyText"/>
        <w:spacing w:after="0"/>
        <w:rPr>
          <w:rFonts w:ascii="Sylfaen" w:hAnsi="Sylfaen" w:cs="Calibri"/>
          <w:sz w:val="14"/>
          <w:szCs w:val="16"/>
        </w:rPr>
      </w:pPr>
    </w:p>
    <w:p w:rsidR="0081659E" w:rsidRPr="0027461F"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8" w:name="_Ref318793731"/>
      <w:r w:rsidRPr="0027461F">
        <w:rPr>
          <w:rFonts w:ascii="Sylfaen" w:hAnsi="Sylfaen" w:cs="Sylfaen"/>
          <w:b/>
          <w:color w:val="000000"/>
          <w:sz w:val="21"/>
          <w:szCs w:val="21"/>
          <w:lang w:val="hy-AM"/>
        </w:rPr>
        <w:t>Պաշարներ</w:t>
      </w:r>
      <w:r w:rsidR="0081659E" w:rsidRPr="0027461F">
        <w:rPr>
          <w:rFonts w:ascii="Sylfaen" w:hAnsi="Sylfaen" w:cs="Sylfaen"/>
          <w:b/>
          <w:color w:val="000000"/>
          <w:sz w:val="21"/>
          <w:szCs w:val="21"/>
          <w:lang w:val="hy-AM"/>
        </w:rPr>
        <w:t>ներ</w:t>
      </w:r>
      <w:bookmarkEnd w:id="8"/>
    </w:p>
    <w:tbl>
      <w:tblPr>
        <w:tblW w:w="4142" w:type="pct"/>
        <w:jc w:val="center"/>
        <w:tblLook w:val="0000"/>
      </w:tblPr>
      <w:tblGrid>
        <w:gridCol w:w="5286"/>
        <w:gridCol w:w="1367"/>
        <w:gridCol w:w="304"/>
        <w:gridCol w:w="1717"/>
      </w:tblGrid>
      <w:tr w:rsidR="008B56AC" w:rsidRPr="007E072A" w:rsidTr="008B56AC">
        <w:trPr>
          <w:trHeight w:val="382"/>
          <w:jc w:val="center"/>
        </w:trPr>
        <w:tc>
          <w:tcPr>
            <w:tcW w:w="3047" w:type="pct"/>
            <w:vAlign w:val="center"/>
          </w:tcPr>
          <w:p w:rsidR="008B56AC" w:rsidRPr="0027461F" w:rsidRDefault="008B56AC" w:rsidP="00D15E64">
            <w:pPr>
              <w:jc w:val="center"/>
              <w:rPr>
                <w:rFonts w:ascii="Sylfaen" w:hAnsi="Sylfaen"/>
                <w:sz w:val="20"/>
                <w:szCs w:val="20"/>
                <w:lang w:val="hy-AM"/>
              </w:rPr>
            </w:pPr>
          </w:p>
        </w:tc>
        <w:tc>
          <w:tcPr>
            <w:tcW w:w="788" w:type="pct"/>
            <w:tcBorders>
              <w:bottom w:val="single" w:sz="4" w:space="0" w:color="auto"/>
            </w:tcBorders>
            <w:vAlign w:val="center"/>
          </w:tcPr>
          <w:p w:rsidR="008B56AC" w:rsidRPr="00643F76" w:rsidRDefault="008B56AC" w:rsidP="00DB454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8B56AC" w:rsidRPr="0027461F" w:rsidRDefault="008B56AC" w:rsidP="00DB4540">
            <w:pPr>
              <w:jc w:val="center"/>
              <w:rPr>
                <w:rFonts w:ascii="Sylfaen" w:hAnsi="Sylfaen" w:cs="Sylfaen"/>
                <w:b/>
                <w:sz w:val="20"/>
                <w:szCs w:val="20"/>
                <w:lang w:val="hy-AM"/>
              </w:rPr>
            </w:pPr>
          </w:p>
        </w:tc>
        <w:tc>
          <w:tcPr>
            <w:tcW w:w="990" w:type="pct"/>
            <w:tcBorders>
              <w:bottom w:val="single" w:sz="4" w:space="0" w:color="auto"/>
            </w:tcBorders>
            <w:vAlign w:val="center"/>
          </w:tcPr>
          <w:p w:rsidR="008B56AC" w:rsidRPr="00643F76" w:rsidRDefault="008B56AC" w:rsidP="00DB454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8B56AC" w:rsidRPr="007E072A" w:rsidTr="008B56AC">
        <w:trPr>
          <w:trHeight w:val="197"/>
          <w:jc w:val="center"/>
        </w:trPr>
        <w:tc>
          <w:tcPr>
            <w:tcW w:w="3047" w:type="pct"/>
            <w:vAlign w:val="center"/>
          </w:tcPr>
          <w:p w:rsidR="008B56AC" w:rsidRPr="007E072A" w:rsidRDefault="008B56AC" w:rsidP="00D15E64">
            <w:pPr>
              <w:rPr>
                <w:rFonts w:ascii="Sylfaen" w:hAnsi="Sylfaen"/>
                <w:b/>
                <w:sz w:val="20"/>
                <w:szCs w:val="20"/>
                <w:u w:val="single"/>
                <w:lang w:val="hy-AM"/>
              </w:rPr>
            </w:pPr>
          </w:p>
        </w:tc>
        <w:tc>
          <w:tcPr>
            <w:tcW w:w="788" w:type="pct"/>
            <w:vAlign w:val="center"/>
          </w:tcPr>
          <w:p w:rsidR="008B56AC" w:rsidRPr="007E072A" w:rsidRDefault="008B56AC" w:rsidP="00D15E64">
            <w:pPr>
              <w:rPr>
                <w:rFonts w:ascii="Sylfaen" w:hAnsi="Sylfaen"/>
                <w:b/>
                <w:sz w:val="20"/>
                <w:szCs w:val="20"/>
                <w:u w:val="single"/>
                <w:lang w:val="hy-AM"/>
              </w:rPr>
            </w:pPr>
          </w:p>
        </w:tc>
        <w:tc>
          <w:tcPr>
            <w:tcW w:w="175" w:type="pct"/>
            <w:vAlign w:val="center"/>
          </w:tcPr>
          <w:p w:rsidR="008B56AC" w:rsidRPr="007E072A" w:rsidRDefault="008B56AC" w:rsidP="00D15E64">
            <w:pPr>
              <w:jc w:val="center"/>
              <w:rPr>
                <w:rFonts w:ascii="Sylfaen" w:hAnsi="Sylfaen" w:cs="Sylfaen"/>
                <w:sz w:val="20"/>
                <w:szCs w:val="20"/>
                <w:lang w:val="hy-AM"/>
              </w:rPr>
            </w:pPr>
          </w:p>
        </w:tc>
        <w:tc>
          <w:tcPr>
            <w:tcW w:w="990" w:type="pct"/>
            <w:vAlign w:val="center"/>
          </w:tcPr>
          <w:p w:rsidR="008B56AC" w:rsidRPr="007E072A" w:rsidRDefault="008B56AC" w:rsidP="00D15E64">
            <w:pPr>
              <w:rPr>
                <w:rFonts w:ascii="Sylfaen" w:hAnsi="Sylfaen"/>
                <w:b/>
                <w:sz w:val="20"/>
                <w:szCs w:val="20"/>
                <w:u w:val="single"/>
                <w:lang w:val="hy-AM"/>
              </w:rPr>
            </w:pPr>
          </w:p>
        </w:tc>
      </w:tr>
      <w:tr w:rsidR="008B56AC" w:rsidRPr="007E072A" w:rsidTr="008B56AC">
        <w:trPr>
          <w:trHeight w:val="64"/>
          <w:jc w:val="center"/>
        </w:trPr>
        <w:tc>
          <w:tcPr>
            <w:tcW w:w="3047" w:type="pct"/>
          </w:tcPr>
          <w:p w:rsidR="008B56AC" w:rsidRPr="007E072A" w:rsidRDefault="008B56AC" w:rsidP="00D15E64">
            <w:pPr>
              <w:rPr>
                <w:rFonts w:ascii="Sylfaen" w:hAnsi="Sylfaen"/>
                <w:sz w:val="20"/>
                <w:lang w:val="hy-AM"/>
              </w:rPr>
            </w:pPr>
            <w:r w:rsidRPr="007E072A">
              <w:rPr>
                <w:rFonts w:ascii="Sylfaen" w:hAnsi="Sylfaen"/>
                <w:sz w:val="20"/>
                <w:lang w:val="hy-AM"/>
              </w:rPr>
              <w:t>Հումք և նյութեր</w:t>
            </w:r>
          </w:p>
        </w:tc>
        <w:tc>
          <w:tcPr>
            <w:tcW w:w="788" w:type="pct"/>
            <w:vAlign w:val="bottom"/>
          </w:tcPr>
          <w:p w:rsidR="008B56AC" w:rsidRPr="001F7D1C" w:rsidRDefault="005507C3" w:rsidP="00B0089C">
            <w:pPr>
              <w:jc w:val="right"/>
              <w:rPr>
                <w:rFonts w:ascii="Sylfaen" w:hAnsi="Sylfaen"/>
                <w:color w:val="000000"/>
                <w:sz w:val="20"/>
              </w:rPr>
            </w:pPr>
            <w:r>
              <w:rPr>
                <w:rFonts w:ascii="Sylfaen" w:hAnsi="Sylfaen"/>
                <w:color w:val="000000"/>
                <w:sz w:val="20"/>
              </w:rPr>
              <w:t>319,150</w:t>
            </w:r>
          </w:p>
        </w:tc>
        <w:tc>
          <w:tcPr>
            <w:tcW w:w="175" w:type="pct"/>
            <w:vAlign w:val="bottom"/>
          </w:tcPr>
          <w:p w:rsidR="008B56AC" w:rsidRPr="007E072A" w:rsidRDefault="008B56AC" w:rsidP="00D15E64">
            <w:pPr>
              <w:jc w:val="right"/>
              <w:rPr>
                <w:rFonts w:ascii="Sylfaen" w:hAnsi="Sylfaen"/>
                <w:color w:val="000000"/>
                <w:sz w:val="20"/>
                <w:lang w:val="hy-AM"/>
              </w:rPr>
            </w:pPr>
          </w:p>
        </w:tc>
        <w:tc>
          <w:tcPr>
            <w:tcW w:w="990" w:type="pct"/>
            <w:vAlign w:val="bottom"/>
          </w:tcPr>
          <w:p w:rsidR="008B56AC" w:rsidRPr="001F7D1C" w:rsidRDefault="008B56AC" w:rsidP="00DB4540">
            <w:pPr>
              <w:jc w:val="right"/>
              <w:rPr>
                <w:rFonts w:ascii="Sylfaen" w:hAnsi="Sylfaen"/>
                <w:color w:val="000000"/>
                <w:sz w:val="20"/>
              </w:rPr>
            </w:pPr>
            <w:r>
              <w:rPr>
                <w:rFonts w:ascii="Sylfaen" w:hAnsi="Sylfaen"/>
                <w:color w:val="000000"/>
                <w:sz w:val="20"/>
              </w:rPr>
              <w:t>323,840</w:t>
            </w:r>
          </w:p>
        </w:tc>
      </w:tr>
      <w:tr w:rsidR="008B56AC" w:rsidRPr="007E072A" w:rsidTr="008B56AC">
        <w:trPr>
          <w:trHeight w:val="64"/>
          <w:jc w:val="center"/>
        </w:trPr>
        <w:tc>
          <w:tcPr>
            <w:tcW w:w="3047" w:type="pct"/>
          </w:tcPr>
          <w:p w:rsidR="008B56AC" w:rsidRPr="001F7D1C" w:rsidRDefault="008B56AC" w:rsidP="00D15E64">
            <w:pPr>
              <w:rPr>
                <w:rFonts w:ascii="Sylfaen" w:hAnsi="Sylfaen"/>
                <w:sz w:val="20"/>
              </w:rPr>
            </w:pPr>
            <w:r>
              <w:rPr>
                <w:rFonts w:ascii="Sylfaen" w:hAnsi="Sylfaen"/>
                <w:sz w:val="20"/>
              </w:rPr>
              <w:t>Ապրանքներ</w:t>
            </w:r>
          </w:p>
        </w:tc>
        <w:tc>
          <w:tcPr>
            <w:tcW w:w="788" w:type="pct"/>
            <w:vAlign w:val="bottom"/>
          </w:tcPr>
          <w:p w:rsidR="008B56AC" w:rsidRPr="001F7D1C" w:rsidRDefault="005507C3" w:rsidP="00B0089C">
            <w:pPr>
              <w:jc w:val="right"/>
              <w:rPr>
                <w:rFonts w:ascii="Sylfaen" w:hAnsi="Sylfaen"/>
                <w:color w:val="000000"/>
                <w:sz w:val="20"/>
              </w:rPr>
            </w:pPr>
            <w:r>
              <w:rPr>
                <w:rFonts w:ascii="Sylfaen" w:hAnsi="Sylfaen"/>
                <w:color w:val="000000"/>
                <w:sz w:val="20"/>
              </w:rPr>
              <w:t>321</w:t>
            </w:r>
          </w:p>
        </w:tc>
        <w:tc>
          <w:tcPr>
            <w:tcW w:w="175" w:type="pct"/>
            <w:vAlign w:val="bottom"/>
          </w:tcPr>
          <w:p w:rsidR="008B56AC" w:rsidRPr="007E072A" w:rsidRDefault="008B56AC" w:rsidP="00D15E64">
            <w:pPr>
              <w:jc w:val="right"/>
              <w:rPr>
                <w:rFonts w:ascii="Sylfaen" w:hAnsi="Sylfaen"/>
                <w:color w:val="000000"/>
                <w:sz w:val="20"/>
                <w:lang w:val="hy-AM"/>
              </w:rPr>
            </w:pPr>
          </w:p>
        </w:tc>
        <w:tc>
          <w:tcPr>
            <w:tcW w:w="990" w:type="pct"/>
            <w:vAlign w:val="bottom"/>
          </w:tcPr>
          <w:p w:rsidR="008B56AC" w:rsidRPr="001F7D1C" w:rsidRDefault="008B56AC" w:rsidP="00DB4540">
            <w:pPr>
              <w:jc w:val="right"/>
              <w:rPr>
                <w:rFonts w:ascii="Sylfaen" w:hAnsi="Sylfaen"/>
                <w:color w:val="000000"/>
                <w:sz w:val="20"/>
              </w:rPr>
            </w:pPr>
            <w:r>
              <w:rPr>
                <w:rFonts w:ascii="Sylfaen" w:hAnsi="Sylfaen"/>
                <w:color w:val="000000"/>
                <w:sz w:val="20"/>
              </w:rPr>
              <w:t>321</w:t>
            </w:r>
          </w:p>
        </w:tc>
      </w:tr>
      <w:tr w:rsidR="008B56AC" w:rsidRPr="007E072A" w:rsidTr="008B56AC">
        <w:trPr>
          <w:trHeight w:val="64"/>
          <w:jc w:val="center"/>
        </w:trPr>
        <w:tc>
          <w:tcPr>
            <w:tcW w:w="3047" w:type="pct"/>
          </w:tcPr>
          <w:p w:rsidR="008B56AC" w:rsidRPr="00BA3FCC" w:rsidRDefault="008B56AC" w:rsidP="00B0089C">
            <w:pPr>
              <w:rPr>
                <w:rFonts w:ascii="Sylfaen" w:hAnsi="Sylfaen"/>
                <w:sz w:val="20"/>
              </w:rPr>
            </w:pPr>
            <w:r>
              <w:rPr>
                <w:rFonts w:ascii="Sylfaen" w:hAnsi="Sylfaen"/>
                <w:sz w:val="20"/>
              </w:rPr>
              <w:t>Արտադրանք</w:t>
            </w:r>
          </w:p>
        </w:tc>
        <w:tc>
          <w:tcPr>
            <w:tcW w:w="788" w:type="pct"/>
            <w:vAlign w:val="bottom"/>
          </w:tcPr>
          <w:p w:rsidR="008B56AC" w:rsidRPr="001F7D1C" w:rsidRDefault="005507C3" w:rsidP="00D15E64">
            <w:pPr>
              <w:jc w:val="right"/>
              <w:rPr>
                <w:rFonts w:ascii="Sylfaen" w:hAnsi="Sylfaen"/>
                <w:color w:val="000000"/>
                <w:sz w:val="20"/>
              </w:rPr>
            </w:pPr>
            <w:r>
              <w:rPr>
                <w:rFonts w:ascii="Sylfaen" w:hAnsi="Sylfaen"/>
                <w:color w:val="000000"/>
                <w:sz w:val="20"/>
              </w:rPr>
              <w:t>513,764</w:t>
            </w:r>
          </w:p>
        </w:tc>
        <w:tc>
          <w:tcPr>
            <w:tcW w:w="175" w:type="pct"/>
            <w:vAlign w:val="bottom"/>
          </w:tcPr>
          <w:p w:rsidR="008B56AC" w:rsidRPr="007E072A" w:rsidRDefault="008B56AC" w:rsidP="00D15E64">
            <w:pPr>
              <w:jc w:val="right"/>
              <w:rPr>
                <w:rFonts w:ascii="Sylfaen" w:hAnsi="Sylfaen"/>
                <w:color w:val="000000"/>
                <w:sz w:val="20"/>
                <w:lang w:val="hy-AM"/>
              </w:rPr>
            </w:pPr>
          </w:p>
        </w:tc>
        <w:tc>
          <w:tcPr>
            <w:tcW w:w="990" w:type="pct"/>
            <w:vAlign w:val="bottom"/>
          </w:tcPr>
          <w:p w:rsidR="008B56AC" w:rsidRPr="001F7D1C" w:rsidRDefault="008B56AC" w:rsidP="00DB4540">
            <w:pPr>
              <w:jc w:val="right"/>
              <w:rPr>
                <w:rFonts w:ascii="Sylfaen" w:hAnsi="Sylfaen"/>
                <w:color w:val="000000"/>
                <w:sz w:val="20"/>
              </w:rPr>
            </w:pPr>
            <w:r>
              <w:rPr>
                <w:rFonts w:ascii="Sylfaen" w:hAnsi="Sylfaen"/>
                <w:color w:val="000000"/>
                <w:sz w:val="20"/>
              </w:rPr>
              <w:t>529,306</w:t>
            </w:r>
          </w:p>
        </w:tc>
      </w:tr>
      <w:tr w:rsidR="008B56AC" w:rsidRPr="007E072A" w:rsidTr="008B56AC">
        <w:trPr>
          <w:trHeight w:val="64"/>
          <w:jc w:val="center"/>
        </w:trPr>
        <w:tc>
          <w:tcPr>
            <w:tcW w:w="3047" w:type="pct"/>
          </w:tcPr>
          <w:p w:rsidR="008B56AC" w:rsidRPr="001F7D1C" w:rsidRDefault="008B56AC" w:rsidP="00B0089C">
            <w:pPr>
              <w:rPr>
                <w:rFonts w:ascii="Sylfaen" w:hAnsi="Sylfaen"/>
                <w:sz w:val="20"/>
              </w:rPr>
            </w:pPr>
            <w:r>
              <w:rPr>
                <w:rFonts w:ascii="Sylfaen" w:hAnsi="Sylfaen"/>
                <w:sz w:val="20"/>
              </w:rPr>
              <w:t>Անավարտ արտադրություն</w:t>
            </w:r>
          </w:p>
        </w:tc>
        <w:tc>
          <w:tcPr>
            <w:tcW w:w="788" w:type="pct"/>
            <w:vAlign w:val="bottom"/>
          </w:tcPr>
          <w:p w:rsidR="008B56AC" w:rsidRDefault="008B56AC" w:rsidP="00D15E64">
            <w:pPr>
              <w:jc w:val="right"/>
              <w:rPr>
                <w:rFonts w:ascii="Sylfaen" w:hAnsi="Sylfaen"/>
                <w:color w:val="000000"/>
                <w:sz w:val="20"/>
              </w:rPr>
            </w:pPr>
          </w:p>
        </w:tc>
        <w:tc>
          <w:tcPr>
            <w:tcW w:w="175" w:type="pct"/>
            <w:vAlign w:val="bottom"/>
          </w:tcPr>
          <w:p w:rsidR="008B56AC" w:rsidRPr="007E072A" w:rsidRDefault="008B56AC" w:rsidP="00D15E64">
            <w:pPr>
              <w:jc w:val="right"/>
              <w:rPr>
                <w:rFonts w:ascii="Sylfaen" w:hAnsi="Sylfaen"/>
                <w:color w:val="000000"/>
                <w:sz w:val="20"/>
                <w:lang w:val="hy-AM"/>
              </w:rPr>
            </w:pPr>
          </w:p>
        </w:tc>
        <w:tc>
          <w:tcPr>
            <w:tcW w:w="990" w:type="pct"/>
            <w:vAlign w:val="bottom"/>
          </w:tcPr>
          <w:p w:rsidR="008B56AC" w:rsidRDefault="008B56AC" w:rsidP="00DB4540">
            <w:pPr>
              <w:jc w:val="right"/>
              <w:rPr>
                <w:rFonts w:ascii="Sylfaen" w:hAnsi="Sylfaen"/>
                <w:color w:val="000000"/>
                <w:sz w:val="20"/>
              </w:rPr>
            </w:pPr>
            <w:r>
              <w:rPr>
                <w:rFonts w:ascii="Sylfaen" w:hAnsi="Sylfaen"/>
                <w:color w:val="000000"/>
                <w:sz w:val="20"/>
              </w:rPr>
              <w:t>-</w:t>
            </w:r>
          </w:p>
        </w:tc>
      </w:tr>
      <w:tr w:rsidR="008B56AC" w:rsidRPr="007E072A" w:rsidTr="008B56AC">
        <w:trPr>
          <w:trHeight w:val="64"/>
          <w:jc w:val="center"/>
        </w:trPr>
        <w:tc>
          <w:tcPr>
            <w:tcW w:w="3047" w:type="pct"/>
          </w:tcPr>
          <w:p w:rsidR="008B56AC" w:rsidRPr="007E072A" w:rsidRDefault="008B56AC" w:rsidP="00B0089C">
            <w:pPr>
              <w:rPr>
                <w:rFonts w:ascii="Sylfaen" w:hAnsi="Sylfaen"/>
                <w:sz w:val="20"/>
                <w:lang w:val="hy-AM"/>
              </w:rPr>
            </w:pPr>
            <w:r w:rsidRPr="007E072A">
              <w:rPr>
                <w:rFonts w:ascii="Sylfaen" w:hAnsi="Sylfaen"/>
                <w:sz w:val="20"/>
                <w:lang w:val="hy-AM"/>
              </w:rPr>
              <w:t>Արագամաշ առարկաներ</w:t>
            </w:r>
          </w:p>
        </w:tc>
        <w:tc>
          <w:tcPr>
            <w:tcW w:w="788" w:type="pct"/>
            <w:tcBorders>
              <w:bottom w:val="single" w:sz="4" w:space="0" w:color="auto"/>
            </w:tcBorders>
            <w:vAlign w:val="bottom"/>
          </w:tcPr>
          <w:p w:rsidR="008B56AC" w:rsidRPr="001F7D1C" w:rsidRDefault="005507C3" w:rsidP="00D15E64">
            <w:pPr>
              <w:jc w:val="right"/>
              <w:rPr>
                <w:rFonts w:ascii="Sylfaen" w:hAnsi="Sylfaen"/>
                <w:color w:val="000000"/>
                <w:sz w:val="20"/>
              </w:rPr>
            </w:pPr>
            <w:r>
              <w:rPr>
                <w:rFonts w:ascii="Sylfaen" w:hAnsi="Sylfaen"/>
                <w:color w:val="000000"/>
                <w:sz w:val="20"/>
              </w:rPr>
              <w:t>6,913</w:t>
            </w:r>
          </w:p>
        </w:tc>
        <w:tc>
          <w:tcPr>
            <w:tcW w:w="175" w:type="pct"/>
            <w:vAlign w:val="bottom"/>
          </w:tcPr>
          <w:p w:rsidR="008B56AC" w:rsidRPr="007E072A" w:rsidRDefault="008B56AC" w:rsidP="00D15E64">
            <w:pPr>
              <w:jc w:val="right"/>
              <w:rPr>
                <w:rFonts w:ascii="Sylfaen" w:hAnsi="Sylfaen"/>
                <w:color w:val="000000"/>
                <w:sz w:val="20"/>
                <w:lang w:val="hy-AM"/>
              </w:rPr>
            </w:pPr>
          </w:p>
        </w:tc>
        <w:tc>
          <w:tcPr>
            <w:tcW w:w="990" w:type="pct"/>
            <w:tcBorders>
              <w:bottom w:val="single" w:sz="4" w:space="0" w:color="auto"/>
            </w:tcBorders>
            <w:vAlign w:val="bottom"/>
          </w:tcPr>
          <w:p w:rsidR="008B56AC" w:rsidRPr="001F7D1C" w:rsidRDefault="008B56AC" w:rsidP="00DB4540">
            <w:pPr>
              <w:jc w:val="right"/>
              <w:rPr>
                <w:rFonts w:ascii="Sylfaen" w:hAnsi="Sylfaen"/>
                <w:color w:val="000000"/>
                <w:sz w:val="20"/>
              </w:rPr>
            </w:pPr>
            <w:r>
              <w:rPr>
                <w:rFonts w:ascii="Sylfaen" w:hAnsi="Sylfaen"/>
                <w:color w:val="000000"/>
                <w:sz w:val="20"/>
              </w:rPr>
              <w:t>6,888</w:t>
            </w:r>
          </w:p>
        </w:tc>
      </w:tr>
      <w:tr w:rsidR="008B56AC" w:rsidRPr="007E072A" w:rsidTr="008B56AC">
        <w:trPr>
          <w:jc w:val="center"/>
        </w:trPr>
        <w:tc>
          <w:tcPr>
            <w:tcW w:w="3047" w:type="pct"/>
          </w:tcPr>
          <w:p w:rsidR="008B56AC" w:rsidRPr="007E072A" w:rsidRDefault="008B56AC" w:rsidP="00D15E64">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8B56AC" w:rsidRPr="004F28D9" w:rsidRDefault="006A618A" w:rsidP="00D15E64">
            <w:pPr>
              <w:jc w:val="right"/>
              <w:rPr>
                <w:rFonts w:ascii="Sylfaen" w:hAnsi="Sylfaen"/>
                <w:b/>
                <w:color w:val="000000"/>
                <w:sz w:val="20"/>
              </w:rPr>
            </w:pPr>
            <w:r>
              <w:rPr>
                <w:rFonts w:ascii="Sylfaen" w:hAnsi="Sylfaen"/>
                <w:b/>
                <w:color w:val="000000"/>
                <w:sz w:val="20"/>
              </w:rPr>
              <w:t>840,148</w:t>
            </w:r>
          </w:p>
        </w:tc>
        <w:tc>
          <w:tcPr>
            <w:tcW w:w="175" w:type="pct"/>
            <w:vAlign w:val="bottom"/>
          </w:tcPr>
          <w:p w:rsidR="008B56AC" w:rsidRPr="007E072A" w:rsidRDefault="008B56AC" w:rsidP="00D15E64">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8B56AC" w:rsidRPr="004F28D9" w:rsidRDefault="008B56AC" w:rsidP="00DB4540">
            <w:pPr>
              <w:jc w:val="right"/>
              <w:rPr>
                <w:rFonts w:ascii="Sylfaen" w:hAnsi="Sylfaen"/>
                <w:b/>
                <w:color w:val="000000"/>
                <w:sz w:val="20"/>
              </w:rPr>
            </w:pPr>
            <w:r>
              <w:rPr>
                <w:rFonts w:ascii="Sylfaen" w:hAnsi="Sylfaen"/>
                <w:b/>
                <w:color w:val="000000"/>
                <w:sz w:val="20"/>
              </w:rPr>
              <w:t>860,355</w:t>
            </w:r>
          </w:p>
        </w:tc>
      </w:tr>
    </w:tbl>
    <w:p w:rsidR="005507C3" w:rsidRDefault="005507C3" w:rsidP="00D15E64">
      <w:pPr>
        <w:spacing w:before="120" w:after="120"/>
        <w:rPr>
          <w:rFonts w:ascii="Sylfaen" w:hAnsi="Sylfaen"/>
          <w:sz w:val="20"/>
          <w:highlight w:val="yellow"/>
        </w:rPr>
      </w:pPr>
    </w:p>
    <w:p w:rsidR="00440778" w:rsidRPr="00440778" w:rsidRDefault="00440778" w:rsidP="00440778">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D15E64" w:rsidRPr="007E072A" w:rsidRDefault="00D15E64"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Տրված կանխավճարներ</w:t>
      </w:r>
    </w:p>
    <w:tbl>
      <w:tblPr>
        <w:tblW w:w="4142" w:type="pct"/>
        <w:jc w:val="center"/>
        <w:tblLook w:val="0000"/>
      </w:tblPr>
      <w:tblGrid>
        <w:gridCol w:w="5286"/>
        <w:gridCol w:w="1367"/>
        <w:gridCol w:w="304"/>
        <w:gridCol w:w="1717"/>
      </w:tblGrid>
      <w:tr w:rsidR="008B56AC" w:rsidRPr="007E072A" w:rsidTr="008B56AC">
        <w:trPr>
          <w:trHeight w:val="382"/>
          <w:jc w:val="center"/>
        </w:trPr>
        <w:tc>
          <w:tcPr>
            <w:tcW w:w="3047" w:type="pct"/>
            <w:vAlign w:val="center"/>
          </w:tcPr>
          <w:p w:rsidR="008B56AC" w:rsidRPr="007E072A" w:rsidRDefault="008B56AC" w:rsidP="00D15E64">
            <w:pPr>
              <w:jc w:val="center"/>
              <w:rPr>
                <w:rFonts w:ascii="Sylfaen" w:hAnsi="Sylfaen"/>
                <w:sz w:val="20"/>
                <w:szCs w:val="20"/>
                <w:lang w:val="hy-AM"/>
              </w:rPr>
            </w:pPr>
          </w:p>
        </w:tc>
        <w:tc>
          <w:tcPr>
            <w:tcW w:w="788" w:type="pct"/>
            <w:tcBorders>
              <w:bottom w:val="single" w:sz="4" w:space="0" w:color="auto"/>
            </w:tcBorders>
            <w:vAlign w:val="center"/>
          </w:tcPr>
          <w:p w:rsidR="008B56AC" w:rsidRPr="00643F76" w:rsidRDefault="008B56AC" w:rsidP="00DB454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8B56AC" w:rsidRPr="0027461F" w:rsidRDefault="008B56AC" w:rsidP="00DB4540">
            <w:pPr>
              <w:jc w:val="center"/>
              <w:rPr>
                <w:rFonts w:ascii="Sylfaen" w:hAnsi="Sylfaen" w:cs="Sylfaen"/>
                <w:b/>
                <w:sz w:val="20"/>
                <w:szCs w:val="20"/>
                <w:lang w:val="hy-AM"/>
              </w:rPr>
            </w:pPr>
          </w:p>
        </w:tc>
        <w:tc>
          <w:tcPr>
            <w:tcW w:w="990" w:type="pct"/>
            <w:tcBorders>
              <w:bottom w:val="single" w:sz="4" w:space="0" w:color="auto"/>
            </w:tcBorders>
            <w:vAlign w:val="center"/>
          </w:tcPr>
          <w:p w:rsidR="008B56AC" w:rsidRPr="00643F76" w:rsidRDefault="008B56AC" w:rsidP="00DB454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8B56AC" w:rsidRPr="007E072A" w:rsidTr="008B56AC">
        <w:trPr>
          <w:trHeight w:val="197"/>
          <w:jc w:val="center"/>
        </w:trPr>
        <w:tc>
          <w:tcPr>
            <w:tcW w:w="3047" w:type="pct"/>
            <w:vAlign w:val="center"/>
          </w:tcPr>
          <w:p w:rsidR="008B56AC" w:rsidRPr="007E072A" w:rsidRDefault="008B56AC" w:rsidP="00D15E64">
            <w:pPr>
              <w:rPr>
                <w:rFonts w:ascii="Sylfaen" w:hAnsi="Sylfaen"/>
                <w:b/>
                <w:sz w:val="20"/>
                <w:szCs w:val="20"/>
                <w:u w:val="single"/>
                <w:lang w:val="hy-AM"/>
              </w:rPr>
            </w:pPr>
          </w:p>
        </w:tc>
        <w:tc>
          <w:tcPr>
            <w:tcW w:w="788" w:type="pct"/>
            <w:vAlign w:val="center"/>
          </w:tcPr>
          <w:p w:rsidR="008B56AC" w:rsidRPr="007E072A" w:rsidRDefault="008B56AC" w:rsidP="00D15E64">
            <w:pPr>
              <w:rPr>
                <w:rFonts w:ascii="Sylfaen" w:hAnsi="Sylfaen"/>
                <w:b/>
                <w:sz w:val="20"/>
                <w:szCs w:val="20"/>
                <w:u w:val="single"/>
                <w:lang w:val="hy-AM"/>
              </w:rPr>
            </w:pPr>
          </w:p>
        </w:tc>
        <w:tc>
          <w:tcPr>
            <w:tcW w:w="175" w:type="pct"/>
            <w:vAlign w:val="center"/>
          </w:tcPr>
          <w:p w:rsidR="008B56AC" w:rsidRPr="007E072A" w:rsidRDefault="008B56AC" w:rsidP="00D15E64">
            <w:pPr>
              <w:jc w:val="center"/>
              <w:rPr>
                <w:rFonts w:ascii="Sylfaen" w:hAnsi="Sylfaen" w:cs="Sylfaen"/>
                <w:sz w:val="20"/>
                <w:szCs w:val="20"/>
                <w:lang w:val="hy-AM"/>
              </w:rPr>
            </w:pPr>
          </w:p>
        </w:tc>
        <w:tc>
          <w:tcPr>
            <w:tcW w:w="990" w:type="pct"/>
            <w:vAlign w:val="center"/>
          </w:tcPr>
          <w:p w:rsidR="008B56AC" w:rsidRPr="007E072A" w:rsidRDefault="008B56AC" w:rsidP="00D15E64">
            <w:pPr>
              <w:rPr>
                <w:rFonts w:ascii="Sylfaen" w:hAnsi="Sylfaen"/>
                <w:b/>
                <w:sz w:val="20"/>
                <w:szCs w:val="20"/>
                <w:u w:val="single"/>
                <w:lang w:val="hy-AM"/>
              </w:rPr>
            </w:pPr>
          </w:p>
        </w:tc>
      </w:tr>
      <w:tr w:rsidR="008B56AC" w:rsidRPr="007E072A" w:rsidTr="008B56AC">
        <w:trPr>
          <w:trHeight w:val="64"/>
          <w:jc w:val="center"/>
        </w:trPr>
        <w:tc>
          <w:tcPr>
            <w:tcW w:w="3047" w:type="pct"/>
          </w:tcPr>
          <w:p w:rsidR="008B56AC" w:rsidRPr="007E072A" w:rsidRDefault="008B56AC" w:rsidP="00D15E64">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788" w:type="pct"/>
            <w:vAlign w:val="bottom"/>
          </w:tcPr>
          <w:p w:rsidR="008B56AC" w:rsidRPr="004F28D9" w:rsidRDefault="00440778" w:rsidP="00D15E64">
            <w:pPr>
              <w:jc w:val="right"/>
              <w:rPr>
                <w:rFonts w:ascii="Sylfaen" w:hAnsi="Sylfaen"/>
                <w:color w:val="000000"/>
                <w:sz w:val="20"/>
              </w:rPr>
            </w:pPr>
            <w:r>
              <w:rPr>
                <w:rFonts w:ascii="Sylfaen" w:hAnsi="Sylfaen"/>
                <w:color w:val="000000"/>
                <w:sz w:val="20"/>
              </w:rPr>
              <w:t>11,367</w:t>
            </w:r>
          </w:p>
        </w:tc>
        <w:tc>
          <w:tcPr>
            <w:tcW w:w="175" w:type="pct"/>
            <w:vAlign w:val="bottom"/>
          </w:tcPr>
          <w:p w:rsidR="008B56AC" w:rsidRPr="007E072A" w:rsidRDefault="008B56AC" w:rsidP="00D15E64">
            <w:pPr>
              <w:jc w:val="right"/>
              <w:rPr>
                <w:rFonts w:ascii="Sylfaen" w:hAnsi="Sylfaen"/>
                <w:color w:val="000000"/>
                <w:sz w:val="20"/>
                <w:lang w:val="hy-AM"/>
              </w:rPr>
            </w:pPr>
          </w:p>
        </w:tc>
        <w:tc>
          <w:tcPr>
            <w:tcW w:w="990" w:type="pct"/>
            <w:vAlign w:val="bottom"/>
          </w:tcPr>
          <w:p w:rsidR="008B56AC" w:rsidRPr="004F28D9" w:rsidRDefault="008B56AC" w:rsidP="00DB4540">
            <w:pPr>
              <w:jc w:val="right"/>
              <w:rPr>
                <w:rFonts w:ascii="Sylfaen" w:hAnsi="Sylfaen"/>
                <w:color w:val="000000"/>
                <w:sz w:val="20"/>
              </w:rPr>
            </w:pPr>
            <w:r>
              <w:rPr>
                <w:rFonts w:ascii="Sylfaen" w:hAnsi="Sylfaen"/>
                <w:color w:val="000000"/>
                <w:sz w:val="20"/>
              </w:rPr>
              <w:t>13,506</w:t>
            </w:r>
          </w:p>
        </w:tc>
      </w:tr>
      <w:tr w:rsidR="008B56AC" w:rsidRPr="007E072A" w:rsidTr="008B56AC">
        <w:trPr>
          <w:jc w:val="center"/>
        </w:trPr>
        <w:tc>
          <w:tcPr>
            <w:tcW w:w="3047" w:type="pct"/>
          </w:tcPr>
          <w:p w:rsidR="008B56AC" w:rsidRPr="007E072A" w:rsidRDefault="008B56AC" w:rsidP="00D15E64">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8B56AC" w:rsidRPr="00440778" w:rsidRDefault="00440778" w:rsidP="004F28D9">
            <w:pPr>
              <w:jc w:val="right"/>
              <w:rPr>
                <w:rFonts w:ascii="Sylfaen" w:hAnsi="Sylfaen"/>
                <w:b/>
                <w:color w:val="000000"/>
                <w:sz w:val="20"/>
              </w:rPr>
            </w:pPr>
            <w:r>
              <w:rPr>
                <w:rFonts w:ascii="Sylfaen" w:hAnsi="Sylfaen"/>
                <w:b/>
                <w:color w:val="000000"/>
                <w:sz w:val="20"/>
              </w:rPr>
              <w:t>11,367</w:t>
            </w:r>
          </w:p>
        </w:tc>
        <w:tc>
          <w:tcPr>
            <w:tcW w:w="175" w:type="pct"/>
            <w:vAlign w:val="bottom"/>
          </w:tcPr>
          <w:p w:rsidR="008B56AC" w:rsidRPr="007E072A" w:rsidRDefault="008B56AC" w:rsidP="00D15E64">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8B56AC" w:rsidRPr="007E072A" w:rsidRDefault="008B56AC" w:rsidP="00DB4540">
            <w:pPr>
              <w:jc w:val="right"/>
              <w:rPr>
                <w:rFonts w:ascii="Sylfaen" w:hAnsi="Sylfaen"/>
                <w:b/>
                <w:color w:val="000000"/>
                <w:sz w:val="20"/>
                <w:lang w:val="hy-AM"/>
              </w:rPr>
            </w:pPr>
            <w:r>
              <w:rPr>
                <w:rFonts w:ascii="Sylfaen" w:hAnsi="Sylfaen"/>
                <w:b/>
                <w:color w:val="000000"/>
                <w:sz w:val="20"/>
              </w:rPr>
              <w:t>1</w:t>
            </w:r>
            <w:r w:rsidRPr="007E072A">
              <w:rPr>
                <w:rFonts w:ascii="Sylfaen" w:hAnsi="Sylfaen"/>
                <w:b/>
                <w:color w:val="000000"/>
                <w:sz w:val="20"/>
                <w:lang w:val="hy-AM"/>
              </w:rPr>
              <w:t>3</w:t>
            </w:r>
            <w:r>
              <w:rPr>
                <w:rFonts w:ascii="Sylfaen" w:hAnsi="Sylfaen"/>
                <w:b/>
                <w:color w:val="000000"/>
                <w:sz w:val="20"/>
              </w:rPr>
              <w:t>,506</w:t>
            </w:r>
          </w:p>
        </w:tc>
      </w:tr>
    </w:tbl>
    <w:p w:rsidR="008B56AC" w:rsidRDefault="008B56AC" w:rsidP="008B56AC">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2461A5" w:rsidRDefault="002461A5" w:rsidP="008B56AC">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F7328F" w:rsidRPr="004B60D9" w:rsidRDefault="004B60D9" w:rsidP="004B60D9">
      <w:pPr>
        <w:pStyle w:val="ListParagraph"/>
        <w:keepNext/>
        <w:numPr>
          <w:ilvl w:val="0"/>
          <w:numId w:val="2"/>
        </w:numPr>
        <w:shd w:val="clear" w:color="auto" w:fill="FFFFFF"/>
        <w:tabs>
          <w:tab w:val="left" w:pos="426"/>
        </w:tabs>
        <w:autoSpaceDE w:val="0"/>
        <w:autoSpaceDN w:val="0"/>
        <w:spacing w:before="240" w:after="240"/>
        <w:jc w:val="both"/>
        <w:outlineLvl w:val="0"/>
        <w:rPr>
          <w:rFonts w:ascii="Sylfaen" w:hAnsi="Sylfaen"/>
          <w:b/>
        </w:rPr>
      </w:pPr>
      <w:r w:rsidRPr="004B60D9">
        <w:rPr>
          <w:rFonts w:ascii="Sylfaen" w:hAnsi="Sylfaen"/>
          <w:b/>
        </w:rPr>
        <w:t>Դեբիտորական պարտքեր վաճառքների գծով</w:t>
      </w:r>
    </w:p>
    <w:tbl>
      <w:tblPr>
        <w:tblW w:w="4142" w:type="pct"/>
        <w:jc w:val="center"/>
        <w:tblLook w:val="0000"/>
      </w:tblPr>
      <w:tblGrid>
        <w:gridCol w:w="5286"/>
        <w:gridCol w:w="1367"/>
        <w:gridCol w:w="304"/>
        <w:gridCol w:w="1717"/>
      </w:tblGrid>
      <w:tr w:rsidR="008B56AC" w:rsidRPr="007E072A" w:rsidTr="008B56AC">
        <w:trPr>
          <w:trHeight w:val="382"/>
          <w:jc w:val="center"/>
        </w:trPr>
        <w:tc>
          <w:tcPr>
            <w:tcW w:w="3047" w:type="pct"/>
            <w:vAlign w:val="center"/>
          </w:tcPr>
          <w:p w:rsidR="008B56AC" w:rsidRPr="007E072A" w:rsidRDefault="008B56AC" w:rsidP="00F7328F">
            <w:pPr>
              <w:jc w:val="center"/>
              <w:rPr>
                <w:rFonts w:ascii="Sylfaen" w:hAnsi="Sylfaen"/>
                <w:sz w:val="20"/>
                <w:szCs w:val="20"/>
                <w:lang w:val="hy-AM"/>
              </w:rPr>
            </w:pPr>
          </w:p>
        </w:tc>
        <w:tc>
          <w:tcPr>
            <w:tcW w:w="788" w:type="pct"/>
            <w:tcBorders>
              <w:bottom w:val="single" w:sz="4" w:space="0" w:color="auto"/>
            </w:tcBorders>
            <w:vAlign w:val="center"/>
          </w:tcPr>
          <w:p w:rsidR="008B56AC" w:rsidRPr="00643F76" w:rsidRDefault="008B56AC" w:rsidP="00DB454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8B56AC" w:rsidRPr="0027461F" w:rsidRDefault="008B56AC" w:rsidP="00DB4540">
            <w:pPr>
              <w:jc w:val="center"/>
              <w:rPr>
                <w:rFonts w:ascii="Sylfaen" w:hAnsi="Sylfaen" w:cs="Sylfaen"/>
                <w:b/>
                <w:sz w:val="20"/>
                <w:szCs w:val="20"/>
                <w:lang w:val="hy-AM"/>
              </w:rPr>
            </w:pPr>
          </w:p>
        </w:tc>
        <w:tc>
          <w:tcPr>
            <w:tcW w:w="990" w:type="pct"/>
            <w:tcBorders>
              <w:bottom w:val="single" w:sz="4" w:space="0" w:color="auto"/>
            </w:tcBorders>
            <w:vAlign w:val="center"/>
          </w:tcPr>
          <w:p w:rsidR="008B56AC" w:rsidRPr="00643F76" w:rsidRDefault="008B56AC" w:rsidP="00DB454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8B56AC" w:rsidRPr="007E072A" w:rsidTr="008B56AC">
        <w:trPr>
          <w:trHeight w:val="197"/>
          <w:jc w:val="center"/>
        </w:trPr>
        <w:tc>
          <w:tcPr>
            <w:tcW w:w="3047" w:type="pct"/>
            <w:vAlign w:val="center"/>
          </w:tcPr>
          <w:p w:rsidR="008B56AC" w:rsidRPr="007E072A" w:rsidRDefault="008B56AC" w:rsidP="00F7328F">
            <w:pPr>
              <w:rPr>
                <w:rFonts w:ascii="Sylfaen" w:hAnsi="Sylfaen"/>
                <w:b/>
                <w:sz w:val="20"/>
                <w:szCs w:val="20"/>
                <w:u w:val="single"/>
                <w:lang w:val="hy-AM"/>
              </w:rPr>
            </w:pPr>
          </w:p>
        </w:tc>
        <w:tc>
          <w:tcPr>
            <w:tcW w:w="788" w:type="pct"/>
            <w:vAlign w:val="center"/>
          </w:tcPr>
          <w:p w:rsidR="008B56AC" w:rsidRPr="007E072A" w:rsidRDefault="008B56AC" w:rsidP="00F7328F">
            <w:pPr>
              <w:rPr>
                <w:rFonts w:ascii="Sylfaen" w:hAnsi="Sylfaen"/>
                <w:b/>
                <w:sz w:val="20"/>
                <w:szCs w:val="20"/>
                <w:u w:val="single"/>
                <w:lang w:val="hy-AM"/>
              </w:rPr>
            </w:pPr>
          </w:p>
        </w:tc>
        <w:tc>
          <w:tcPr>
            <w:tcW w:w="175" w:type="pct"/>
            <w:vAlign w:val="center"/>
          </w:tcPr>
          <w:p w:rsidR="008B56AC" w:rsidRPr="007E072A" w:rsidRDefault="008B56AC" w:rsidP="00F7328F">
            <w:pPr>
              <w:jc w:val="center"/>
              <w:rPr>
                <w:rFonts w:ascii="Sylfaen" w:hAnsi="Sylfaen" w:cs="Sylfaen"/>
                <w:sz w:val="20"/>
                <w:szCs w:val="20"/>
                <w:lang w:val="hy-AM"/>
              </w:rPr>
            </w:pPr>
          </w:p>
        </w:tc>
        <w:tc>
          <w:tcPr>
            <w:tcW w:w="990" w:type="pct"/>
            <w:vAlign w:val="center"/>
          </w:tcPr>
          <w:p w:rsidR="008B56AC" w:rsidRPr="007E072A" w:rsidRDefault="008B56AC" w:rsidP="00F7328F">
            <w:pPr>
              <w:rPr>
                <w:rFonts w:ascii="Sylfaen" w:hAnsi="Sylfaen"/>
                <w:b/>
                <w:sz w:val="20"/>
                <w:szCs w:val="20"/>
                <w:u w:val="single"/>
                <w:lang w:val="hy-AM"/>
              </w:rPr>
            </w:pPr>
          </w:p>
        </w:tc>
      </w:tr>
      <w:tr w:rsidR="008B56AC" w:rsidRPr="007E072A" w:rsidTr="008B56AC">
        <w:trPr>
          <w:trHeight w:val="64"/>
          <w:jc w:val="center"/>
        </w:trPr>
        <w:tc>
          <w:tcPr>
            <w:tcW w:w="3047" w:type="pct"/>
          </w:tcPr>
          <w:p w:rsidR="008B56AC" w:rsidRPr="007E072A" w:rsidRDefault="008B56AC" w:rsidP="00F7328F">
            <w:pPr>
              <w:rPr>
                <w:rFonts w:ascii="Sylfaen" w:hAnsi="Sylfaen"/>
                <w:sz w:val="20"/>
                <w:lang w:val="hy-AM"/>
              </w:rPr>
            </w:pPr>
            <w:r w:rsidRPr="007E072A">
              <w:rPr>
                <w:rFonts w:ascii="Sylfaen" w:hAnsi="Sylfaen"/>
                <w:sz w:val="20"/>
                <w:lang w:val="hy-AM"/>
              </w:rPr>
              <w:t>Վաճառքների  գծով</w:t>
            </w:r>
          </w:p>
        </w:tc>
        <w:tc>
          <w:tcPr>
            <w:tcW w:w="788" w:type="pct"/>
            <w:vAlign w:val="bottom"/>
          </w:tcPr>
          <w:p w:rsidR="008B56AC" w:rsidRPr="00FC514F" w:rsidRDefault="00EE0B2C" w:rsidP="00F7328F">
            <w:pPr>
              <w:jc w:val="right"/>
              <w:rPr>
                <w:rFonts w:ascii="Sylfaen" w:hAnsi="Sylfaen"/>
                <w:color w:val="000000"/>
                <w:sz w:val="20"/>
              </w:rPr>
            </w:pPr>
            <w:r>
              <w:rPr>
                <w:rFonts w:ascii="Sylfaen" w:hAnsi="Sylfaen" w:cs="Calibri"/>
                <w:sz w:val="20"/>
                <w:szCs w:val="20"/>
              </w:rPr>
              <w:t>1,823,959</w:t>
            </w:r>
          </w:p>
        </w:tc>
        <w:tc>
          <w:tcPr>
            <w:tcW w:w="175" w:type="pct"/>
            <w:vAlign w:val="bottom"/>
          </w:tcPr>
          <w:p w:rsidR="008B56AC" w:rsidRPr="007E072A" w:rsidRDefault="008B56AC" w:rsidP="00F7328F">
            <w:pPr>
              <w:jc w:val="right"/>
              <w:rPr>
                <w:rFonts w:ascii="Sylfaen" w:hAnsi="Sylfaen"/>
                <w:color w:val="000000"/>
                <w:sz w:val="20"/>
                <w:lang w:val="hy-AM"/>
              </w:rPr>
            </w:pPr>
          </w:p>
        </w:tc>
        <w:tc>
          <w:tcPr>
            <w:tcW w:w="990" w:type="pct"/>
            <w:vAlign w:val="bottom"/>
          </w:tcPr>
          <w:p w:rsidR="008B56AC" w:rsidRPr="00FC514F" w:rsidRDefault="008B56AC" w:rsidP="00DB4540">
            <w:pPr>
              <w:jc w:val="right"/>
              <w:rPr>
                <w:rFonts w:ascii="Sylfaen" w:hAnsi="Sylfaen"/>
                <w:color w:val="000000"/>
                <w:sz w:val="20"/>
              </w:rPr>
            </w:pPr>
            <w:r>
              <w:rPr>
                <w:rFonts w:ascii="Sylfaen" w:hAnsi="Sylfaen"/>
                <w:color w:val="000000"/>
                <w:sz w:val="20"/>
              </w:rPr>
              <w:t>1,798,318</w:t>
            </w:r>
          </w:p>
        </w:tc>
      </w:tr>
      <w:tr w:rsidR="008B56AC" w:rsidRPr="007E072A" w:rsidTr="008B56AC">
        <w:trPr>
          <w:trHeight w:val="64"/>
          <w:jc w:val="center"/>
        </w:trPr>
        <w:tc>
          <w:tcPr>
            <w:tcW w:w="3047" w:type="pct"/>
          </w:tcPr>
          <w:p w:rsidR="008B56AC" w:rsidRPr="00C70092" w:rsidRDefault="008B56AC" w:rsidP="00F7328F">
            <w:pPr>
              <w:rPr>
                <w:rFonts w:ascii="Sylfaen" w:hAnsi="Sylfaen"/>
                <w:sz w:val="20"/>
                <w:highlight w:val="green"/>
              </w:rPr>
            </w:pPr>
          </w:p>
        </w:tc>
        <w:tc>
          <w:tcPr>
            <w:tcW w:w="788" w:type="pct"/>
            <w:vAlign w:val="bottom"/>
          </w:tcPr>
          <w:p w:rsidR="008B56AC" w:rsidRPr="00C70092" w:rsidRDefault="008B56AC" w:rsidP="00F7328F">
            <w:pPr>
              <w:jc w:val="right"/>
              <w:rPr>
                <w:rFonts w:ascii="Sylfaen" w:hAnsi="Sylfaen"/>
                <w:color w:val="000000"/>
                <w:sz w:val="20"/>
                <w:highlight w:val="green"/>
              </w:rPr>
            </w:pPr>
          </w:p>
        </w:tc>
        <w:tc>
          <w:tcPr>
            <w:tcW w:w="175" w:type="pct"/>
            <w:vAlign w:val="bottom"/>
          </w:tcPr>
          <w:p w:rsidR="008B56AC" w:rsidRPr="00C70092" w:rsidRDefault="008B56AC" w:rsidP="00F7328F">
            <w:pPr>
              <w:jc w:val="right"/>
              <w:rPr>
                <w:rFonts w:ascii="Sylfaen" w:hAnsi="Sylfaen"/>
                <w:color w:val="000000"/>
                <w:sz w:val="20"/>
                <w:highlight w:val="green"/>
                <w:lang w:val="hy-AM"/>
              </w:rPr>
            </w:pPr>
          </w:p>
        </w:tc>
        <w:tc>
          <w:tcPr>
            <w:tcW w:w="990" w:type="pct"/>
            <w:vAlign w:val="bottom"/>
          </w:tcPr>
          <w:p w:rsidR="008B56AC" w:rsidRPr="00C70092" w:rsidRDefault="008B56AC" w:rsidP="00DB4540">
            <w:pPr>
              <w:jc w:val="right"/>
              <w:rPr>
                <w:rFonts w:ascii="Sylfaen" w:hAnsi="Sylfaen"/>
                <w:color w:val="000000"/>
                <w:sz w:val="20"/>
                <w:highlight w:val="green"/>
              </w:rPr>
            </w:pPr>
          </w:p>
        </w:tc>
      </w:tr>
      <w:tr w:rsidR="008B56AC" w:rsidRPr="007E072A" w:rsidTr="008B56AC">
        <w:trPr>
          <w:trHeight w:val="64"/>
          <w:jc w:val="center"/>
        </w:trPr>
        <w:tc>
          <w:tcPr>
            <w:tcW w:w="3047" w:type="pct"/>
          </w:tcPr>
          <w:p w:rsidR="008B56AC" w:rsidRPr="00C70092" w:rsidRDefault="008B56AC" w:rsidP="00C70092">
            <w:pPr>
              <w:rPr>
                <w:rFonts w:ascii="Sylfaen" w:hAnsi="Sylfaen"/>
                <w:sz w:val="20"/>
                <w:highlight w:val="green"/>
              </w:rPr>
            </w:pPr>
          </w:p>
        </w:tc>
        <w:tc>
          <w:tcPr>
            <w:tcW w:w="788" w:type="pct"/>
            <w:vAlign w:val="bottom"/>
          </w:tcPr>
          <w:p w:rsidR="008B56AC" w:rsidRPr="00C70092" w:rsidRDefault="008B56AC" w:rsidP="00F7328F">
            <w:pPr>
              <w:jc w:val="right"/>
              <w:rPr>
                <w:rFonts w:ascii="Sylfaen" w:hAnsi="Sylfaen"/>
                <w:color w:val="000000"/>
                <w:sz w:val="20"/>
                <w:highlight w:val="green"/>
              </w:rPr>
            </w:pPr>
          </w:p>
        </w:tc>
        <w:tc>
          <w:tcPr>
            <w:tcW w:w="175" w:type="pct"/>
            <w:vAlign w:val="bottom"/>
          </w:tcPr>
          <w:p w:rsidR="008B56AC" w:rsidRPr="00C70092" w:rsidRDefault="008B56AC" w:rsidP="00F7328F">
            <w:pPr>
              <w:jc w:val="right"/>
              <w:rPr>
                <w:rFonts w:ascii="Sylfaen" w:hAnsi="Sylfaen"/>
                <w:color w:val="000000"/>
                <w:sz w:val="20"/>
                <w:highlight w:val="green"/>
                <w:lang w:val="hy-AM"/>
              </w:rPr>
            </w:pPr>
          </w:p>
        </w:tc>
        <w:tc>
          <w:tcPr>
            <w:tcW w:w="990" w:type="pct"/>
            <w:vAlign w:val="bottom"/>
          </w:tcPr>
          <w:p w:rsidR="008B56AC" w:rsidRPr="00C70092" w:rsidRDefault="008B56AC" w:rsidP="00DB4540">
            <w:pPr>
              <w:jc w:val="right"/>
              <w:rPr>
                <w:rFonts w:ascii="Sylfaen" w:hAnsi="Sylfaen"/>
                <w:color w:val="000000"/>
                <w:sz w:val="20"/>
                <w:highlight w:val="green"/>
              </w:rPr>
            </w:pPr>
          </w:p>
        </w:tc>
      </w:tr>
      <w:tr w:rsidR="008B56AC" w:rsidRPr="007E072A" w:rsidTr="008B56AC">
        <w:trPr>
          <w:jc w:val="center"/>
        </w:trPr>
        <w:tc>
          <w:tcPr>
            <w:tcW w:w="3047" w:type="pct"/>
          </w:tcPr>
          <w:p w:rsidR="008B56AC" w:rsidRPr="007E072A" w:rsidRDefault="008B56AC" w:rsidP="00F7328F">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8B56AC" w:rsidRPr="00FC514F" w:rsidRDefault="006A618A" w:rsidP="00F7328F">
            <w:pPr>
              <w:jc w:val="right"/>
              <w:rPr>
                <w:rFonts w:ascii="Sylfaen" w:hAnsi="Sylfaen"/>
                <w:b/>
                <w:color w:val="000000"/>
                <w:sz w:val="20"/>
              </w:rPr>
            </w:pPr>
            <w:r>
              <w:rPr>
                <w:rFonts w:ascii="Sylfaen" w:hAnsi="Sylfaen"/>
                <w:b/>
                <w:color w:val="000000"/>
                <w:sz w:val="20"/>
              </w:rPr>
              <w:t>1,823,959</w:t>
            </w:r>
          </w:p>
        </w:tc>
        <w:tc>
          <w:tcPr>
            <w:tcW w:w="175" w:type="pct"/>
            <w:vAlign w:val="bottom"/>
          </w:tcPr>
          <w:p w:rsidR="008B56AC" w:rsidRPr="007E072A" w:rsidRDefault="008B56AC" w:rsidP="00F7328F">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8B56AC" w:rsidRPr="00FC514F" w:rsidRDefault="00222E2A" w:rsidP="00DB4540">
            <w:pPr>
              <w:jc w:val="right"/>
              <w:rPr>
                <w:rFonts w:ascii="Sylfaen" w:hAnsi="Sylfaen"/>
                <w:b/>
                <w:color w:val="000000"/>
                <w:sz w:val="20"/>
              </w:rPr>
            </w:pPr>
            <w:r>
              <w:rPr>
                <w:rFonts w:ascii="Sylfaen" w:hAnsi="Sylfaen"/>
                <w:b/>
                <w:color w:val="000000"/>
                <w:sz w:val="20"/>
              </w:rPr>
              <w:t>1,798,318</w:t>
            </w:r>
          </w:p>
        </w:tc>
      </w:tr>
    </w:tbl>
    <w:p w:rsidR="00746A3B" w:rsidRDefault="00746A3B" w:rsidP="00746A3B">
      <w:pPr>
        <w:pStyle w:val="BodyTextIndent2"/>
        <w:spacing w:line="360" w:lineRule="auto"/>
        <w:ind w:left="-540" w:firstLine="720"/>
        <w:rPr>
          <w:rFonts w:ascii="Times Armenian" w:hAnsi="Times Armenian"/>
          <w:bCs/>
          <w:color w:val="FF0000"/>
          <w:sz w:val="20"/>
          <w:szCs w:val="20"/>
        </w:rPr>
      </w:pPr>
    </w:p>
    <w:p w:rsidR="00FB00CC" w:rsidRDefault="00566DDB" w:rsidP="00FB00CC">
      <w:pPr>
        <w:pStyle w:val="BodyTextIndent2"/>
        <w:spacing w:line="360" w:lineRule="auto"/>
        <w:ind w:left="-540" w:firstLine="720"/>
        <w:jc w:val="both"/>
        <w:rPr>
          <w:rFonts w:ascii="Sylfaen" w:hAnsi="Sylfaen"/>
          <w:bCs/>
          <w:sz w:val="20"/>
          <w:szCs w:val="20"/>
        </w:rPr>
      </w:pPr>
      <w:r w:rsidRPr="00FB00CC">
        <w:rPr>
          <w:rFonts w:ascii="Times Armenian" w:hAnsi="Times Armenian"/>
          <w:bCs/>
          <w:sz w:val="20"/>
          <w:szCs w:val="20"/>
        </w:rPr>
        <w:t>3</w:t>
      </w:r>
      <w:r w:rsidR="00FB00CC" w:rsidRPr="00FB00CC">
        <w:rPr>
          <w:rFonts w:ascii="Times Armenian" w:hAnsi="Times Armenian"/>
          <w:bCs/>
          <w:sz w:val="20"/>
          <w:szCs w:val="20"/>
        </w:rPr>
        <w:t>0</w:t>
      </w:r>
      <w:r w:rsidRPr="00FB00CC">
        <w:rPr>
          <w:rFonts w:ascii="Times Armenian" w:hAnsi="Times Armenian"/>
          <w:bCs/>
          <w:sz w:val="20"/>
          <w:szCs w:val="20"/>
        </w:rPr>
        <w:t>.</w:t>
      </w:r>
      <w:r w:rsidR="00FB00CC" w:rsidRPr="00FB00CC">
        <w:rPr>
          <w:rFonts w:ascii="Times Armenian" w:hAnsi="Times Armenian"/>
          <w:bCs/>
          <w:sz w:val="20"/>
          <w:szCs w:val="20"/>
        </w:rPr>
        <w:t>06</w:t>
      </w:r>
      <w:r w:rsidRPr="00FB00CC">
        <w:rPr>
          <w:rFonts w:ascii="Times Armenian" w:hAnsi="Times Armenian"/>
          <w:bCs/>
          <w:sz w:val="20"/>
          <w:szCs w:val="20"/>
        </w:rPr>
        <w:t>.201</w:t>
      </w:r>
      <w:r w:rsidR="00FB00CC" w:rsidRPr="00FB00CC">
        <w:rPr>
          <w:rFonts w:ascii="Times Armenian" w:hAnsi="Times Armenian"/>
          <w:bCs/>
          <w:sz w:val="20"/>
          <w:szCs w:val="20"/>
        </w:rPr>
        <w:t>2</w:t>
      </w:r>
      <w:r w:rsidRPr="00FB00CC">
        <w:rPr>
          <w:rFonts w:ascii="Sylfaen" w:hAnsi="Sylfaen"/>
          <w:bCs/>
          <w:sz w:val="20"/>
          <w:szCs w:val="20"/>
        </w:rPr>
        <w:t>թ</w:t>
      </w:r>
      <w:r w:rsidRPr="00FB00CC">
        <w:rPr>
          <w:rFonts w:ascii="Times Armenian" w:hAnsi="Times Armenian"/>
          <w:bCs/>
          <w:sz w:val="20"/>
          <w:szCs w:val="20"/>
        </w:rPr>
        <w:t xml:space="preserve"> </w:t>
      </w:r>
      <w:r w:rsidRPr="00FB00CC">
        <w:rPr>
          <w:rFonts w:ascii="Sylfaen" w:hAnsi="Sylfaen"/>
          <w:bCs/>
          <w:sz w:val="20"/>
          <w:szCs w:val="20"/>
        </w:rPr>
        <w:t>դրությամբ</w:t>
      </w:r>
      <w:r w:rsidRPr="00FB00CC">
        <w:rPr>
          <w:rFonts w:ascii="Times Armenian" w:hAnsi="Times Armenian"/>
          <w:bCs/>
          <w:sz w:val="20"/>
          <w:szCs w:val="20"/>
        </w:rPr>
        <w:t xml:space="preserve">  </w:t>
      </w:r>
      <w:r w:rsidRPr="00FB00CC">
        <w:rPr>
          <w:rFonts w:ascii="Sylfaen" w:hAnsi="Sylfaen"/>
          <w:bCs/>
          <w:sz w:val="20"/>
          <w:szCs w:val="20"/>
        </w:rPr>
        <w:t>առկա 1</w:t>
      </w:r>
      <w:r w:rsidR="00FB00CC" w:rsidRPr="00FB00CC">
        <w:rPr>
          <w:rFonts w:ascii="Sylfaen" w:hAnsi="Sylfaen"/>
          <w:bCs/>
          <w:sz w:val="20"/>
          <w:szCs w:val="20"/>
        </w:rPr>
        <w:t>,823,959</w:t>
      </w:r>
      <w:r w:rsidR="008B56AC" w:rsidRPr="00FB00CC">
        <w:rPr>
          <w:rFonts w:ascii="Sylfaen" w:hAnsi="Sylfaen"/>
          <w:bCs/>
          <w:sz w:val="20"/>
          <w:szCs w:val="20"/>
        </w:rPr>
        <w:t xml:space="preserve"> </w:t>
      </w:r>
      <w:r w:rsidRPr="00FB00CC">
        <w:rPr>
          <w:rFonts w:ascii="Sylfaen" w:hAnsi="Sylfaen"/>
          <w:bCs/>
          <w:sz w:val="20"/>
          <w:szCs w:val="20"/>
        </w:rPr>
        <w:t xml:space="preserve">հազ. դրամ դեբիտորական պարտքերից </w:t>
      </w:r>
      <w:r w:rsidR="008B56AC" w:rsidRPr="00FB00CC">
        <w:rPr>
          <w:rFonts w:ascii="Sylfaen" w:hAnsi="Sylfaen"/>
          <w:bCs/>
          <w:sz w:val="20"/>
          <w:szCs w:val="20"/>
        </w:rPr>
        <w:t xml:space="preserve"> </w:t>
      </w:r>
      <w:r w:rsidRPr="00FB00CC">
        <w:rPr>
          <w:rFonts w:ascii="Sylfaen" w:hAnsi="Sylfaen"/>
          <w:bCs/>
          <w:sz w:val="20"/>
          <w:szCs w:val="20"/>
        </w:rPr>
        <w:t>1</w:t>
      </w:r>
      <w:r w:rsidR="008B56AC" w:rsidRPr="00FB00CC">
        <w:rPr>
          <w:rFonts w:ascii="Sylfaen" w:hAnsi="Sylfaen"/>
          <w:bCs/>
          <w:sz w:val="20"/>
          <w:szCs w:val="20"/>
        </w:rPr>
        <w:t>,</w:t>
      </w:r>
      <w:r w:rsidR="00FB00CC" w:rsidRPr="00FB00CC">
        <w:rPr>
          <w:rFonts w:ascii="Sylfaen" w:hAnsi="Sylfaen"/>
          <w:bCs/>
          <w:sz w:val="20"/>
          <w:szCs w:val="20"/>
        </w:rPr>
        <w:t xml:space="preserve">821,644 </w:t>
      </w:r>
      <w:r w:rsidR="008B56AC" w:rsidRPr="00FB00CC">
        <w:rPr>
          <w:rFonts w:ascii="Sylfaen" w:hAnsi="Sylfaen"/>
          <w:bCs/>
          <w:sz w:val="20"/>
          <w:szCs w:val="20"/>
        </w:rPr>
        <w:t xml:space="preserve"> </w:t>
      </w:r>
      <w:r w:rsidRPr="00FB00CC">
        <w:rPr>
          <w:rFonts w:ascii="Sylfaen" w:hAnsi="Sylfaen"/>
          <w:bCs/>
          <w:sz w:val="20"/>
          <w:szCs w:val="20"/>
        </w:rPr>
        <w:t>հազ.դրամ  կամ 99.</w:t>
      </w:r>
      <w:r w:rsidR="00FB00CC" w:rsidRPr="00FB00CC">
        <w:rPr>
          <w:rFonts w:ascii="Sylfaen" w:hAnsi="Sylfaen"/>
          <w:bCs/>
          <w:sz w:val="20"/>
          <w:szCs w:val="20"/>
        </w:rPr>
        <w:t>87</w:t>
      </w:r>
      <w:r w:rsidRPr="00FB00CC">
        <w:rPr>
          <w:rFonts w:ascii="Sylfaen" w:hAnsi="Sylfaen"/>
          <w:bCs/>
          <w:sz w:val="20"/>
          <w:szCs w:val="20"/>
        </w:rPr>
        <w:t xml:space="preserve"> տոկոս պարտքը վերաբերում է &lt;&lt;Երևանի Ոսկերչական գործարան-1&gt;&gt; &lt;&lt;ԳՆՈՄՈՆ&gt;&gt; ԲԲԸ ընկերոթյանը: </w:t>
      </w:r>
    </w:p>
    <w:p w:rsidR="00FB00CC" w:rsidRDefault="00FB00CC" w:rsidP="00FB00CC">
      <w:pPr>
        <w:pStyle w:val="BodyTextIndent2"/>
        <w:spacing w:line="360" w:lineRule="auto"/>
        <w:ind w:left="-540" w:firstLine="720"/>
        <w:jc w:val="both"/>
        <w:rPr>
          <w:rFonts w:ascii="Sylfaen" w:hAnsi="Sylfaen" w:cs="Sylfaen"/>
          <w:b/>
          <w:color w:val="000000"/>
          <w:sz w:val="21"/>
          <w:szCs w:val="21"/>
        </w:rPr>
      </w:pPr>
    </w:p>
    <w:p w:rsidR="003E1579" w:rsidRPr="00FB00CC" w:rsidRDefault="00D677DA" w:rsidP="00FB00CC">
      <w:pPr>
        <w:pStyle w:val="ListParagraph"/>
        <w:keepNext/>
        <w:numPr>
          <w:ilvl w:val="0"/>
          <w:numId w:val="2"/>
        </w:numPr>
        <w:shd w:val="clear" w:color="auto" w:fill="FFFFFF"/>
        <w:tabs>
          <w:tab w:val="left" w:pos="426"/>
        </w:tabs>
        <w:autoSpaceDE w:val="0"/>
        <w:autoSpaceDN w:val="0"/>
        <w:spacing w:before="240" w:after="240"/>
        <w:jc w:val="both"/>
        <w:outlineLvl w:val="0"/>
        <w:rPr>
          <w:rFonts w:ascii="Sylfaen" w:hAnsi="Sylfaen"/>
          <w:b/>
        </w:rPr>
      </w:pPr>
      <w:r w:rsidRPr="00FB00CC">
        <w:rPr>
          <w:rFonts w:ascii="Sylfaen" w:hAnsi="Sylfaen"/>
          <w:b/>
        </w:rPr>
        <w:lastRenderedPageBreak/>
        <w:t>Դրամական միջոցներ</w:t>
      </w:r>
    </w:p>
    <w:tbl>
      <w:tblPr>
        <w:tblW w:w="4142" w:type="pct"/>
        <w:jc w:val="center"/>
        <w:tblLook w:val="0000"/>
      </w:tblPr>
      <w:tblGrid>
        <w:gridCol w:w="5286"/>
        <w:gridCol w:w="1367"/>
        <w:gridCol w:w="304"/>
        <w:gridCol w:w="1717"/>
      </w:tblGrid>
      <w:tr w:rsidR="00C84FB3" w:rsidRPr="007E072A" w:rsidTr="00BD79EE">
        <w:trPr>
          <w:trHeight w:val="382"/>
          <w:jc w:val="center"/>
        </w:trPr>
        <w:tc>
          <w:tcPr>
            <w:tcW w:w="3047" w:type="pct"/>
            <w:vAlign w:val="center"/>
          </w:tcPr>
          <w:p w:rsidR="00C84FB3" w:rsidRPr="007E072A" w:rsidRDefault="00C84FB3" w:rsidP="0081659E">
            <w:pPr>
              <w:jc w:val="center"/>
              <w:rPr>
                <w:rFonts w:ascii="Sylfaen" w:hAnsi="Sylfaen"/>
                <w:sz w:val="20"/>
                <w:szCs w:val="20"/>
                <w:lang w:val="hy-AM"/>
              </w:rPr>
            </w:pPr>
          </w:p>
        </w:tc>
        <w:tc>
          <w:tcPr>
            <w:tcW w:w="788" w:type="pct"/>
            <w:tcBorders>
              <w:bottom w:val="single" w:sz="4" w:space="0" w:color="auto"/>
            </w:tcBorders>
            <w:vAlign w:val="center"/>
          </w:tcPr>
          <w:p w:rsidR="00C84FB3" w:rsidRPr="00643F76" w:rsidRDefault="00C84FB3" w:rsidP="00DB454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C84FB3" w:rsidRPr="0027461F" w:rsidRDefault="00C84FB3" w:rsidP="00DB4540">
            <w:pPr>
              <w:jc w:val="center"/>
              <w:rPr>
                <w:rFonts w:ascii="Sylfaen" w:hAnsi="Sylfaen" w:cs="Sylfaen"/>
                <w:b/>
                <w:sz w:val="20"/>
                <w:szCs w:val="20"/>
                <w:lang w:val="hy-AM"/>
              </w:rPr>
            </w:pPr>
          </w:p>
        </w:tc>
        <w:tc>
          <w:tcPr>
            <w:tcW w:w="990" w:type="pct"/>
            <w:tcBorders>
              <w:bottom w:val="single" w:sz="4" w:space="0" w:color="auto"/>
            </w:tcBorders>
            <w:vAlign w:val="center"/>
          </w:tcPr>
          <w:p w:rsidR="00C84FB3" w:rsidRPr="00643F76" w:rsidRDefault="00C84FB3" w:rsidP="00DB454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BD79EE" w:rsidRPr="007E072A" w:rsidTr="00BD79EE">
        <w:trPr>
          <w:trHeight w:val="197"/>
          <w:jc w:val="center"/>
        </w:trPr>
        <w:tc>
          <w:tcPr>
            <w:tcW w:w="3047" w:type="pct"/>
            <w:vAlign w:val="center"/>
          </w:tcPr>
          <w:p w:rsidR="00BD79EE" w:rsidRPr="007E072A" w:rsidRDefault="00BD79EE" w:rsidP="004E594A">
            <w:pPr>
              <w:rPr>
                <w:rFonts w:ascii="Sylfaen" w:hAnsi="Sylfaen"/>
                <w:b/>
                <w:sz w:val="20"/>
                <w:szCs w:val="20"/>
                <w:u w:val="single"/>
                <w:lang w:val="hy-AM"/>
              </w:rPr>
            </w:pPr>
          </w:p>
        </w:tc>
        <w:tc>
          <w:tcPr>
            <w:tcW w:w="788" w:type="pct"/>
            <w:vAlign w:val="center"/>
          </w:tcPr>
          <w:p w:rsidR="00BD79EE" w:rsidRPr="007E072A" w:rsidRDefault="00BD79EE" w:rsidP="0081659E">
            <w:pPr>
              <w:rPr>
                <w:rFonts w:ascii="Sylfaen" w:hAnsi="Sylfaen"/>
                <w:b/>
                <w:sz w:val="20"/>
                <w:szCs w:val="20"/>
                <w:u w:val="single"/>
                <w:lang w:val="hy-AM"/>
              </w:rPr>
            </w:pPr>
          </w:p>
        </w:tc>
        <w:tc>
          <w:tcPr>
            <w:tcW w:w="175" w:type="pct"/>
            <w:vAlign w:val="center"/>
          </w:tcPr>
          <w:p w:rsidR="00BD79EE" w:rsidRPr="007E072A" w:rsidRDefault="00BD79EE" w:rsidP="004E594A">
            <w:pPr>
              <w:jc w:val="center"/>
              <w:rPr>
                <w:rFonts w:ascii="Sylfaen" w:hAnsi="Sylfaen" w:cs="Sylfaen"/>
                <w:sz w:val="20"/>
                <w:szCs w:val="20"/>
                <w:lang w:val="hy-AM"/>
              </w:rPr>
            </w:pPr>
          </w:p>
        </w:tc>
        <w:tc>
          <w:tcPr>
            <w:tcW w:w="990" w:type="pct"/>
            <w:vAlign w:val="center"/>
          </w:tcPr>
          <w:p w:rsidR="00BD79EE" w:rsidRPr="007E072A" w:rsidRDefault="00BD79EE" w:rsidP="0081659E">
            <w:pPr>
              <w:rPr>
                <w:rFonts w:ascii="Sylfaen" w:hAnsi="Sylfaen"/>
                <w:b/>
                <w:sz w:val="20"/>
                <w:szCs w:val="20"/>
                <w:u w:val="single"/>
                <w:lang w:val="hy-AM"/>
              </w:rPr>
            </w:pPr>
          </w:p>
        </w:tc>
      </w:tr>
      <w:tr w:rsidR="00BD79EE" w:rsidRPr="007E072A" w:rsidTr="00BD79EE">
        <w:trPr>
          <w:trHeight w:val="64"/>
          <w:jc w:val="center"/>
        </w:trPr>
        <w:tc>
          <w:tcPr>
            <w:tcW w:w="3047" w:type="pct"/>
          </w:tcPr>
          <w:p w:rsidR="00BD79EE" w:rsidRPr="007E072A" w:rsidRDefault="00BD79EE" w:rsidP="004E594A">
            <w:pPr>
              <w:rPr>
                <w:rFonts w:ascii="Sylfaen" w:hAnsi="Sylfaen"/>
                <w:sz w:val="20"/>
                <w:lang w:val="hy-AM"/>
              </w:rPr>
            </w:pPr>
            <w:r w:rsidRPr="007E072A">
              <w:rPr>
                <w:rFonts w:ascii="Sylfaen" w:hAnsi="Sylfaen"/>
                <w:sz w:val="20"/>
                <w:lang w:val="hy-AM"/>
              </w:rPr>
              <w:t>Ընթացիկ հաշիվ ՀՀ դրամով</w:t>
            </w:r>
          </w:p>
        </w:tc>
        <w:tc>
          <w:tcPr>
            <w:tcW w:w="788" w:type="pct"/>
            <w:vAlign w:val="bottom"/>
          </w:tcPr>
          <w:p w:rsidR="00BD79EE" w:rsidRPr="00CC0A16" w:rsidRDefault="00C70092" w:rsidP="00162F3D">
            <w:pPr>
              <w:jc w:val="right"/>
              <w:rPr>
                <w:rFonts w:ascii="Sylfaen" w:hAnsi="Sylfaen"/>
                <w:color w:val="000000"/>
                <w:sz w:val="20"/>
              </w:rPr>
            </w:pPr>
            <w:r>
              <w:rPr>
                <w:rFonts w:ascii="Sylfaen" w:hAnsi="Sylfaen"/>
                <w:color w:val="000000"/>
                <w:sz w:val="20"/>
              </w:rPr>
              <w:t>2,016</w:t>
            </w:r>
          </w:p>
        </w:tc>
        <w:tc>
          <w:tcPr>
            <w:tcW w:w="175" w:type="pct"/>
            <w:vAlign w:val="bottom"/>
          </w:tcPr>
          <w:p w:rsidR="00BD79EE" w:rsidRPr="007E072A" w:rsidRDefault="00BD79EE" w:rsidP="00601AA3">
            <w:pPr>
              <w:jc w:val="right"/>
              <w:rPr>
                <w:rFonts w:ascii="Sylfaen" w:hAnsi="Sylfaen"/>
                <w:color w:val="000000"/>
                <w:sz w:val="20"/>
                <w:lang w:val="hy-AM"/>
              </w:rPr>
            </w:pPr>
          </w:p>
        </w:tc>
        <w:tc>
          <w:tcPr>
            <w:tcW w:w="990" w:type="pct"/>
            <w:vAlign w:val="bottom"/>
          </w:tcPr>
          <w:p w:rsidR="00BD79EE" w:rsidRPr="00CC0A16" w:rsidRDefault="00BD79EE" w:rsidP="00DB4540">
            <w:pPr>
              <w:jc w:val="right"/>
              <w:rPr>
                <w:rFonts w:ascii="Sylfaen" w:hAnsi="Sylfaen"/>
                <w:color w:val="000000"/>
                <w:sz w:val="20"/>
              </w:rPr>
            </w:pPr>
            <w:r>
              <w:rPr>
                <w:rFonts w:ascii="Sylfaen" w:hAnsi="Sylfaen"/>
                <w:color w:val="000000"/>
                <w:sz w:val="20"/>
              </w:rPr>
              <w:t>42,731</w:t>
            </w:r>
          </w:p>
        </w:tc>
      </w:tr>
      <w:tr w:rsidR="00BD79EE" w:rsidRPr="007E072A" w:rsidTr="00BD79EE">
        <w:trPr>
          <w:trHeight w:val="64"/>
          <w:jc w:val="center"/>
        </w:trPr>
        <w:tc>
          <w:tcPr>
            <w:tcW w:w="3047" w:type="pct"/>
          </w:tcPr>
          <w:p w:rsidR="00BD79EE" w:rsidRPr="0027461F" w:rsidRDefault="00BD79EE" w:rsidP="00586D74">
            <w:pPr>
              <w:rPr>
                <w:rFonts w:ascii="Sylfaen" w:hAnsi="Sylfaen"/>
                <w:sz w:val="20"/>
              </w:rPr>
            </w:pPr>
            <w:r w:rsidRPr="0027461F">
              <w:rPr>
                <w:rFonts w:ascii="Sylfaen" w:hAnsi="Sylfaen"/>
                <w:sz w:val="20"/>
                <w:lang w:val="hy-AM"/>
              </w:rPr>
              <w:t xml:space="preserve">Ընթացիկ հաշիվ </w:t>
            </w:r>
            <w:r w:rsidRPr="0027461F">
              <w:rPr>
                <w:rFonts w:ascii="Sylfaen" w:hAnsi="Sylfaen"/>
                <w:sz w:val="20"/>
              </w:rPr>
              <w:t>արտարժույթով</w:t>
            </w:r>
          </w:p>
        </w:tc>
        <w:tc>
          <w:tcPr>
            <w:tcW w:w="788" w:type="pct"/>
            <w:vAlign w:val="bottom"/>
          </w:tcPr>
          <w:p w:rsidR="00BD79EE" w:rsidRPr="0027461F" w:rsidRDefault="00C70092" w:rsidP="00162F3D">
            <w:pPr>
              <w:jc w:val="right"/>
              <w:rPr>
                <w:rFonts w:ascii="Sylfaen" w:hAnsi="Sylfaen"/>
                <w:color w:val="000000"/>
                <w:sz w:val="20"/>
              </w:rPr>
            </w:pPr>
            <w:r>
              <w:rPr>
                <w:rFonts w:ascii="Sylfaen" w:hAnsi="Sylfaen"/>
                <w:color w:val="000000"/>
                <w:sz w:val="20"/>
              </w:rPr>
              <w:t>2,620</w:t>
            </w:r>
          </w:p>
        </w:tc>
        <w:tc>
          <w:tcPr>
            <w:tcW w:w="175" w:type="pct"/>
            <w:vAlign w:val="bottom"/>
          </w:tcPr>
          <w:p w:rsidR="00BD79EE" w:rsidRPr="0027461F" w:rsidRDefault="00BD79EE" w:rsidP="00162F3D">
            <w:pPr>
              <w:jc w:val="right"/>
              <w:rPr>
                <w:rFonts w:ascii="Sylfaen" w:hAnsi="Sylfaen"/>
                <w:color w:val="000000"/>
                <w:sz w:val="20"/>
                <w:lang w:val="hy-AM"/>
              </w:rPr>
            </w:pPr>
          </w:p>
        </w:tc>
        <w:tc>
          <w:tcPr>
            <w:tcW w:w="990" w:type="pct"/>
            <w:vAlign w:val="bottom"/>
          </w:tcPr>
          <w:p w:rsidR="00BD79EE" w:rsidRPr="0027461F" w:rsidRDefault="00BD79EE" w:rsidP="00DB4540">
            <w:pPr>
              <w:jc w:val="right"/>
              <w:rPr>
                <w:rFonts w:ascii="Sylfaen" w:hAnsi="Sylfaen"/>
                <w:color w:val="000000"/>
                <w:sz w:val="20"/>
              </w:rPr>
            </w:pPr>
            <w:r w:rsidRPr="0027461F">
              <w:rPr>
                <w:rFonts w:ascii="Sylfaen" w:hAnsi="Sylfaen"/>
                <w:color w:val="000000"/>
                <w:sz w:val="20"/>
              </w:rPr>
              <w:t>2</w:t>
            </w:r>
            <w:r>
              <w:rPr>
                <w:rFonts w:ascii="Sylfaen" w:hAnsi="Sylfaen"/>
                <w:color w:val="000000"/>
                <w:sz w:val="20"/>
              </w:rPr>
              <w:t>,</w:t>
            </w:r>
            <w:r w:rsidRPr="0027461F">
              <w:rPr>
                <w:rFonts w:ascii="Sylfaen" w:hAnsi="Sylfaen"/>
                <w:color w:val="000000"/>
                <w:sz w:val="20"/>
              </w:rPr>
              <w:t>592</w:t>
            </w:r>
          </w:p>
        </w:tc>
      </w:tr>
      <w:tr w:rsidR="00BD79EE" w:rsidRPr="007E072A" w:rsidTr="00BD79EE">
        <w:trPr>
          <w:trHeight w:val="64"/>
          <w:jc w:val="center"/>
        </w:trPr>
        <w:tc>
          <w:tcPr>
            <w:tcW w:w="3047" w:type="pct"/>
          </w:tcPr>
          <w:p w:rsidR="00BD79EE" w:rsidRPr="007E072A" w:rsidRDefault="00BD79EE" w:rsidP="0081659E">
            <w:pPr>
              <w:rPr>
                <w:rFonts w:ascii="Sylfaen" w:hAnsi="Sylfaen"/>
                <w:sz w:val="20"/>
                <w:lang w:val="hy-AM"/>
              </w:rPr>
            </w:pPr>
            <w:r w:rsidRPr="007E072A">
              <w:rPr>
                <w:rFonts w:ascii="Sylfaen" w:hAnsi="Sylfaen"/>
                <w:sz w:val="20"/>
                <w:lang w:val="hy-AM"/>
              </w:rPr>
              <w:t>Դր</w:t>
            </w:r>
            <w:r w:rsidRPr="007E072A">
              <w:rPr>
                <w:rFonts w:ascii="Sylfaen" w:hAnsi="Sylfaen"/>
                <w:sz w:val="20"/>
              </w:rPr>
              <w:t>ա</w:t>
            </w:r>
            <w:r w:rsidRPr="007E072A">
              <w:rPr>
                <w:rFonts w:ascii="Sylfaen" w:hAnsi="Sylfaen"/>
                <w:sz w:val="20"/>
                <w:lang w:val="hy-AM"/>
              </w:rPr>
              <w:t>մարկղ</w:t>
            </w:r>
          </w:p>
        </w:tc>
        <w:tc>
          <w:tcPr>
            <w:tcW w:w="788" w:type="pct"/>
            <w:tcBorders>
              <w:bottom w:val="single" w:sz="4" w:space="0" w:color="auto"/>
            </w:tcBorders>
            <w:vAlign w:val="bottom"/>
          </w:tcPr>
          <w:p w:rsidR="00BD79EE" w:rsidRPr="00CC0A16" w:rsidRDefault="00C70092" w:rsidP="00162F3D">
            <w:pPr>
              <w:jc w:val="right"/>
              <w:rPr>
                <w:rFonts w:ascii="Sylfaen" w:hAnsi="Sylfaen"/>
                <w:color w:val="000000"/>
                <w:sz w:val="20"/>
              </w:rPr>
            </w:pPr>
            <w:r>
              <w:rPr>
                <w:rFonts w:ascii="Sylfaen" w:hAnsi="Sylfaen"/>
                <w:color w:val="000000"/>
                <w:sz w:val="20"/>
              </w:rPr>
              <w:t>400</w:t>
            </w:r>
          </w:p>
        </w:tc>
        <w:tc>
          <w:tcPr>
            <w:tcW w:w="175" w:type="pct"/>
            <w:vAlign w:val="bottom"/>
          </w:tcPr>
          <w:p w:rsidR="00BD79EE" w:rsidRPr="007E072A" w:rsidRDefault="00BD79EE" w:rsidP="00162F3D">
            <w:pPr>
              <w:jc w:val="right"/>
              <w:rPr>
                <w:rFonts w:ascii="Sylfaen" w:hAnsi="Sylfaen"/>
                <w:color w:val="000000"/>
                <w:sz w:val="20"/>
                <w:lang w:val="hy-AM"/>
              </w:rPr>
            </w:pPr>
          </w:p>
        </w:tc>
        <w:tc>
          <w:tcPr>
            <w:tcW w:w="990" w:type="pct"/>
            <w:tcBorders>
              <w:bottom w:val="single" w:sz="4" w:space="0" w:color="auto"/>
            </w:tcBorders>
            <w:vAlign w:val="bottom"/>
          </w:tcPr>
          <w:p w:rsidR="00BD79EE" w:rsidRPr="00CC0A16" w:rsidRDefault="00BD79EE" w:rsidP="00DB4540">
            <w:pPr>
              <w:jc w:val="right"/>
              <w:rPr>
                <w:rFonts w:ascii="Sylfaen" w:hAnsi="Sylfaen"/>
                <w:color w:val="000000"/>
                <w:sz w:val="20"/>
              </w:rPr>
            </w:pPr>
            <w:r>
              <w:rPr>
                <w:rFonts w:ascii="Sylfaen" w:hAnsi="Sylfaen"/>
                <w:color w:val="000000"/>
                <w:sz w:val="20"/>
              </w:rPr>
              <w:t>1,671</w:t>
            </w:r>
          </w:p>
        </w:tc>
      </w:tr>
      <w:tr w:rsidR="00BD79EE" w:rsidRPr="007E072A" w:rsidTr="00BD79EE">
        <w:trPr>
          <w:jc w:val="center"/>
        </w:trPr>
        <w:tc>
          <w:tcPr>
            <w:tcW w:w="3047" w:type="pct"/>
          </w:tcPr>
          <w:p w:rsidR="00BD79EE" w:rsidRPr="007E072A" w:rsidRDefault="00BD79EE" w:rsidP="0081659E">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BD79EE" w:rsidRPr="00CC0A16" w:rsidRDefault="00F01EE4" w:rsidP="00162F3D">
            <w:pPr>
              <w:jc w:val="right"/>
              <w:rPr>
                <w:rFonts w:ascii="Sylfaen" w:hAnsi="Sylfaen"/>
                <w:b/>
                <w:color w:val="000000"/>
                <w:sz w:val="20"/>
              </w:rPr>
            </w:pPr>
            <w:r>
              <w:rPr>
                <w:rFonts w:ascii="Sylfaen" w:hAnsi="Sylfaen"/>
                <w:b/>
                <w:color w:val="000000"/>
                <w:sz w:val="20"/>
              </w:rPr>
              <w:t>5,036</w:t>
            </w:r>
          </w:p>
        </w:tc>
        <w:tc>
          <w:tcPr>
            <w:tcW w:w="175" w:type="pct"/>
            <w:vAlign w:val="bottom"/>
          </w:tcPr>
          <w:p w:rsidR="00BD79EE" w:rsidRPr="007E072A" w:rsidRDefault="00BD79EE" w:rsidP="00162F3D">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BD79EE" w:rsidRPr="00CC0A16" w:rsidRDefault="00BD79EE" w:rsidP="00DB4540">
            <w:pPr>
              <w:jc w:val="right"/>
              <w:rPr>
                <w:rFonts w:ascii="Sylfaen" w:hAnsi="Sylfaen"/>
                <w:b/>
                <w:color w:val="000000"/>
                <w:sz w:val="20"/>
              </w:rPr>
            </w:pPr>
            <w:r>
              <w:rPr>
                <w:rFonts w:ascii="Sylfaen" w:hAnsi="Sylfaen"/>
                <w:b/>
                <w:color w:val="000000"/>
                <w:sz w:val="20"/>
              </w:rPr>
              <w:t>46,994</w:t>
            </w:r>
          </w:p>
        </w:tc>
      </w:tr>
    </w:tbl>
    <w:p w:rsidR="004B60D9" w:rsidRPr="00FB00CC" w:rsidRDefault="008F60FC" w:rsidP="004B60D9">
      <w:pPr>
        <w:pStyle w:val="ListParagraph"/>
        <w:keepNext/>
        <w:numPr>
          <w:ilvl w:val="0"/>
          <w:numId w:val="2"/>
        </w:numPr>
        <w:shd w:val="clear" w:color="auto" w:fill="FFFFFF"/>
        <w:tabs>
          <w:tab w:val="left" w:pos="426"/>
        </w:tabs>
        <w:autoSpaceDE w:val="0"/>
        <w:autoSpaceDN w:val="0"/>
        <w:spacing w:before="240" w:after="240"/>
        <w:jc w:val="both"/>
        <w:outlineLvl w:val="0"/>
        <w:rPr>
          <w:rFonts w:ascii="Sylfaen" w:hAnsi="Sylfaen"/>
          <w:b/>
        </w:rPr>
      </w:pPr>
      <w:r w:rsidRPr="008F60FC">
        <w:rPr>
          <w:rFonts w:ascii="Sylfaen" w:hAnsi="Sylfaen"/>
          <w:b/>
        </w:rPr>
        <w:t>Այլ ակտիվներ</w:t>
      </w:r>
    </w:p>
    <w:tbl>
      <w:tblPr>
        <w:tblW w:w="4142" w:type="pct"/>
        <w:jc w:val="center"/>
        <w:tblLook w:val="0000"/>
      </w:tblPr>
      <w:tblGrid>
        <w:gridCol w:w="5286"/>
        <w:gridCol w:w="1367"/>
        <w:gridCol w:w="304"/>
        <w:gridCol w:w="1717"/>
      </w:tblGrid>
      <w:tr w:rsidR="004B60D9" w:rsidRPr="007E072A" w:rsidTr="004B60D9">
        <w:trPr>
          <w:trHeight w:val="382"/>
          <w:jc w:val="center"/>
        </w:trPr>
        <w:tc>
          <w:tcPr>
            <w:tcW w:w="3047" w:type="pct"/>
            <w:vAlign w:val="center"/>
          </w:tcPr>
          <w:p w:rsidR="004B60D9" w:rsidRPr="007E072A" w:rsidRDefault="004B60D9" w:rsidP="004B60D9">
            <w:pPr>
              <w:jc w:val="center"/>
              <w:rPr>
                <w:rFonts w:ascii="Sylfaen" w:hAnsi="Sylfaen"/>
                <w:sz w:val="20"/>
                <w:szCs w:val="20"/>
                <w:lang w:val="hy-AM"/>
              </w:rPr>
            </w:pPr>
          </w:p>
        </w:tc>
        <w:tc>
          <w:tcPr>
            <w:tcW w:w="788" w:type="pct"/>
            <w:tcBorders>
              <w:bottom w:val="single" w:sz="4" w:space="0" w:color="auto"/>
            </w:tcBorders>
            <w:vAlign w:val="center"/>
          </w:tcPr>
          <w:p w:rsidR="004B60D9" w:rsidRPr="00643F76" w:rsidRDefault="004B60D9" w:rsidP="004B60D9">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4B60D9" w:rsidRPr="0027461F" w:rsidRDefault="004B60D9" w:rsidP="004B60D9">
            <w:pPr>
              <w:jc w:val="center"/>
              <w:rPr>
                <w:rFonts w:ascii="Sylfaen" w:hAnsi="Sylfaen" w:cs="Sylfaen"/>
                <w:b/>
                <w:sz w:val="20"/>
                <w:szCs w:val="20"/>
                <w:lang w:val="hy-AM"/>
              </w:rPr>
            </w:pPr>
          </w:p>
        </w:tc>
        <w:tc>
          <w:tcPr>
            <w:tcW w:w="990" w:type="pct"/>
            <w:tcBorders>
              <w:bottom w:val="single" w:sz="4" w:space="0" w:color="auto"/>
            </w:tcBorders>
            <w:vAlign w:val="center"/>
          </w:tcPr>
          <w:p w:rsidR="004B60D9" w:rsidRPr="00643F76" w:rsidRDefault="004B60D9" w:rsidP="004B60D9">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4B60D9" w:rsidRPr="007E072A" w:rsidTr="004B60D9">
        <w:trPr>
          <w:trHeight w:val="197"/>
          <w:jc w:val="center"/>
        </w:trPr>
        <w:tc>
          <w:tcPr>
            <w:tcW w:w="3047" w:type="pct"/>
            <w:vAlign w:val="center"/>
          </w:tcPr>
          <w:p w:rsidR="004B60D9" w:rsidRPr="007E072A" w:rsidRDefault="004B60D9" w:rsidP="004B60D9">
            <w:pPr>
              <w:rPr>
                <w:rFonts w:ascii="Sylfaen" w:hAnsi="Sylfaen"/>
                <w:b/>
                <w:sz w:val="20"/>
                <w:szCs w:val="20"/>
                <w:u w:val="single"/>
                <w:lang w:val="hy-AM"/>
              </w:rPr>
            </w:pPr>
          </w:p>
        </w:tc>
        <w:tc>
          <w:tcPr>
            <w:tcW w:w="788" w:type="pct"/>
            <w:vAlign w:val="center"/>
          </w:tcPr>
          <w:p w:rsidR="004B60D9" w:rsidRPr="007E072A" w:rsidRDefault="004B60D9" w:rsidP="004B60D9">
            <w:pPr>
              <w:rPr>
                <w:rFonts w:ascii="Sylfaen" w:hAnsi="Sylfaen"/>
                <w:b/>
                <w:sz w:val="20"/>
                <w:szCs w:val="20"/>
                <w:u w:val="single"/>
                <w:lang w:val="hy-AM"/>
              </w:rPr>
            </w:pPr>
          </w:p>
        </w:tc>
        <w:tc>
          <w:tcPr>
            <w:tcW w:w="175" w:type="pct"/>
            <w:vAlign w:val="center"/>
          </w:tcPr>
          <w:p w:rsidR="004B60D9" w:rsidRPr="007E072A" w:rsidRDefault="004B60D9" w:rsidP="004B60D9">
            <w:pPr>
              <w:jc w:val="center"/>
              <w:rPr>
                <w:rFonts w:ascii="Sylfaen" w:hAnsi="Sylfaen" w:cs="Sylfaen"/>
                <w:sz w:val="20"/>
                <w:szCs w:val="20"/>
                <w:lang w:val="hy-AM"/>
              </w:rPr>
            </w:pPr>
          </w:p>
        </w:tc>
        <w:tc>
          <w:tcPr>
            <w:tcW w:w="990" w:type="pct"/>
            <w:vAlign w:val="center"/>
          </w:tcPr>
          <w:p w:rsidR="004B60D9" w:rsidRPr="007E072A" w:rsidRDefault="004B60D9" w:rsidP="004B60D9">
            <w:pPr>
              <w:rPr>
                <w:rFonts w:ascii="Sylfaen" w:hAnsi="Sylfaen"/>
                <w:b/>
                <w:sz w:val="20"/>
                <w:szCs w:val="20"/>
                <w:u w:val="single"/>
                <w:lang w:val="hy-AM"/>
              </w:rPr>
            </w:pPr>
          </w:p>
        </w:tc>
      </w:tr>
      <w:tr w:rsidR="004B60D9" w:rsidRPr="007E072A" w:rsidTr="004B60D9">
        <w:trPr>
          <w:trHeight w:val="64"/>
          <w:jc w:val="center"/>
        </w:trPr>
        <w:tc>
          <w:tcPr>
            <w:tcW w:w="3047" w:type="pct"/>
          </w:tcPr>
          <w:p w:rsidR="004B60D9" w:rsidRPr="008F60FC" w:rsidRDefault="004B60D9" w:rsidP="004B60D9">
            <w:pPr>
              <w:rPr>
                <w:rFonts w:ascii="Sylfaen" w:hAnsi="Sylfaen"/>
                <w:sz w:val="20"/>
              </w:rPr>
            </w:pPr>
            <w:r w:rsidRPr="008F60FC">
              <w:rPr>
                <w:rFonts w:ascii="Sylfaen" w:hAnsi="Sylfaen"/>
                <w:sz w:val="20"/>
              </w:rPr>
              <w:t>Այլ եկամուտների գծով</w:t>
            </w:r>
          </w:p>
        </w:tc>
        <w:tc>
          <w:tcPr>
            <w:tcW w:w="788" w:type="pct"/>
            <w:vAlign w:val="bottom"/>
          </w:tcPr>
          <w:p w:rsidR="004B60D9" w:rsidRPr="008F60FC" w:rsidRDefault="004B60D9" w:rsidP="004B60D9">
            <w:pPr>
              <w:jc w:val="right"/>
              <w:rPr>
                <w:rFonts w:ascii="Sylfaen" w:hAnsi="Sylfaen"/>
                <w:color w:val="000000"/>
                <w:sz w:val="20"/>
              </w:rPr>
            </w:pPr>
            <w:r w:rsidRPr="008F60FC">
              <w:rPr>
                <w:rFonts w:ascii="Sylfaen" w:hAnsi="Sylfaen"/>
                <w:color w:val="000000"/>
                <w:sz w:val="20"/>
              </w:rPr>
              <w:t>29,768</w:t>
            </w:r>
          </w:p>
        </w:tc>
        <w:tc>
          <w:tcPr>
            <w:tcW w:w="175" w:type="pct"/>
            <w:vAlign w:val="bottom"/>
          </w:tcPr>
          <w:p w:rsidR="004B60D9" w:rsidRPr="008F60FC" w:rsidRDefault="004B60D9" w:rsidP="004B60D9">
            <w:pPr>
              <w:jc w:val="right"/>
              <w:rPr>
                <w:rFonts w:ascii="Sylfaen" w:hAnsi="Sylfaen"/>
                <w:color w:val="000000"/>
                <w:sz w:val="20"/>
                <w:lang w:val="hy-AM"/>
              </w:rPr>
            </w:pPr>
          </w:p>
        </w:tc>
        <w:tc>
          <w:tcPr>
            <w:tcW w:w="990" w:type="pct"/>
            <w:vAlign w:val="bottom"/>
          </w:tcPr>
          <w:p w:rsidR="004B60D9" w:rsidRPr="008F60FC" w:rsidRDefault="004B60D9" w:rsidP="003B006B">
            <w:pPr>
              <w:jc w:val="right"/>
              <w:rPr>
                <w:rFonts w:ascii="Sylfaen" w:hAnsi="Sylfaen"/>
                <w:color w:val="000000"/>
                <w:sz w:val="20"/>
              </w:rPr>
            </w:pPr>
            <w:r w:rsidRPr="008F60FC">
              <w:rPr>
                <w:rFonts w:ascii="Sylfaen" w:hAnsi="Sylfaen"/>
                <w:color w:val="000000"/>
                <w:sz w:val="20"/>
              </w:rPr>
              <w:t>29,9</w:t>
            </w:r>
            <w:r w:rsidR="003B006B">
              <w:rPr>
                <w:rFonts w:ascii="Sylfaen" w:hAnsi="Sylfaen"/>
                <w:color w:val="000000"/>
                <w:sz w:val="20"/>
              </w:rPr>
              <w:t>27</w:t>
            </w:r>
          </w:p>
        </w:tc>
      </w:tr>
      <w:tr w:rsidR="004B60D9" w:rsidRPr="007E072A" w:rsidTr="004B60D9">
        <w:trPr>
          <w:trHeight w:val="64"/>
          <w:jc w:val="center"/>
        </w:trPr>
        <w:tc>
          <w:tcPr>
            <w:tcW w:w="3047" w:type="pct"/>
          </w:tcPr>
          <w:p w:rsidR="004B60D9" w:rsidRPr="008F60FC" w:rsidRDefault="004B60D9" w:rsidP="004B60D9">
            <w:pPr>
              <w:rPr>
                <w:rFonts w:ascii="Sylfaen" w:hAnsi="Sylfaen"/>
                <w:sz w:val="20"/>
              </w:rPr>
            </w:pPr>
            <w:r w:rsidRPr="008F60FC">
              <w:rPr>
                <w:rFonts w:ascii="Sylfaen" w:hAnsi="Sylfaen"/>
                <w:sz w:val="20"/>
              </w:rPr>
              <w:t>Ընթացիկ ակտիվներ հետաձգված ԱԱՀ-ի գծով</w:t>
            </w:r>
          </w:p>
        </w:tc>
        <w:tc>
          <w:tcPr>
            <w:tcW w:w="788" w:type="pct"/>
            <w:vAlign w:val="bottom"/>
          </w:tcPr>
          <w:p w:rsidR="004B60D9" w:rsidRPr="008F60FC" w:rsidRDefault="004B60D9" w:rsidP="004B60D9">
            <w:pPr>
              <w:jc w:val="right"/>
              <w:rPr>
                <w:rFonts w:ascii="Sylfaen" w:hAnsi="Sylfaen"/>
                <w:color w:val="000000"/>
                <w:sz w:val="20"/>
              </w:rPr>
            </w:pPr>
            <w:r w:rsidRPr="008F60FC">
              <w:rPr>
                <w:rFonts w:ascii="Sylfaen" w:hAnsi="Sylfaen"/>
                <w:color w:val="000000"/>
                <w:sz w:val="20"/>
              </w:rPr>
              <w:t>15,309</w:t>
            </w:r>
          </w:p>
        </w:tc>
        <w:tc>
          <w:tcPr>
            <w:tcW w:w="175" w:type="pct"/>
            <w:vAlign w:val="bottom"/>
          </w:tcPr>
          <w:p w:rsidR="004B60D9" w:rsidRPr="008F60FC" w:rsidRDefault="004B60D9" w:rsidP="004B60D9">
            <w:pPr>
              <w:jc w:val="right"/>
              <w:rPr>
                <w:rFonts w:ascii="Sylfaen" w:hAnsi="Sylfaen"/>
                <w:color w:val="000000"/>
                <w:sz w:val="20"/>
                <w:lang w:val="hy-AM"/>
              </w:rPr>
            </w:pPr>
          </w:p>
        </w:tc>
        <w:tc>
          <w:tcPr>
            <w:tcW w:w="990" w:type="pct"/>
            <w:vAlign w:val="bottom"/>
          </w:tcPr>
          <w:p w:rsidR="004B60D9" w:rsidRPr="008F60FC" w:rsidRDefault="003B006B" w:rsidP="004B60D9">
            <w:pPr>
              <w:jc w:val="right"/>
              <w:rPr>
                <w:rFonts w:ascii="Sylfaen" w:hAnsi="Sylfaen"/>
                <w:color w:val="000000"/>
                <w:sz w:val="20"/>
              </w:rPr>
            </w:pPr>
            <w:r>
              <w:rPr>
                <w:rFonts w:ascii="Sylfaen" w:hAnsi="Sylfaen"/>
                <w:color w:val="000000"/>
                <w:sz w:val="20"/>
              </w:rPr>
              <w:t>11,101</w:t>
            </w:r>
          </w:p>
        </w:tc>
      </w:tr>
      <w:tr w:rsidR="004B60D9" w:rsidRPr="007E072A" w:rsidTr="004B60D9">
        <w:trPr>
          <w:trHeight w:val="64"/>
          <w:jc w:val="center"/>
        </w:trPr>
        <w:tc>
          <w:tcPr>
            <w:tcW w:w="3047" w:type="pct"/>
          </w:tcPr>
          <w:p w:rsidR="004B60D9" w:rsidRPr="007E072A" w:rsidRDefault="004B60D9" w:rsidP="004B60D9">
            <w:pPr>
              <w:rPr>
                <w:rFonts w:ascii="Sylfaen" w:hAnsi="Sylfaen"/>
                <w:sz w:val="20"/>
                <w:lang w:val="hy-AM"/>
              </w:rPr>
            </w:pPr>
          </w:p>
        </w:tc>
        <w:tc>
          <w:tcPr>
            <w:tcW w:w="788" w:type="pct"/>
            <w:tcBorders>
              <w:bottom w:val="single" w:sz="4" w:space="0" w:color="auto"/>
            </w:tcBorders>
            <w:vAlign w:val="bottom"/>
          </w:tcPr>
          <w:p w:rsidR="004B60D9" w:rsidRPr="00CC0A16" w:rsidRDefault="004B60D9" w:rsidP="004B60D9">
            <w:pPr>
              <w:jc w:val="right"/>
              <w:rPr>
                <w:rFonts w:ascii="Sylfaen" w:hAnsi="Sylfaen"/>
                <w:color w:val="000000"/>
                <w:sz w:val="20"/>
              </w:rPr>
            </w:pPr>
          </w:p>
        </w:tc>
        <w:tc>
          <w:tcPr>
            <w:tcW w:w="175" w:type="pct"/>
            <w:vAlign w:val="bottom"/>
          </w:tcPr>
          <w:p w:rsidR="004B60D9" w:rsidRPr="007E072A" w:rsidRDefault="004B60D9" w:rsidP="004B60D9">
            <w:pPr>
              <w:jc w:val="right"/>
              <w:rPr>
                <w:rFonts w:ascii="Sylfaen" w:hAnsi="Sylfaen"/>
                <w:color w:val="000000"/>
                <w:sz w:val="20"/>
                <w:lang w:val="hy-AM"/>
              </w:rPr>
            </w:pPr>
          </w:p>
        </w:tc>
        <w:tc>
          <w:tcPr>
            <w:tcW w:w="990" w:type="pct"/>
            <w:tcBorders>
              <w:bottom w:val="single" w:sz="4" w:space="0" w:color="auto"/>
            </w:tcBorders>
            <w:vAlign w:val="bottom"/>
          </w:tcPr>
          <w:p w:rsidR="004B60D9" w:rsidRPr="00CC0A16" w:rsidRDefault="004B60D9" w:rsidP="004B60D9">
            <w:pPr>
              <w:jc w:val="right"/>
              <w:rPr>
                <w:rFonts w:ascii="Sylfaen" w:hAnsi="Sylfaen"/>
                <w:color w:val="000000"/>
                <w:sz w:val="20"/>
              </w:rPr>
            </w:pPr>
          </w:p>
        </w:tc>
      </w:tr>
      <w:tr w:rsidR="004B60D9" w:rsidRPr="007E072A" w:rsidTr="004B60D9">
        <w:trPr>
          <w:jc w:val="center"/>
        </w:trPr>
        <w:tc>
          <w:tcPr>
            <w:tcW w:w="3047" w:type="pct"/>
          </w:tcPr>
          <w:p w:rsidR="004B60D9" w:rsidRPr="007E072A" w:rsidRDefault="004B60D9" w:rsidP="004B60D9">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4B60D9" w:rsidRPr="00CC0A16" w:rsidRDefault="008F60FC" w:rsidP="004B60D9">
            <w:pPr>
              <w:jc w:val="right"/>
              <w:rPr>
                <w:rFonts w:ascii="Sylfaen" w:hAnsi="Sylfaen"/>
                <w:b/>
                <w:color w:val="000000"/>
                <w:sz w:val="20"/>
              </w:rPr>
            </w:pPr>
            <w:r>
              <w:rPr>
                <w:rFonts w:ascii="Sylfaen" w:hAnsi="Sylfaen"/>
                <w:b/>
                <w:color w:val="000000"/>
                <w:sz w:val="20"/>
              </w:rPr>
              <w:t>45,077</w:t>
            </w:r>
          </w:p>
        </w:tc>
        <w:tc>
          <w:tcPr>
            <w:tcW w:w="175" w:type="pct"/>
            <w:vAlign w:val="bottom"/>
          </w:tcPr>
          <w:p w:rsidR="004B60D9" w:rsidRPr="007E072A" w:rsidRDefault="004B60D9" w:rsidP="004B60D9">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4B60D9" w:rsidRPr="00CC0A16" w:rsidRDefault="003B006B" w:rsidP="004B60D9">
            <w:pPr>
              <w:jc w:val="right"/>
              <w:rPr>
                <w:rFonts w:ascii="Sylfaen" w:hAnsi="Sylfaen"/>
                <w:b/>
                <w:color w:val="000000"/>
                <w:sz w:val="20"/>
              </w:rPr>
            </w:pPr>
            <w:r>
              <w:rPr>
                <w:rFonts w:ascii="Sylfaen" w:hAnsi="Sylfaen"/>
                <w:b/>
                <w:color w:val="000000"/>
                <w:sz w:val="20"/>
              </w:rPr>
              <w:t>41,028</w:t>
            </w:r>
          </w:p>
        </w:tc>
      </w:tr>
    </w:tbl>
    <w:p w:rsidR="00043512" w:rsidRDefault="00043512" w:rsidP="0004351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043512" w:rsidRPr="001A64E9" w:rsidRDefault="00043512" w:rsidP="00043512">
      <w:pPr>
        <w:pStyle w:val="ListParagraph"/>
        <w:keepNext/>
        <w:numPr>
          <w:ilvl w:val="0"/>
          <w:numId w:val="2"/>
        </w:numPr>
        <w:shd w:val="clear" w:color="auto" w:fill="FFFFFF"/>
        <w:tabs>
          <w:tab w:val="left" w:pos="426"/>
        </w:tabs>
        <w:autoSpaceDE w:val="0"/>
        <w:autoSpaceDN w:val="0"/>
        <w:spacing w:before="240" w:after="240"/>
        <w:jc w:val="both"/>
        <w:outlineLvl w:val="0"/>
        <w:rPr>
          <w:rFonts w:ascii="Sylfaen" w:hAnsi="Sylfaen"/>
          <w:b/>
          <w:lang w:val="hy-AM"/>
        </w:rPr>
      </w:pPr>
      <w:r w:rsidRPr="001A64E9">
        <w:rPr>
          <w:rFonts w:ascii="Sylfaen" w:hAnsi="Sylfaen"/>
          <w:b/>
        </w:rPr>
        <w:t>Կանոնադրական կապիտալ</w:t>
      </w:r>
    </w:p>
    <w:tbl>
      <w:tblPr>
        <w:tblW w:w="4401" w:type="pct"/>
        <w:jc w:val="center"/>
        <w:tblLook w:val="0000"/>
      </w:tblPr>
      <w:tblGrid>
        <w:gridCol w:w="5449"/>
        <w:gridCol w:w="1368"/>
        <w:gridCol w:w="409"/>
        <w:gridCol w:w="1716"/>
        <w:gridCol w:w="275"/>
      </w:tblGrid>
      <w:tr w:rsidR="00043512" w:rsidRPr="001A64E9" w:rsidTr="00C70092">
        <w:trPr>
          <w:trHeight w:val="382"/>
          <w:jc w:val="center"/>
        </w:trPr>
        <w:tc>
          <w:tcPr>
            <w:tcW w:w="2956" w:type="pct"/>
            <w:vAlign w:val="bottom"/>
          </w:tcPr>
          <w:p w:rsidR="00043512" w:rsidRPr="001A64E9" w:rsidRDefault="00043512" w:rsidP="00B7292E">
            <w:pPr>
              <w:jc w:val="center"/>
              <w:rPr>
                <w:rFonts w:ascii="Sylfaen" w:hAnsi="Sylfaen"/>
                <w:sz w:val="20"/>
                <w:szCs w:val="20"/>
              </w:rPr>
            </w:pPr>
          </w:p>
        </w:tc>
        <w:tc>
          <w:tcPr>
            <w:tcW w:w="742" w:type="pct"/>
            <w:tcBorders>
              <w:bottom w:val="single" w:sz="4" w:space="0" w:color="auto"/>
            </w:tcBorders>
            <w:vAlign w:val="bottom"/>
          </w:tcPr>
          <w:p w:rsidR="00043512" w:rsidRPr="001A64E9" w:rsidRDefault="00043512" w:rsidP="00B7292E">
            <w:pPr>
              <w:jc w:val="center"/>
              <w:rPr>
                <w:rFonts w:ascii="Sylfaen" w:hAnsi="Sylfaen"/>
                <w:b/>
                <w:bCs/>
                <w:sz w:val="20"/>
                <w:szCs w:val="20"/>
              </w:rPr>
            </w:pPr>
            <w:r>
              <w:rPr>
                <w:rFonts w:ascii="Sylfaen" w:hAnsi="Sylfaen"/>
                <w:b/>
                <w:bCs/>
                <w:sz w:val="20"/>
                <w:szCs w:val="20"/>
              </w:rPr>
              <w:t>30.06</w:t>
            </w:r>
            <w:r w:rsidRPr="001A64E9">
              <w:rPr>
                <w:rFonts w:ascii="Sylfaen" w:hAnsi="Sylfaen"/>
                <w:b/>
                <w:bCs/>
                <w:sz w:val="20"/>
                <w:szCs w:val="20"/>
              </w:rPr>
              <w:t>.201</w:t>
            </w:r>
            <w:r>
              <w:rPr>
                <w:rFonts w:ascii="Sylfaen" w:hAnsi="Sylfaen"/>
                <w:b/>
                <w:bCs/>
                <w:sz w:val="20"/>
                <w:szCs w:val="20"/>
              </w:rPr>
              <w:t>2</w:t>
            </w:r>
          </w:p>
        </w:tc>
        <w:tc>
          <w:tcPr>
            <w:tcW w:w="222" w:type="pct"/>
            <w:vAlign w:val="bottom"/>
          </w:tcPr>
          <w:p w:rsidR="00043512" w:rsidRPr="001A64E9" w:rsidRDefault="00043512" w:rsidP="00B7292E">
            <w:pPr>
              <w:jc w:val="center"/>
              <w:rPr>
                <w:rFonts w:ascii="Sylfaen" w:hAnsi="Sylfaen"/>
                <w:b/>
                <w:bCs/>
                <w:sz w:val="20"/>
                <w:szCs w:val="20"/>
              </w:rPr>
            </w:pPr>
          </w:p>
        </w:tc>
        <w:tc>
          <w:tcPr>
            <w:tcW w:w="931" w:type="pct"/>
            <w:tcBorders>
              <w:bottom w:val="single" w:sz="4" w:space="0" w:color="auto"/>
            </w:tcBorders>
            <w:vAlign w:val="bottom"/>
          </w:tcPr>
          <w:p w:rsidR="00043512" w:rsidRPr="001A64E9" w:rsidRDefault="00043512" w:rsidP="00B7292E">
            <w:pPr>
              <w:jc w:val="center"/>
              <w:rPr>
                <w:rFonts w:ascii="Sylfaen" w:hAnsi="Sylfaen"/>
                <w:b/>
                <w:bCs/>
                <w:sz w:val="20"/>
                <w:szCs w:val="20"/>
              </w:rPr>
            </w:pPr>
            <w:r w:rsidRPr="001A64E9">
              <w:rPr>
                <w:rFonts w:ascii="Sylfaen" w:hAnsi="Sylfaen"/>
                <w:b/>
                <w:bCs/>
                <w:sz w:val="20"/>
                <w:szCs w:val="20"/>
              </w:rPr>
              <w:t>31.12.201</w:t>
            </w:r>
            <w:r>
              <w:rPr>
                <w:rFonts w:ascii="Sylfaen" w:hAnsi="Sylfaen"/>
                <w:b/>
                <w:bCs/>
                <w:sz w:val="20"/>
                <w:szCs w:val="20"/>
              </w:rPr>
              <w:t>1</w:t>
            </w:r>
          </w:p>
        </w:tc>
        <w:tc>
          <w:tcPr>
            <w:tcW w:w="149" w:type="pct"/>
            <w:vAlign w:val="bottom"/>
          </w:tcPr>
          <w:p w:rsidR="00043512" w:rsidRPr="001A64E9" w:rsidRDefault="00043512" w:rsidP="00B7292E">
            <w:pPr>
              <w:jc w:val="center"/>
              <w:rPr>
                <w:rFonts w:ascii="Sylfaen" w:hAnsi="Sylfaen"/>
                <w:sz w:val="20"/>
                <w:szCs w:val="20"/>
              </w:rPr>
            </w:pPr>
          </w:p>
        </w:tc>
      </w:tr>
      <w:tr w:rsidR="00043512" w:rsidRPr="001A64E9" w:rsidTr="00C70092">
        <w:trPr>
          <w:trHeight w:val="350"/>
          <w:jc w:val="center"/>
        </w:trPr>
        <w:tc>
          <w:tcPr>
            <w:tcW w:w="2956" w:type="pct"/>
            <w:vAlign w:val="bottom"/>
          </w:tcPr>
          <w:p w:rsidR="00043512" w:rsidRPr="001A64E9" w:rsidRDefault="00043512" w:rsidP="00B7292E">
            <w:pPr>
              <w:rPr>
                <w:rFonts w:ascii="Sylfaen" w:hAnsi="Sylfaen"/>
                <w:b/>
                <w:bCs/>
                <w:sz w:val="20"/>
                <w:szCs w:val="20"/>
              </w:rPr>
            </w:pPr>
          </w:p>
        </w:tc>
        <w:tc>
          <w:tcPr>
            <w:tcW w:w="742" w:type="pct"/>
            <w:vAlign w:val="bottom"/>
          </w:tcPr>
          <w:p w:rsidR="00043512" w:rsidRPr="001A64E9" w:rsidRDefault="00043512" w:rsidP="00B7292E">
            <w:pPr>
              <w:rPr>
                <w:rFonts w:ascii="Sylfaen" w:hAnsi="Sylfaen"/>
                <w:b/>
                <w:bCs/>
                <w:sz w:val="20"/>
                <w:szCs w:val="20"/>
              </w:rPr>
            </w:pPr>
          </w:p>
        </w:tc>
        <w:tc>
          <w:tcPr>
            <w:tcW w:w="222" w:type="pct"/>
            <w:vAlign w:val="bottom"/>
          </w:tcPr>
          <w:p w:rsidR="00043512" w:rsidRPr="001A64E9" w:rsidRDefault="00043512" w:rsidP="00B7292E">
            <w:pPr>
              <w:jc w:val="center"/>
              <w:rPr>
                <w:rFonts w:ascii="Sylfaen" w:hAnsi="Sylfaen"/>
                <w:sz w:val="20"/>
                <w:szCs w:val="20"/>
              </w:rPr>
            </w:pPr>
          </w:p>
        </w:tc>
        <w:tc>
          <w:tcPr>
            <w:tcW w:w="931" w:type="pct"/>
            <w:vAlign w:val="bottom"/>
          </w:tcPr>
          <w:p w:rsidR="00043512" w:rsidRPr="001A64E9" w:rsidRDefault="00043512" w:rsidP="00B7292E">
            <w:pPr>
              <w:rPr>
                <w:rFonts w:ascii="Sylfaen" w:hAnsi="Sylfaen"/>
                <w:b/>
                <w:bCs/>
                <w:sz w:val="20"/>
                <w:szCs w:val="20"/>
              </w:rPr>
            </w:pPr>
          </w:p>
        </w:tc>
        <w:tc>
          <w:tcPr>
            <w:tcW w:w="149" w:type="pct"/>
            <w:vAlign w:val="bottom"/>
          </w:tcPr>
          <w:p w:rsidR="00043512" w:rsidRPr="001A64E9" w:rsidRDefault="00043512" w:rsidP="00B7292E">
            <w:pPr>
              <w:jc w:val="center"/>
              <w:rPr>
                <w:rFonts w:ascii="Sylfaen" w:hAnsi="Sylfaen"/>
                <w:sz w:val="20"/>
                <w:szCs w:val="20"/>
              </w:rPr>
            </w:pPr>
          </w:p>
        </w:tc>
      </w:tr>
      <w:tr w:rsidR="00C70092" w:rsidRPr="001A64E9" w:rsidTr="00C70092">
        <w:trPr>
          <w:trHeight w:val="64"/>
          <w:jc w:val="center"/>
        </w:trPr>
        <w:tc>
          <w:tcPr>
            <w:tcW w:w="2956" w:type="pct"/>
          </w:tcPr>
          <w:p w:rsidR="00C70092" w:rsidRPr="001A64E9" w:rsidRDefault="00C70092" w:rsidP="00B7292E">
            <w:pPr>
              <w:rPr>
                <w:rFonts w:ascii="Sylfaen" w:hAnsi="Sylfaen"/>
                <w:sz w:val="20"/>
                <w:szCs w:val="20"/>
              </w:rPr>
            </w:pPr>
          </w:p>
        </w:tc>
        <w:tc>
          <w:tcPr>
            <w:tcW w:w="742" w:type="pct"/>
            <w:vAlign w:val="bottom"/>
          </w:tcPr>
          <w:p w:rsidR="00C70092" w:rsidRPr="001A64E9" w:rsidRDefault="00C70092" w:rsidP="004B60D9">
            <w:pPr>
              <w:jc w:val="right"/>
              <w:rPr>
                <w:rFonts w:ascii="Sylfaen" w:hAnsi="Sylfaen"/>
                <w:sz w:val="20"/>
                <w:szCs w:val="20"/>
              </w:rPr>
            </w:pPr>
            <w:r>
              <w:rPr>
                <w:rFonts w:ascii="Sylfaen" w:hAnsi="Sylfaen"/>
                <w:sz w:val="20"/>
                <w:szCs w:val="20"/>
              </w:rPr>
              <w:t>10,348,896</w:t>
            </w:r>
          </w:p>
        </w:tc>
        <w:tc>
          <w:tcPr>
            <w:tcW w:w="222" w:type="pct"/>
            <w:vAlign w:val="bottom"/>
          </w:tcPr>
          <w:p w:rsidR="00C70092" w:rsidRPr="001A64E9" w:rsidRDefault="00C70092" w:rsidP="00B7292E">
            <w:pPr>
              <w:jc w:val="right"/>
              <w:rPr>
                <w:rFonts w:ascii="Sylfaen" w:hAnsi="Sylfaen"/>
                <w:sz w:val="20"/>
                <w:szCs w:val="20"/>
              </w:rPr>
            </w:pPr>
          </w:p>
        </w:tc>
        <w:tc>
          <w:tcPr>
            <w:tcW w:w="931" w:type="pct"/>
            <w:vAlign w:val="bottom"/>
          </w:tcPr>
          <w:p w:rsidR="00C70092" w:rsidRPr="001A64E9" w:rsidRDefault="00C70092" w:rsidP="00B7292E">
            <w:pPr>
              <w:jc w:val="right"/>
              <w:rPr>
                <w:rFonts w:ascii="Sylfaen" w:hAnsi="Sylfaen"/>
                <w:sz w:val="20"/>
                <w:szCs w:val="20"/>
              </w:rPr>
            </w:pPr>
            <w:r>
              <w:rPr>
                <w:rFonts w:ascii="Sylfaen" w:hAnsi="Sylfaen"/>
                <w:sz w:val="20"/>
                <w:szCs w:val="20"/>
              </w:rPr>
              <w:t>10,348,896</w:t>
            </w:r>
          </w:p>
        </w:tc>
        <w:tc>
          <w:tcPr>
            <w:tcW w:w="149" w:type="pct"/>
            <w:vAlign w:val="bottom"/>
          </w:tcPr>
          <w:p w:rsidR="00C70092" w:rsidRPr="001A64E9" w:rsidRDefault="00C70092" w:rsidP="00B7292E">
            <w:pPr>
              <w:jc w:val="right"/>
              <w:rPr>
                <w:rFonts w:ascii="Sylfaen" w:hAnsi="Sylfaen"/>
                <w:sz w:val="20"/>
                <w:szCs w:val="20"/>
              </w:rPr>
            </w:pPr>
          </w:p>
        </w:tc>
      </w:tr>
      <w:tr w:rsidR="00C70092" w:rsidRPr="001A64E9" w:rsidTr="00C70092">
        <w:trPr>
          <w:jc w:val="center"/>
        </w:trPr>
        <w:tc>
          <w:tcPr>
            <w:tcW w:w="2956" w:type="pct"/>
          </w:tcPr>
          <w:p w:rsidR="00C70092" w:rsidRPr="001A64E9" w:rsidRDefault="00C70092" w:rsidP="00B7292E">
            <w:pPr>
              <w:rPr>
                <w:rFonts w:ascii="Sylfaen" w:hAnsi="Sylfaen"/>
                <w:b/>
                <w:bCs/>
                <w:sz w:val="20"/>
                <w:szCs w:val="20"/>
              </w:rPr>
            </w:pPr>
            <w:r w:rsidRPr="001A64E9">
              <w:rPr>
                <w:rFonts w:ascii="Sylfaen" w:hAnsi="Sylfaen"/>
                <w:b/>
                <w:bCs/>
                <w:sz w:val="20"/>
                <w:szCs w:val="20"/>
              </w:rPr>
              <w:t>Ընդամենը</w:t>
            </w:r>
          </w:p>
        </w:tc>
        <w:tc>
          <w:tcPr>
            <w:tcW w:w="742" w:type="pct"/>
            <w:tcBorders>
              <w:top w:val="single" w:sz="4" w:space="0" w:color="auto"/>
              <w:bottom w:val="double" w:sz="4" w:space="0" w:color="auto"/>
            </w:tcBorders>
            <w:vAlign w:val="bottom"/>
          </w:tcPr>
          <w:p w:rsidR="00C70092" w:rsidRPr="001A64E9" w:rsidRDefault="00C70092" w:rsidP="004B60D9">
            <w:pPr>
              <w:jc w:val="right"/>
              <w:rPr>
                <w:rFonts w:ascii="Sylfaen" w:hAnsi="Sylfaen"/>
                <w:b/>
                <w:sz w:val="20"/>
                <w:szCs w:val="20"/>
              </w:rPr>
            </w:pPr>
            <w:r>
              <w:rPr>
                <w:rFonts w:ascii="Sylfaen" w:hAnsi="Sylfaen"/>
                <w:b/>
                <w:sz w:val="20"/>
                <w:szCs w:val="20"/>
              </w:rPr>
              <w:t>10,348,896</w:t>
            </w:r>
          </w:p>
        </w:tc>
        <w:tc>
          <w:tcPr>
            <w:tcW w:w="222" w:type="pct"/>
            <w:vAlign w:val="bottom"/>
          </w:tcPr>
          <w:p w:rsidR="00C70092" w:rsidRPr="001A64E9" w:rsidRDefault="00C70092" w:rsidP="00B7292E">
            <w:pPr>
              <w:jc w:val="right"/>
              <w:rPr>
                <w:rFonts w:ascii="Sylfaen" w:hAnsi="Sylfaen"/>
                <w:b/>
                <w:sz w:val="20"/>
                <w:szCs w:val="20"/>
              </w:rPr>
            </w:pPr>
          </w:p>
        </w:tc>
        <w:tc>
          <w:tcPr>
            <w:tcW w:w="931" w:type="pct"/>
            <w:tcBorders>
              <w:top w:val="single" w:sz="4" w:space="0" w:color="auto"/>
              <w:bottom w:val="double" w:sz="4" w:space="0" w:color="auto"/>
            </w:tcBorders>
            <w:vAlign w:val="bottom"/>
          </w:tcPr>
          <w:p w:rsidR="00C70092" w:rsidRPr="001A64E9" w:rsidRDefault="00C70092" w:rsidP="00B7292E">
            <w:pPr>
              <w:jc w:val="right"/>
              <w:rPr>
                <w:rFonts w:ascii="Sylfaen" w:hAnsi="Sylfaen"/>
                <w:b/>
                <w:sz w:val="20"/>
                <w:szCs w:val="20"/>
              </w:rPr>
            </w:pPr>
            <w:r>
              <w:rPr>
                <w:rFonts w:ascii="Sylfaen" w:hAnsi="Sylfaen"/>
                <w:b/>
                <w:sz w:val="20"/>
                <w:szCs w:val="20"/>
              </w:rPr>
              <w:t>10,348,896</w:t>
            </w:r>
          </w:p>
        </w:tc>
        <w:tc>
          <w:tcPr>
            <w:tcW w:w="149" w:type="pct"/>
            <w:vAlign w:val="bottom"/>
          </w:tcPr>
          <w:p w:rsidR="00C70092" w:rsidRPr="001A64E9" w:rsidRDefault="00C70092" w:rsidP="00B7292E">
            <w:pPr>
              <w:jc w:val="right"/>
              <w:rPr>
                <w:rFonts w:ascii="Sylfaen" w:hAnsi="Sylfaen"/>
                <w:b/>
                <w:sz w:val="20"/>
                <w:szCs w:val="20"/>
              </w:rPr>
            </w:pPr>
          </w:p>
        </w:tc>
      </w:tr>
    </w:tbl>
    <w:p w:rsidR="00043512" w:rsidRDefault="00043512" w:rsidP="0004351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043512" w:rsidRPr="00656AAD" w:rsidRDefault="00043512" w:rsidP="00043512">
      <w:pPr>
        <w:pStyle w:val="ListParagraph"/>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656AAD">
        <w:rPr>
          <w:rFonts w:ascii="Sylfaen" w:hAnsi="Sylfaen"/>
          <w:b/>
          <w:sz w:val="20"/>
          <w:szCs w:val="20"/>
        </w:rPr>
        <w:t>Կուտակված շահութ (վնաս)</w:t>
      </w:r>
    </w:p>
    <w:tbl>
      <w:tblPr>
        <w:tblW w:w="4274" w:type="pct"/>
        <w:jc w:val="center"/>
        <w:tblLook w:val="0000"/>
      </w:tblPr>
      <w:tblGrid>
        <w:gridCol w:w="5286"/>
        <w:gridCol w:w="1368"/>
        <w:gridCol w:w="304"/>
        <w:gridCol w:w="1717"/>
        <w:gridCol w:w="276"/>
      </w:tblGrid>
      <w:tr w:rsidR="00043512" w:rsidRPr="00656AAD" w:rsidTr="00B7292E">
        <w:trPr>
          <w:trHeight w:val="382"/>
          <w:jc w:val="center"/>
        </w:trPr>
        <w:tc>
          <w:tcPr>
            <w:tcW w:w="2953" w:type="pct"/>
            <w:vAlign w:val="bottom"/>
          </w:tcPr>
          <w:p w:rsidR="00043512" w:rsidRPr="00656AAD" w:rsidRDefault="00043512" w:rsidP="00B7292E">
            <w:pPr>
              <w:jc w:val="center"/>
              <w:rPr>
                <w:rFonts w:ascii="Sylfaen" w:hAnsi="Sylfaen"/>
                <w:sz w:val="20"/>
                <w:szCs w:val="20"/>
              </w:rPr>
            </w:pPr>
          </w:p>
        </w:tc>
        <w:tc>
          <w:tcPr>
            <w:tcW w:w="764" w:type="pct"/>
            <w:tcBorders>
              <w:bottom w:val="single" w:sz="4" w:space="0" w:color="auto"/>
            </w:tcBorders>
            <w:vAlign w:val="bottom"/>
          </w:tcPr>
          <w:p w:rsidR="00043512" w:rsidRPr="00656AAD" w:rsidRDefault="00043512" w:rsidP="00B7292E">
            <w:pPr>
              <w:jc w:val="center"/>
              <w:rPr>
                <w:rFonts w:ascii="Sylfaen" w:hAnsi="Sylfaen"/>
                <w:b/>
                <w:bCs/>
                <w:sz w:val="20"/>
                <w:szCs w:val="20"/>
              </w:rPr>
            </w:pPr>
            <w:r>
              <w:rPr>
                <w:rFonts w:ascii="Sylfaen" w:hAnsi="Sylfaen"/>
                <w:b/>
                <w:bCs/>
                <w:sz w:val="20"/>
                <w:szCs w:val="20"/>
              </w:rPr>
              <w:t>30.06</w:t>
            </w:r>
            <w:r w:rsidRPr="001A64E9">
              <w:rPr>
                <w:rFonts w:ascii="Sylfaen" w:hAnsi="Sylfaen"/>
                <w:b/>
                <w:bCs/>
                <w:sz w:val="20"/>
                <w:szCs w:val="20"/>
              </w:rPr>
              <w:t>.201</w:t>
            </w:r>
            <w:r>
              <w:rPr>
                <w:rFonts w:ascii="Sylfaen" w:hAnsi="Sylfaen"/>
                <w:b/>
                <w:bCs/>
                <w:sz w:val="20"/>
                <w:szCs w:val="20"/>
              </w:rPr>
              <w:t>2</w:t>
            </w:r>
          </w:p>
        </w:tc>
        <w:tc>
          <w:tcPr>
            <w:tcW w:w="170" w:type="pct"/>
            <w:vAlign w:val="bottom"/>
          </w:tcPr>
          <w:p w:rsidR="00043512" w:rsidRPr="00656AAD" w:rsidRDefault="00043512" w:rsidP="00B7292E">
            <w:pPr>
              <w:jc w:val="center"/>
              <w:rPr>
                <w:rFonts w:ascii="Sylfaen" w:hAnsi="Sylfaen"/>
                <w:b/>
                <w:bCs/>
                <w:sz w:val="20"/>
                <w:szCs w:val="20"/>
              </w:rPr>
            </w:pPr>
          </w:p>
        </w:tc>
        <w:tc>
          <w:tcPr>
            <w:tcW w:w="959" w:type="pct"/>
            <w:tcBorders>
              <w:bottom w:val="single" w:sz="4" w:space="0" w:color="auto"/>
            </w:tcBorders>
            <w:vAlign w:val="bottom"/>
          </w:tcPr>
          <w:p w:rsidR="00043512" w:rsidRPr="00656AAD" w:rsidRDefault="00043512" w:rsidP="00B7292E">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c>
          <w:tcPr>
            <w:tcW w:w="154" w:type="pct"/>
            <w:vAlign w:val="bottom"/>
          </w:tcPr>
          <w:p w:rsidR="00043512" w:rsidRPr="00656AAD" w:rsidRDefault="00043512" w:rsidP="00B7292E">
            <w:pPr>
              <w:jc w:val="center"/>
              <w:rPr>
                <w:rFonts w:ascii="Sylfaen" w:hAnsi="Sylfaen"/>
                <w:sz w:val="20"/>
                <w:szCs w:val="20"/>
              </w:rPr>
            </w:pPr>
          </w:p>
        </w:tc>
      </w:tr>
      <w:tr w:rsidR="00043512" w:rsidRPr="00656AAD" w:rsidTr="00B7292E">
        <w:trPr>
          <w:trHeight w:val="350"/>
          <w:jc w:val="center"/>
        </w:trPr>
        <w:tc>
          <w:tcPr>
            <w:tcW w:w="2953" w:type="pct"/>
            <w:vAlign w:val="bottom"/>
          </w:tcPr>
          <w:p w:rsidR="00043512" w:rsidRPr="00656AAD" w:rsidRDefault="00043512" w:rsidP="00B7292E">
            <w:pPr>
              <w:rPr>
                <w:rFonts w:ascii="Sylfaen" w:hAnsi="Sylfaen"/>
                <w:b/>
                <w:bCs/>
                <w:sz w:val="20"/>
                <w:szCs w:val="20"/>
              </w:rPr>
            </w:pPr>
          </w:p>
        </w:tc>
        <w:tc>
          <w:tcPr>
            <w:tcW w:w="764" w:type="pct"/>
            <w:vAlign w:val="bottom"/>
          </w:tcPr>
          <w:p w:rsidR="00043512" w:rsidRPr="00656AAD" w:rsidRDefault="00043512" w:rsidP="00B7292E">
            <w:pPr>
              <w:rPr>
                <w:rFonts w:ascii="Sylfaen" w:hAnsi="Sylfaen"/>
                <w:b/>
                <w:bCs/>
                <w:sz w:val="20"/>
                <w:szCs w:val="20"/>
              </w:rPr>
            </w:pPr>
          </w:p>
        </w:tc>
        <w:tc>
          <w:tcPr>
            <w:tcW w:w="170" w:type="pct"/>
            <w:vAlign w:val="bottom"/>
          </w:tcPr>
          <w:p w:rsidR="00043512" w:rsidRPr="00656AAD" w:rsidRDefault="00043512" w:rsidP="00B7292E">
            <w:pPr>
              <w:jc w:val="center"/>
              <w:rPr>
                <w:rFonts w:ascii="Sylfaen" w:hAnsi="Sylfaen"/>
                <w:sz w:val="20"/>
                <w:szCs w:val="20"/>
              </w:rPr>
            </w:pPr>
          </w:p>
        </w:tc>
        <w:tc>
          <w:tcPr>
            <w:tcW w:w="959" w:type="pct"/>
            <w:vAlign w:val="bottom"/>
          </w:tcPr>
          <w:p w:rsidR="00043512" w:rsidRPr="00656AAD" w:rsidRDefault="00043512" w:rsidP="00B7292E">
            <w:pPr>
              <w:rPr>
                <w:rFonts w:ascii="Sylfaen" w:hAnsi="Sylfaen"/>
                <w:b/>
                <w:bCs/>
                <w:sz w:val="20"/>
                <w:szCs w:val="20"/>
              </w:rPr>
            </w:pPr>
          </w:p>
        </w:tc>
        <w:tc>
          <w:tcPr>
            <w:tcW w:w="154" w:type="pct"/>
            <w:vAlign w:val="bottom"/>
          </w:tcPr>
          <w:p w:rsidR="00043512" w:rsidRPr="00656AAD" w:rsidRDefault="00043512" w:rsidP="00B7292E">
            <w:pPr>
              <w:jc w:val="center"/>
              <w:rPr>
                <w:rFonts w:ascii="Sylfaen" w:hAnsi="Sylfaen"/>
                <w:sz w:val="20"/>
                <w:szCs w:val="20"/>
              </w:rPr>
            </w:pPr>
          </w:p>
        </w:tc>
      </w:tr>
      <w:tr w:rsidR="00043512" w:rsidRPr="00656AAD" w:rsidTr="00B7292E">
        <w:trPr>
          <w:trHeight w:val="64"/>
          <w:jc w:val="center"/>
        </w:trPr>
        <w:tc>
          <w:tcPr>
            <w:tcW w:w="2953" w:type="pct"/>
          </w:tcPr>
          <w:p w:rsidR="00043512" w:rsidRPr="00656AAD" w:rsidRDefault="00043512" w:rsidP="00B7292E">
            <w:pPr>
              <w:rPr>
                <w:rFonts w:ascii="Sylfaen" w:hAnsi="Sylfaen"/>
                <w:sz w:val="20"/>
                <w:szCs w:val="20"/>
              </w:rPr>
            </w:pPr>
          </w:p>
        </w:tc>
        <w:tc>
          <w:tcPr>
            <w:tcW w:w="764" w:type="pct"/>
            <w:vAlign w:val="bottom"/>
          </w:tcPr>
          <w:p w:rsidR="00043512" w:rsidRPr="00656AAD" w:rsidRDefault="008F60FC" w:rsidP="00B7292E">
            <w:pPr>
              <w:jc w:val="right"/>
              <w:rPr>
                <w:rFonts w:ascii="Sylfaen" w:hAnsi="Sylfaen"/>
                <w:sz w:val="20"/>
                <w:szCs w:val="20"/>
              </w:rPr>
            </w:pPr>
            <w:r>
              <w:rPr>
                <w:rFonts w:ascii="Sylfaen" w:hAnsi="Sylfaen" w:cs="Calibri"/>
                <w:sz w:val="20"/>
                <w:szCs w:val="20"/>
              </w:rPr>
              <w:t>(6,235,485)</w:t>
            </w:r>
          </w:p>
        </w:tc>
        <w:tc>
          <w:tcPr>
            <w:tcW w:w="170" w:type="pct"/>
            <w:vAlign w:val="bottom"/>
          </w:tcPr>
          <w:p w:rsidR="00043512" w:rsidRPr="00656AAD" w:rsidRDefault="00043512" w:rsidP="00B7292E">
            <w:pPr>
              <w:jc w:val="right"/>
              <w:rPr>
                <w:rFonts w:ascii="Sylfaen" w:hAnsi="Sylfaen"/>
                <w:sz w:val="20"/>
                <w:szCs w:val="20"/>
              </w:rPr>
            </w:pPr>
          </w:p>
        </w:tc>
        <w:tc>
          <w:tcPr>
            <w:tcW w:w="959" w:type="pct"/>
            <w:vAlign w:val="bottom"/>
          </w:tcPr>
          <w:p w:rsidR="00043512" w:rsidRPr="00656AAD" w:rsidRDefault="00043512" w:rsidP="00B7292E">
            <w:pPr>
              <w:jc w:val="right"/>
              <w:rPr>
                <w:rFonts w:ascii="Sylfaen" w:hAnsi="Sylfaen"/>
                <w:sz w:val="20"/>
                <w:szCs w:val="20"/>
              </w:rPr>
            </w:pPr>
            <w:r>
              <w:rPr>
                <w:rFonts w:ascii="Sylfaen" w:hAnsi="Sylfaen"/>
                <w:sz w:val="20"/>
                <w:szCs w:val="20"/>
              </w:rPr>
              <w:t>(6,211,947)</w:t>
            </w:r>
          </w:p>
        </w:tc>
        <w:tc>
          <w:tcPr>
            <w:tcW w:w="154" w:type="pct"/>
            <w:vAlign w:val="bottom"/>
          </w:tcPr>
          <w:p w:rsidR="00043512" w:rsidRPr="00656AAD" w:rsidRDefault="00043512" w:rsidP="00B7292E">
            <w:pPr>
              <w:jc w:val="right"/>
              <w:rPr>
                <w:rFonts w:ascii="Sylfaen" w:hAnsi="Sylfaen"/>
                <w:sz w:val="20"/>
                <w:szCs w:val="20"/>
              </w:rPr>
            </w:pPr>
          </w:p>
        </w:tc>
      </w:tr>
      <w:tr w:rsidR="00043512" w:rsidRPr="00656AAD" w:rsidTr="00B7292E">
        <w:trPr>
          <w:jc w:val="center"/>
        </w:trPr>
        <w:tc>
          <w:tcPr>
            <w:tcW w:w="2953" w:type="pct"/>
          </w:tcPr>
          <w:p w:rsidR="00043512" w:rsidRPr="00656AAD" w:rsidRDefault="00043512" w:rsidP="00B7292E">
            <w:pPr>
              <w:rPr>
                <w:rFonts w:ascii="Sylfaen" w:hAnsi="Sylfaen"/>
                <w:b/>
                <w:bCs/>
                <w:sz w:val="20"/>
                <w:szCs w:val="20"/>
              </w:rPr>
            </w:pPr>
            <w:r w:rsidRPr="00656AAD">
              <w:rPr>
                <w:rFonts w:ascii="Sylfaen" w:hAnsi="Sylfaen"/>
                <w:b/>
                <w:bCs/>
                <w:sz w:val="20"/>
                <w:szCs w:val="20"/>
              </w:rPr>
              <w:t>Ընդամենը</w:t>
            </w:r>
          </w:p>
        </w:tc>
        <w:tc>
          <w:tcPr>
            <w:tcW w:w="764" w:type="pct"/>
            <w:tcBorders>
              <w:top w:val="single" w:sz="4" w:space="0" w:color="auto"/>
              <w:bottom w:val="double" w:sz="4" w:space="0" w:color="auto"/>
            </w:tcBorders>
            <w:vAlign w:val="bottom"/>
          </w:tcPr>
          <w:p w:rsidR="00043512" w:rsidRPr="00C03F8A" w:rsidRDefault="008F60FC" w:rsidP="00B7292E">
            <w:pPr>
              <w:jc w:val="right"/>
              <w:rPr>
                <w:rFonts w:ascii="Sylfaen" w:hAnsi="Sylfaen"/>
                <w:b/>
                <w:sz w:val="20"/>
                <w:szCs w:val="20"/>
              </w:rPr>
            </w:pPr>
            <w:r w:rsidRPr="008F60FC">
              <w:rPr>
                <w:rFonts w:ascii="Sylfaen" w:hAnsi="Sylfaen"/>
                <w:b/>
                <w:sz w:val="20"/>
                <w:szCs w:val="20"/>
              </w:rPr>
              <w:t>(6,235,485)</w:t>
            </w:r>
          </w:p>
        </w:tc>
        <w:tc>
          <w:tcPr>
            <w:tcW w:w="170" w:type="pct"/>
            <w:vAlign w:val="bottom"/>
          </w:tcPr>
          <w:p w:rsidR="00043512" w:rsidRPr="00C03F8A" w:rsidRDefault="00043512" w:rsidP="00B7292E">
            <w:pPr>
              <w:jc w:val="right"/>
              <w:rPr>
                <w:rFonts w:ascii="Sylfaen" w:hAnsi="Sylfaen"/>
                <w:b/>
                <w:sz w:val="20"/>
                <w:szCs w:val="20"/>
              </w:rPr>
            </w:pPr>
          </w:p>
        </w:tc>
        <w:tc>
          <w:tcPr>
            <w:tcW w:w="959" w:type="pct"/>
            <w:tcBorders>
              <w:top w:val="single" w:sz="4" w:space="0" w:color="auto"/>
              <w:bottom w:val="double" w:sz="4" w:space="0" w:color="auto"/>
            </w:tcBorders>
            <w:vAlign w:val="bottom"/>
          </w:tcPr>
          <w:p w:rsidR="00043512" w:rsidRPr="00C03F8A" w:rsidRDefault="00043512" w:rsidP="00B7292E">
            <w:pPr>
              <w:jc w:val="right"/>
              <w:rPr>
                <w:rFonts w:ascii="Sylfaen" w:hAnsi="Sylfaen"/>
                <w:b/>
                <w:sz w:val="20"/>
                <w:szCs w:val="20"/>
              </w:rPr>
            </w:pPr>
            <w:r w:rsidRPr="00C03F8A">
              <w:rPr>
                <w:rFonts w:ascii="Sylfaen" w:hAnsi="Sylfaen"/>
                <w:b/>
                <w:sz w:val="20"/>
                <w:szCs w:val="20"/>
              </w:rPr>
              <w:t>(6,211,947)</w:t>
            </w:r>
          </w:p>
        </w:tc>
        <w:tc>
          <w:tcPr>
            <w:tcW w:w="154" w:type="pct"/>
            <w:vAlign w:val="bottom"/>
          </w:tcPr>
          <w:p w:rsidR="00043512" w:rsidRPr="00656AAD" w:rsidRDefault="00043512" w:rsidP="00B7292E">
            <w:pPr>
              <w:jc w:val="right"/>
              <w:rPr>
                <w:rFonts w:ascii="Sylfaen" w:hAnsi="Sylfaen"/>
                <w:sz w:val="20"/>
                <w:szCs w:val="20"/>
              </w:rPr>
            </w:pPr>
          </w:p>
        </w:tc>
      </w:tr>
    </w:tbl>
    <w:p w:rsidR="00043512" w:rsidRPr="009C19D4" w:rsidRDefault="00043512" w:rsidP="00043512">
      <w:pPr>
        <w:keepNext/>
        <w:shd w:val="clear" w:color="auto" w:fill="FFFFFF"/>
        <w:tabs>
          <w:tab w:val="left" w:pos="426"/>
        </w:tabs>
        <w:autoSpaceDE w:val="0"/>
        <w:autoSpaceDN w:val="0"/>
        <w:spacing w:before="240" w:after="240"/>
        <w:ind w:left="360"/>
        <w:jc w:val="both"/>
        <w:outlineLvl w:val="0"/>
        <w:rPr>
          <w:rFonts w:ascii="Sylfaen" w:hAnsi="Sylfaen"/>
          <w:b/>
          <w:sz w:val="20"/>
          <w:szCs w:val="20"/>
          <w:lang w:val="hy-AM"/>
        </w:rPr>
      </w:pPr>
    </w:p>
    <w:p w:rsidR="007536F1" w:rsidRPr="007E072A" w:rsidRDefault="007536F1"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Առևտրական</w:t>
      </w:r>
      <w:r w:rsidR="00F750F7" w:rsidRPr="007E072A">
        <w:rPr>
          <w:rFonts w:ascii="Sylfaen" w:hAnsi="Sylfaen" w:cs="Sylfaen"/>
          <w:b/>
          <w:color w:val="000000"/>
          <w:sz w:val="21"/>
          <w:szCs w:val="21"/>
          <w:lang w:val="hy-AM"/>
        </w:rPr>
        <w:t xml:space="preserve"> և այլ</w:t>
      </w:r>
      <w:r w:rsidRPr="007E072A">
        <w:rPr>
          <w:rFonts w:ascii="Sylfaen" w:hAnsi="Sylfaen" w:cs="Sylfaen"/>
          <w:b/>
          <w:color w:val="000000"/>
          <w:sz w:val="21"/>
          <w:szCs w:val="21"/>
          <w:lang w:val="hy-AM"/>
        </w:rPr>
        <w:t xml:space="preserve"> կրեդիտորական պարտքեր</w:t>
      </w:r>
    </w:p>
    <w:tbl>
      <w:tblPr>
        <w:tblW w:w="4142" w:type="pct"/>
        <w:jc w:val="center"/>
        <w:tblLook w:val="0000"/>
      </w:tblPr>
      <w:tblGrid>
        <w:gridCol w:w="5286"/>
        <w:gridCol w:w="1367"/>
        <w:gridCol w:w="304"/>
        <w:gridCol w:w="1717"/>
      </w:tblGrid>
      <w:tr w:rsidR="00C84FB3" w:rsidRPr="007E072A" w:rsidTr="00DB4540">
        <w:trPr>
          <w:trHeight w:val="382"/>
          <w:jc w:val="center"/>
        </w:trPr>
        <w:tc>
          <w:tcPr>
            <w:tcW w:w="3047" w:type="pct"/>
            <w:vAlign w:val="center"/>
          </w:tcPr>
          <w:p w:rsidR="00C84FB3" w:rsidRPr="007E072A" w:rsidRDefault="00C84FB3" w:rsidP="007536F1">
            <w:pPr>
              <w:jc w:val="center"/>
              <w:rPr>
                <w:rFonts w:ascii="Sylfaen" w:hAnsi="Sylfaen"/>
                <w:sz w:val="20"/>
                <w:szCs w:val="20"/>
                <w:lang w:val="hy-AM"/>
              </w:rPr>
            </w:pPr>
          </w:p>
        </w:tc>
        <w:tc>
          <w:tcPr>
            <w:tcW w:w="788" w:type="pct"/>
            <w:tcBorders>
              <w:bottom w:val="single" w:sz="4" w:space="0" w:color="auto"/>
            </w:tcBorders>
            <w:vAlign w:val="center"/>
          </w:tcPr>
          <w:p w:rsidR="00C84FB3" w:rsidRPr="00643F76" w:rsidRDefault="00C84FB3" w:rsidP="00DB454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C84FB3" w:rsidRPr="0027461F" w:rsidRDefault="00C84FB3" w:rsidP="00DB4540">
            <w:pPr>
              <w:jc w:val="center"/>
              <w:rPr>
                <w:rFonts w:ascii="Sylfaen" w:hAnsi="Sylfaen" w:cs="Sylfaen"/>
                <w:b/>
                <w:sz w:val="20"/>
                <w:szCs w:val="20"/>
                <w:lang w:val="hy-AM"/>
              </w:rPr>
            </w:pPr>
          </w:p>
        </w:tc>
        <w:tc>
          <w:tcPr>
            <w:tcW w:w="990" w:type="pct"/>
            <w:tcBorders>
              <w:bottom w:val="single" w:sz="4" w:space="0" w:color="auto"/>
            </w:tcBorders>
            <w:vAlign w:val="center"/>
          </w:tcPr>
          <w:p w:rsidR="00C84FB3" w:rsidRPr="00643F76" w:rsidRDefault="00C84FB3" w:rsidP="00DB454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r>
      <w:tr w:rsidR="00C84FB3" w:rsidRPr="007E072A" w:rsidTr="00C84FB3">
        <w:trPr>
          <w:trHeight w:val="197"/>
          <w:jc w:val="center"/>
        </w:trPr>
        <w:tc>
          <w:tcPr>
            <w:tcW w:w="3047" w:type="pct"/>
            <w:vAlign w:val="center"/>
          </w:tcPr>
          <w:p w:rsidR="00C84FB3" w:rsidRPr="007E072A" w:rsidRDefault="00C84FB3" w:rsidP="007536F1">
            <w:pPr>
              <w:rPr>
                <w:rFonts w:ascii="Sylfaen" w:hAnsi="Sylfaen"/>
                <w:b/>
                <w:sz w:val="20"/>
                <w:szCs w:val="20"/>
                <w:u w:val="single"/>
                <w:lang w:val="hy-AM"/>
              </w:rPr>
            </w:pPr>
          </w:p>
        </w:tc>
        <w:tc>
          <w:tcPr>
            <w:tcW w:w="788" w:type="pct"/>
            <w:vAlign w:val="center"/>
          </w:tcPr>
          <w:p w:rsidR="00C84FB3" w:rsidRPr="007E072A" w:rsidRDefault="00C84FB3" w:rsidP="007536F1">
            <w:pPr>
              <w:rPr>
                <w:rFonts w:ascii="Sylfaen" w:hAnsi="Sylfaen"/>
                <w:b/>
                <w:sz w:val="20"/>
                <w:szCs w:val="20"/>
                <w:u w:val="single"/>
                <w:lang w:val="hy-AM"/>
              </w:rPr>
            </w:pPr>
          </w:p>
        </w:tc>
        <w:tc>
          <w:tcPr>
            <w:tcW w:w="175" w:type="pct"/>
            <w:vAlign w:val="center"/>
          </w:tcPr>
          <w:p w:rsidR="00C84FB3" w:rsidRPr="007E072A" w:rsidRDefault="00C84FB3" w:rsidP="007536F1">
            <w:pPr>
              <w:jc w:val="center"/>
              <w:rPr>
                <w:rFonts w:ascii="Sylfaen" w:hAnsi="Sylfaen" w:cs="Sylfaen"/>
                <w:sz w:val="20"/>
                <w:szCs w:val="20"/>
                <w:lang w:val="hy-AM"/>
              </w:rPr>
            </w:pPr>
          </w:p>
        </w:tc>
        <w:tc>
          <w:tcPr>
            <w:tcW w:w="990" w:type="pct"/>
            <w:vAlign w:val="center"/>
          </w:tcPr>
          <w:p w:rsidR="00C84FB3" w:rsidRPr="007E072A" w:rsidRDefault="00C84FB3" w:rsidP="007536F1">
            <w:pPr>
              <w:rPr>
                <w:rFonts w:ascii="Sylfaen" w:hAnsi="Sylfaen"/>
                <w:b/>
                <w:sz w:val="20"/>
                <w:szCs w:val="20"/>
                <w:u w:val="single"/>
                <w:lang w:val="hy-AM"/>
              </w:rPr>
            </w:pPr>
          </w:p>
        </w:tc>
      </w:tr>
      <w:tr w:rsidR="00C84FB3" w:rsidRPr="007E072A" w:rsidTr="00C84FB3">
        <w:trPr>
          <w:trHeight w:val="64"/>
          <w:jc w:val="center"/>
        </w:trPr>
        <w:tc>
          <w:tcPr>
            <w:tcW w:w="3047" w:type="pct"/>
          </w:tcPr>
          <w:p w:rsidR="00C84FB3" w:rsidRPr="007E072A" w:rsidRDefault="00C84FB3" w:rsidP="00A94ECB">
            <w:pPr>
              <w:rPr>
                <w:rFonts w:ascii="Sylfaen" w:hAnsi="Sylfaen"/>
                <w:sz w:val="20"/>
                <w:lang w:val="hy-AM"/>
              </w:rPr>
            </w:pPr>
            <w:r>
              <w:rPr>
                <w:rFonts w:ascii="Sylfaen" w:hAnsi="Sylfaen"/>
                <w:sz w:val="20"/>
              </w:rPr>
              <w:t>Հումք նյութերի</w:t>
            </w:r>
            <w:r w:rsidRPr="007E072A">
              <w:rPr>
                <w:rFonts w:ascii="Sylfaen" w:hAnsi="Sylfaen"/>
                <w:sz w:val="20"/>
                <w:lang w:val="hy-AM"/>
              </w:rPr>
              <w:t xml:space="preserve">  գծով</w:t>
            </w:r>
          </w:p>
        </w:tc>
        <w:tc>
          <w:tcPr>
            <w:tcW w:w="788" w:type="pct"/>
            <w:vAlign w:val="bottom"/>
          </w:tcPr>
          <w:p w:rsidR="00C84FB3" w:rsidRPr="00A94ECB" w:rsidRDefault="00FB00CC" w:rsidP="00FB00CC">
            <w:pPr>
              <w:jc w:val="right"/>
              <w:rPr>
                <w:rFonts w:ascii="Sylfaen" w:hAnsi="Sylfaen"/>
                <w:color w:val="000000"/>
                <w:sz w:val="20"/>
              </w:rPr>
            </w:pPr>
            <w:r>
              <w:rPr>
                <w:rFonts w:ascii="Sylfaen" w:hAnsi="Sylfaen"/>
                <w:color w:val="000000"/>
                <w:sz w:val="20"/>
              </w:rPr>
              <w:t>222,014</w:t>
            </w:r>
          </w:p>
        </w:tc>
        <w:tc>
          <w:tcPr>
            <w:tcW w:w="175" w:type="pct"/>
            <w:vAlign w:val="bottom"/>
          </w:tcPr>
          <w:p w:rsidR="00C84FB3" w:rsidRPr="007E072A" w:rsidRDefault="00C84FB3" w:rsidP="007536F1">
            <w:pPr>
              <w:jc w:val="right"/>
              <w:rPr>
                <w:rFonts w:ascii="Sylfaen" w:hAnsi="Sylfaen"/>
                <w:color w:val="000000"/>
                <w:sz w:val="20"/>
                <w:lang w:val="hy-AM"/>
              </w:rPr>
            </w:pPr>
          </w:p>
        </w:tc>
        <w:tc>
          <w:tcPr>
            <w:tcW w:w="990" w:type="pct"/>
            <w:vAlign w:val="bottom"/>
          </w:tcPr>
          <w:p w:rsidR="00C84FB3" w:rsidRPr="00A94ECB" w:rsidRDefault="00C84FB3" w:rsidP="00DB4540">
            <w:pPr>
              <w:jc w:val="right"/>
              <w:rPr>
                <w:rFonts w:ascii="Sylfaen" w:hAnsi="Sylfaen"/>
                <w:color w:val="000000"/>
                <w:sz w:val="20"/>
              </w:rPr>
            </w:pPr>
            <w:r>
              <w:rPr>
                <w:rFonts w:ascii="Sylfaen" w:hAnsi="Sylfaen"/>
                <w:color w:val="000000"/>
                <w:sz w:val="20"/>
              </w:rPr>
              <w:t>200,021</w:t>
            </w:r>
          </w:p>
        </w:tc>
      </w:tr>
      <w:tr w:rsidR="00C84FB3" w:rsidRPr="007E072A" w:rsidTr="00C84FB3">
        <w:trPr>
          <w:trHeight w:val="64"/>
          <w:jc w:val="center"/>
        </w:trPr>
        <w:tc>
          <w:tcPr>
            <w:tcW w:w="3047" w:type="pct"/>
          </w:tcPr>
          <w:p w:rsidR="00C84FB3" w:rsidRPr="007E072A" w:rsidRDefault="00C84FB3" w:rsidP="007536F1">
            <w:pPr>
              <w:rPr>
                <w:rFonts w:ascii="Sylfaen" w:hAnsi="Sylfaen"/>
                <w:sz w:val="20"/>
                <w:lang w:val="hy-AM"/>
              </w:rPr>
            </w:pPr>
            <w:r w:rsidRPr="007E072A">
              <w:rPr>
                <w:rFonts w:ascii="Sylfaen" w:hAnsi="Sylfaen"/>
                <w:sz w:val="20"/>
                <w:lang w:val="hy-AM"/>
              </w:rPr>
              <w:t>Ծառայությունների</w:t>
            </w:r>
            <w:r>
              <w:rPr>
                <w:rFonts w:ascii="Sylfaen" w:hAnsi="Sylfaen"/>
                <w:sz w:val="20"/>
              </w:rPr>
              <w:t xml:space="preserve"> </w:t>
            </w:r>
            <w:r w:rsidRPr="007E072A">
              <w:rPr>
                <w:rFonts w:ascii="Sylfaen" w:hAnsi="Sylfaen"/>
                <w:sz w:val="20"/>
                <w:lang w:val="hy-AM"/>
              </w:rPr>
              <w:t>գծով</w:t>
            </w:r>
          </w:p>
        </w:tc>
        <w:tc>
          <w:tcPr>
            <w:tcW w:w="788" w:type="pct"/>
            <w:vAlign w:val="bottom"/>
          </w:tcPr>
          <w:p w:rsidR="00C84FB3" w:rsidRPr="00344D55" w:rsidRDefault="00FB00CC" w:rsidP="007536F1">
            <w:pPr>
              <w:jc w:val="right"/>
              <w:rPr>
                <w:rFonts w:ascii="Sylfaen" w:hAnsi="Sylfaen"/>
                <w:color w:val="000000"/>
                <w:sz w:val="20"/>
              </w:rPr>
            </w:pPr>
            <w:r>
              <w:rPr>
                <w:rFonts w:ascii="Sylfaen" w:hAnsi="Sylfaen"/>
                <w:color w:val="000000"/>
                <w:sz w:val="20"/>
              </w:rPr>
              <w:t>40,049</w:t>
            </w:r>
          </w:p>
        </w:tc>
        <w:tc>
          <w:tcPr>
            <w:tcW w:w="175" w:type="pct"/>
            <w:vAlign w:val="bottom"/>
          </w:tcPr>
          <w:p w:rsidR="00C84FB3" w:rsidRPr="007E072A" w:rsidRDefault="00C84FB3" w:rsidP="007536F1">
            <w:pPr>
              <w:jc w:val="right"/>
              <w:rPr>
                <w:rFonts w:ascii="Sylfaen" w:hAnsi="Sylfaen"/>
                <w:color w:val="000000"/>
                <w:sz w:val="20"/>
                <w:lang w:val="hy-AM"/>
              </w:rPr>
            </w:pPr>
          </w:p>
        </w:tc>
        <w:tc>
          <w:tcPr>
            <w:tcW w:w="990" w:type="pct"/>
            <w:vAlign w:val="bottom"/>
          </w:tcPr>
          <w:p w:rsidR="00C84FB3" w:rsidRPr="00344D55" w:rsidRDefault="00C84FB3" w:rsidP="00DB4540">
            <w:pPr>
              <w:jc w:val="right"/>
              <w:rPr>
                <w:rFonts w:ascii="Sylfaen" w:hAnsi="Sylfaen"/>
                <w:color w:val="000000"/>
                <w:sz w:val="20"/>
              </w:rPr>
            </w:pPr>
            <w:r>
              <w:rPr>
                <w:rFonts w:ascii="Sylfaen" w:hAnsi="Sylfaen"/>
                <w:color w:val="000000"/>
                <w:sz w:val="20"/>
              </w:rPr>
              <w:t>36,910</w:t>
            </w:r>
          </w:p>
        </w:tc>
      </w:tr>
      <w:tr w:rsidR="00C84FB3" w:rsidRPr="007E072A" w:rsidTr="00C84FB3">
        <w:trPr>
          <w:trHeight w:val="64"/>
          <w:jc w:val="center"/>
        </w:trPr>
        <w:tc>
          <w:tcPr>
            <w:tcW w:w="3047" w:type="pct"/>
          </w:tcPr>
          <w:p w:rsidR="00C84FB3" w:rsidRPr="007E072A" w:rsidRDefault="00C84FB3" w:rsidP="007536F1">
            <w:pPr>
              <w:rPr>
                <w:rFonts w:ascii="Sylfaen" w:hAnsi="Sylfaen"/>
                <w:sz w:val="20"/>
                <w:lang w:val="hy-AM"/>
              </w:rPr>
            </w:pPr>
            <w:r w:rsidRPr="007E072A">
              <w:rPr>
                <w:rFonts w:ascii="Sylfaen" w:hAnsi="Sylfaen"/>
                <w:sz w:val="20"/>
                <w:lang w:val="hy-AM"/>
              </w:rPr>
              <w:t>Այլ</w:t>
            </w:r>
          </w:p>
        </w:tc>
        <w:tc>
          <w:tcPr>
            <w:tcW w:w="788" w:type="pct"/>
            <w:tcBorders>
              <w:bottom w:val="single" w:sz="4" w:space="0" w:color="auto"/>
            </w:tcBorders>
            <w:vAlign w:val="bottom"/>
          </w:tcPr>
          <w:p w:rsidR="00C84FB3" w:rsidRPr="00050BC5" w:rsidRDefault="00050BC5" w:rsidP="00A94ECB">
            <w:pPr>
              <w:jc w:val="right"/>
              <w:rPr>
                <w:rFonts w:ascii="Sylfaen" w:hAnsi="Sylfaen"/>
                <w:color w:val="000000"/>
                <w:sz w:val="20"/>
              </w:rPr>
            </w:pPr>
            <w:r>
              <w:rPr>
                <w:rFonts w:ascii="Sylfaen" w:hAnsi="Sylfaen"/>
                <w:color w:val="000000"/>
                <w:sz w:val="20"/>
              </w:rPr>
              <w:t>654</w:t>
            </w:r>
          </w:p>
        </w:tc>
        <w:tc>
          <w:tcPr>
            <w:tcW w:w="175" w:type="pct"/>
            <w:vAlign w:val="bottom"/>
          </w:tcPr>
          <w:p w:rsidR="00C84FB3" w:rsidRPr="007E072A" w:rsidRDefault="00C84FB3" w:rsidP="007536F1">
            <w:pPr>
              <w:jc w:val="right"/>
              <w:rPr>
                <w:rFonts w:ascii="Sylfaen" w:hAnsi="Sylfaen"/>
                <w:color w:val="000000"/>
                <w:sz w:val="20"/>
                <w:lang w:val="hy-AM"/>
              </w:rPr>
            </w:pPr>
          </w:p>
        </w:tc>
        <w:tc>
          <w:tcPr>
            <w:tcW w:w="990" w:type="pct"/>
            <w:tcBorders>
              <w:bottom w:val="single" w:sz="4" w:space="0" w:color="auto"/>
            </w:tcBorders>
            <w:vAlign w:val="bottom"/>
          </w:tcPr>
          <w:p w:rsidR="00C84FB3" w:rsidRPr="007E072A" w:rsidRDefault="00C84FB3" w:rsidP="00DB4540">
            <w:pPr>
              <w:jc w:val="right"/>
              <w:rPr>
                <w:rFonts w:ascii="Sylfaen" w:hAnsi="Sylfaen"/>
                <w:color w:val="000000"/>
                <w:sz w:val="20"/>
                <w:lang w:val="hy-AM"/>
              </w:rPr>
            </w:pPr>
            <w:r>
              <w:rPr>
                <w:rFonts w:ascii="Sylfaen" w:hAnsi="Sylfaen"/>
                <w:color w:val="000000"/>
                <w:sz w:val="20"/>
              </w:rPr>
              <w:t>153</w:t>
            </w:r>
          </w:p>
        </w:tc>
      </w:tr>
      <w:tr w:rsidR="00C84FB3" w:rsidRPr="007E072A" w:rsidTr="00C84FB3">
        <w:trPr>
          <w:jc w:val="center"/>
        </w:trPr>
        <w:tc>
          <w:tcPr>
            <w:tcW w:w="3047" w:type="pct"/>
          </w:tcPr>
          <w:p w:rsidR="00C84FB3" w:rsidRPr="007E072A" w:rsidRDefault="00C84FB3" w:rsidP="007536F1">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C84FB3" w:rsidRPr="00276686" w:rsidRDefault="00FB00CC" w:rsidP="00050BC5">
            <w:pPr>
              <w:jc w:val="right"/>
              <w:rPr>
                <w:rFonts w:ascii="Sylfaen" w:hAnsi="Sylfaen"/>
                <w:b/>
                <w:color w:val="000000"/>
                <w:sz w:val="20"/>
              </w:rPr>
            </w:pPr>
            <w:r>
              <w:rPr>
                <w:rFonts w:ascii="Sylfaen" w:hAnsi="Sylfaen"/>
                <w:b/>
                <w:color w:val="000000"/>
                <w:sz w:val="20"/>
              </w:rPr>
              <w:t>262,</w:t>
            </w:r>
            <w:r w:rsidR="00050BC5">
              <w:rPr>
                <w:rFonts w:ascii="Sylfaen" w:hAnsi="Sylfaen"/>
                <w:b/>
                <w:color w:val="000000"/>
                <w:sz w:val="20"/>
              </w:rPr>
              <w:t>717</w:t>
            </w:r>
          </w:p>
        </w:tc>
        <w:tc>
          <w:tcPr>
            <w:tcW w:w="175" w:type="pct"/>
            <w:vAlign w:val="bottom"/>
          </w:tcPr>
          <w:p w:rsidR="00C84FB3" w:rsidRPr="007E072A" w:rsidRDefault="00C84FB3" w:rsidP="007536F1">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C84FB3" w:rsidRPr="00276686" w:rsidRDefault="00C84FB3" w:rsidP="00DB4540">
            <w:pPr>
              <w:jc w:val="right"/>
              <w:rPr>
                <w:rFonts w:ascii="Sylfaen" w:hAnsi="Sylfaen"/>
                <w:b/>
                <w:color w:val="000000"/>
                <w:sz w:val="20"/>
              </w:rPr>
            </w:pPr>
            <w:r>
              <w:rPr>
                <w:rFonts w:ascii="Sylfaen" w:hAnsi="Sylfaen"/>
                <w:b/>
                <w:color w:val="000000"/>
                <w:sz w:val="20"/>
              </w:rPr>
              <w:t>237,084</w:t>
            </w:r>
          </w:p>
        </w:tc>
      </w:tr>
    </w:tbl>
    <w:p w:rsidR="00C2650B" w:rsidRDefault="00C2650B" w:rsidP="007536F1">
      <w:pPr>
        <w:spacing w:before="120" w:after="120"/>
        <w:rPr>
          <w:rFonts w:ascii="Sylfaen" w:hAnsi="Sylfaen"/>
          <w:sz w:val="20"/>
          <w:highlight w:val="yellow"/>
        </w:rPr>
      </w:pPr>
    </w:p>
    <w:p w:rsidR="00C2650B" w:rsidRDefault="00C2650B" w:rsidP="001556E8">
      <w:pPr>
        <w:pStyle w:val="BodyTextIndent2"/>
        <w:spacing w:line="360" w:lineRule="auto"/>
        <w:ind w:left="-540" w:firstLine="720"/>
        <w:rPr>
          <w:rFonts w:ascii="Sylfaen" w:hAnsi="Sylfaen"/>
          <w:bCs/>
          <w:sz w:val="20"/>
          <w:szCs w:val="20"/>
        </w:rPr>
      </w:pPr>
      <w:r w:rsidRPr="00FB00CC">
        <w:rPr>
          <w:rFonts w:ascii="Times Armenian" w:hAnsi="Times Armenian"/>
          <w:bCs/>
          <w:sz w:val="20"/>
          <w:szCs w:val="20"/>
        </w:rPr>
        <w:lastRenderedPageBreak/>
        <w:t>3</w:t>
      </w:r>
      <w:r w:rsidR="00FB00CC" w:rsidRPr="00FB00CC">
        <w:rPr>
          <w:rFonts w:ascii="Times Armenian" w:hAnsi="Times Armenian"/>
          <w:bCs/>
          <w:sz w:val="20"/>
          <w:szCs w:val="20"/>
        </w:rPr>
        <w:t>0</w:t>
      </w:r>
      <w:r w:rsidRPr="00FB00CC">
        <w:rPr>
          <w:rFonts w:ascii="Times Armenian" w:hAnsi="Times Armenian"/>
          <w:bCs/>
          <w:sz w:val="20"/>
          <w:szCs w:val="20"/>
        </w:rPr>
        <w:t>.</w:t>
      </w:r>
      <w:r w:rsidR="00FB00CC" w:rsidRPr="00FB00CC">
        <w:rPr>
          <w:rFonts w:ascii="Times Armenian" w:hAnsi="Times Armenian"/>
          <w:bCs/>
          <w:sz w:val="20"/>
          <w:szCs w:val="20"/>
        </w:rPr>
        <w:t>06</w:t>
      </w:r>
      <w:r w:rsidRPr="00FB00CC">
        <w:rPr>
          <w:rFonts w:ascii="Times Armenian" w:hAnsi="Times Armenian"/>
          <w:bCs/>
          <w:sz w:val="20"/>
          <w:szCs w:val="20"/>
        </w:rPr>
        <w:t>.201</w:t>
      </w:r>
      <w:r w:rsidR="00FB00CC" w:rsidRPr="00FB00CC">
        <w:rPr>
          <w:rFonts w:ascii="Times Armenian" w:hAnsi="Times Armenian"/>
          <w:bCs/>
          <w:sz w:val="20"/>
          <w:szCs w:val="20"/>
        </w:rPr>
        <w:t>2</w:t>
      </w:r>
      <w:r w:rsidRPr="00FB00CC">
        <w:rPr>
          <w:rFonts w:ascii="Sylfaen" w:hAnsi="Sylfaen"/>
          <w:bCs/>
          <w:sz w:val="20"/>
          <w:szCs w:val="20"/>
        </w:rPr>
        <w:t>թ</w:t>
      </w:r>
      <w:r w:rsidRPr="00FB00CC">
        <w:rPr>
          <w:rFonts w:ascii="Times Armenian" w:hAnsi="Times Armenian"/>
          <w:bCs/>
          <w:sz w:val="20"/>
          <w:szCs w:val="20"/>
        </w:rPr>
        <w:t xml:space="preserve"> </w:t>
      </w:r>
      <w:r w:rsidRPr="00FB00CC">
        <w:rPr>
          <w:rFonts w:ascii="Sylfaen" w:hAnsi="Sylfaen"/>
          <w:bCs/>
          <w:sz w:val="20"/>
          <w:szCs w:val="20"/>
        </w:rPr>
        <w:t>դրությամբ</w:t>
      </w:r>
      <w:r w:rsidRPr="00FB00CC">
        <w:rPr>
          <w:rFonts w:ascii="Times Armenian" w:hAnsi="Times Armenian"/>
          <w:bCs/>
          <w:sz w:val="20"/>
          <w:szCs w:val="20"/>
        </w:rPr>
        <w:t xml:space="preserve">  </w:t>
      </w:r>
      <w:r w:rsidRPr="00FB00CC">
        <w:rPr>
          <w:rFonts w:ascii="Sylfaen" w:hAnsi="Sylfaen"/>
          <w:bCs/>
          <w:sz w:val="20"/>
          <w:szCs w:val="20"/>
        </w:rPr>
        <w:t xml:space="preserve">առկա </w:t>
      </w:r>
      <w:r w:rsidR="00FB00CC" w:rsidRPr="00FB00CC">
        <w:rPr>
          <w:rFonts w:ascii="Sylfaen" w:hAnsi="Sylfaen"/>
          <w:bCs/>
          <w:sz w:val="20"/>
          <w:szCs w:val="20"/>
        </w:rPr>
        <w:t xml:space="preserve">262,063 </w:t>
      </w:r>
      <w:r w:rsidRPr="00FB00CC">
        <w:rPr>
          <w:rFonts w:ascii="Sylfaen" w:hAnsi="Sylfaen"/>
          <w:bCs/>
          <w:sz w:val="20"/>
          <w:szCs w:val="20"/>
        </w:rPr>
        <w:t xml:space="preserve">հազ. դրամ կրեդիտորական պարտքերից </w:t>
      </w:r>
      <w:r w:rsidR="001556E8" w:rsidRPr="00FB00CC">
        <w:rPr>
          <w:rFonts w:ascii="Sylfaen" w:hAnsi="Sylfaen"/>
          <w:bCs/>
          <w:sz w:val="20"/>
          <w:szCs w:val="20"/>
        </w:rPr>
        <w:t xml:space="preserve"> </w:t>
      </w:r>
      <w:r w:rsidR="00FB00CC" w:rsidRPr="00FB00CC">
        <w:rPr>
          <w:rFonts w:ascii="Sylfaen" w:hAnsi="Sylfaen"/>
          <w:bCs/>
          <w:sz w:val="20"/>
          <w:szCs w:val="20"/>
        </w:rPr>
        <w:t xml:space="preserve">259,353 </w:t>
      </w:r>
      <w:r w:rsidRPr="00FB00CC">
        <w:rPr>
          <w:rFonts w:ascii="Sylfaen" w:hAnsi="Sylfaen"/>
          <w:bCs/>
          <w:sz w:val="20"/>
          <w:szCs w:val="20"/>
        </w:rPr>
        <w:t xml:space="preserve">հազ.դրամ  կամ </w:t>
      </w:r>
      <w:r w:rsidR="00FB00CC" w:rsidRPr="00FB00CC">
        <w:rPr>
          <w:rFonts w:ascii="Sylfaen" w:hAnsi="Sylfaen"/>
          <w:bCs/>
          <w:sz w:val="20"/>
          <w:szCs w:val="20"/>
        </w:rPr>
        <w:t>98,97</w:t>
      </w:r>
      <w:r w:rsidRPr="00FB00CC">
        <w:rPr>
          <w:rFonts w:ascii="Sylfaen" w:hAnsi="Sylfaen"/>
          <w:bCs/>
          <w:sz w:val="20"/>
          <w:szCs w:val="20"/>
        </w:rPr>
        <w:t xml:space="preserve"> տոկոս պարտքը վերաբերում է &lt;&lt;Երևանի Ոսկերչական գործարան-1&gt;&gt; &lt;&lt;ԳՆՈՄՈՆ&gt;&gt; ԲԲԸ ընկերոթյանը:</w:t>
      </w:r>
      <w:r w:rsidRPr="00586D74">
        <w:rPr>
          <w:rFonts w:ascii="Sylfaen" w:hAnsi="Sylfaen"/>
          <w:bCs/>
          <w:sz w:val="20"/>
          <w:szCs w:val="20"/>
        </w:rPr>
        <w:t xml:space="preserve"> </w:t>
      </w:r>
    </w:p>
    <w:p w:rsidR="000961F8" w:rsidRDefault="000961F8" w:rsidP="001556E8">
      <w:pPr>
        <w:pStyle w:val="BodyTextIndent2"/>
        <w:spacing w:line="360" w:lineRule="auto"/>
        <w:ind w:left="-540" w:firstLine="720"/>
        <w:rPr>
          <w:rFonts w:ascii="Sylfaen" w:hAnsi="Sylfaen"/>
          <w:bCs/>
          <w:sz w:val="20"/>
          <w:szCs w:val="20"/>
        </w:rPr>
      </w:pPr>
    </w:p>
    <w:p w:rsidR="000961F8" w:rsidRDefault="000961F8" w:rsidP="001556E8">
      <w:pPr>
        <w:pStyle w:val="BodyTextIndent2"/>
        <w:spacing w:line="360" w:lineRule="auto"/>
        <w:ind w:left="-540" w:firstLine="720"/>
        <w:rPr>
          <w:rFonts w:ascii="Sylfaen" w:hAnsi="Sylfaen"/>
          <w:bCs/>
          <w:sz w:val="20"/>
          <w:szCs w:val="20"/>
        </w:rPr>
      </w:pPr>
    </w:p>
    <w:p w:rsidR="000961F8" w:rsidRPr="008A39C2" w:rsidRDefault="000961F8" w:rsidP="000961F8">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rPr>
        <w:t xml:space="preserve">Հարկերի գծով պարտավորություններ </w:t>
      </w:r>
    </w:p>
    <w:tbl>
      <w:tblPr>
        <w:tblW w:w="4142" w:type="pct"/>
        <w:jc w:val="center"/>
        <w:tblLook w:val="0000"/>
      </w:tblPr>
      <w:tblGrid>
        <w:gridCol w:w="5286"/>
        <w:gridCol w:w="1367"/>
        <w:gridCol w:w="304"/>
        <w:gridCol w:w="1717"/>
      </w:tblGrid>
      <w:tr w:rsidR="000961F8" w:rsidRPr="008A39C2" w:rsidTr="00B7292E">
        <w:trPr>
          <w:trHeight w:val="382"/>
          <w:jc w:val="center"/>
        </w:trPr>
        <w:tc>
          <w:tcPr>
            <w:tcW w:w="3047" w:type="pct"/>
            <w:vAlign w:val="bottom"/>
          </w:tcPr>
          <w:p w:rsidR="000961F8" w:rsidRPr="008A39C2" w:rsidRDefault="000961F8" w:rsidP="00B7292E">
            <w:pPr>
              <w:jc w:val="center"/>
              <w:rPr>
                <w:rFonts w:ascii="Sylfaen" w:hAnsi="Sylfaen"/>
                <w:sz w:val="20"/>
                <w:szCs w:val="20"/>
              </w:rPr>
            </w:pPr>
          </w:p>
        </w:tc>
        <w:tc>
          <w:tcPr>
            <w:tcW w:w="788" w:type="pct"/>
            <w:tcBorders>
              <w:bottom w:val="single" w:sz="4" w:space="0" w:color="auto"/>
            </w:tcBorders>
            <w:vAlign w:val="bottom"/>
          </w:tcPr>
          <w:p w:rsidR="000961F8" w:rsidRPr="00656AAD" w:rsidRDefault="000961F8" w:rsidP="00B7292E">
            <w:pPr>
              <w:jc w:val="center"/>
              <w:rPr>
                <w:rFonts w:ascii="Sylfaen" w:hAnsi="Sylfaen"/>
                <w:b/>
                <w:bCs/>
                <w:sz w:val="20"/>
                <w:szCs w:val="20"/>
              </w:rPr>
            </w:pPr>
            <w:r>
              <w:rPr>
                <w:rFonts w:ascii="Sylfaen" w:hAnsi="Sylfaen"/>
                <w:b/>
                <w:bCs/>
                <w:sz w:val="20"/>
                <w:szCs w:val="20"/>
              </w:rPr>
              <w:t>30.06</w:t>
            </w:r>
            <w:r w:rsidRPr="001A64E9">
              <w:rPr>
                <w:rFonts w:ascii="Sylfaen" w:hAnsi="Sylfaen"/>
                <w:b/>
                <w:bCs/>
                <w:sz w:val="20"/>
                <w:szCs w:val="20"/>
              </w:rPr>
              <w:t>.201</w:t>
            </w:r>
            <w:r>
              <w:rPr>
                <w:rFonts w:ascii="Sylfaen" w:hAnsi="Sylfaen"/>
                <w:b/>
                <w:bCs/>
                <w:sz w:val="20"/>
                <w:szCs w:val="20"/>
              </w:rPr>
              <w:t>2</w:t>
            </w:r>
          </w:p>
        </w:tc>
        <w:tc>
          <w:tcPr>
            <w:tcW w:w="175" w:type="pct"/>
            <w:vAlign w:val="bottom"/>
          </w:tcPr>
          <w:p w:rsidR="000961F8" w:rsidRPr="00656AAD" w:rsidRDefault="000961F8" w:rsidP="00B7292E">
            <w:pPr>
              <w:jc w:val="center"/>
              <w:rPr>
                <w:rFonts w:ascii="Sylfaen" w:hAnsi="Sylfaen"/>
                <w:b/>
                <w:bCs/>
                <w:sz w:val="20"/>
                <w:szCs w:val="20"/>
              </w:rPr>
            </w:pPr>
          </w:p>
        </w:tc>
        <w:tc>
          <w:tcPr>
            <w:tcW w:w="990" w:type="pct"/>
            <w:tcBorders>
              <w:bottom w:val="single" w:sz="4" w:space="0" w:color="auto"/>
            </w:tcBorders>
            <w:vAlign w:val="bottom"/>
          </w:tcPr>
          <w:p w:rsidR="000961F8" w:rsidRPr="00656AAD" w:rsidRDefault="000961F8" w:rsidP="00B7292E">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0961F8" w:rsidRPr="006A618A" w:rsidTr="00B7292E">
        <w:trPr>
          <w:trHeight w:val="350"/>
          <w:jc w:val="center"/>
        </w:trPr>
        <w:tc>
          <w:tcPr>
            <w:tcW w:w="3047" w:type="pct"/>
            <w:vAlign w:val="bottom"/>
          </w:tcPr>
          <w:p w:rsidR="000961F8" w:rsidRPr="006A618A" w:rsidRDefault="006A618A" w:rsidP="00B7292E">
            <w:pPr>
              <w:rPr>
                <w:rFonts w:ascii="Sylfaen" w:hAnsi="Sylfaen"/>
                <w:bCs/>
                <w:sz w:val="20"/>
                <w:szCs w:val="20"/>
              </w:rPr>
            </w:pPr>
            <w:r w:rsidRPr="006A618A">
              <w:rPr>
                <w:rFonts w:ascii="Sylfaen" w:hAnsi="Sylfaen"/>
                <w:bCs/>
                <w:sz w:val="20"/>
                <w:szCs w:val="20"/>
              </w:rPr>
              <w:t>Եկամտահարկ</w:t>
            </w:r>
          </w:p>
        </w:tc>
        <w:tc>
          <w:tcPr>
            <w:tcW w:w="788" w:type="pct"/>
            <w:vAlign w:val="bottom"/>
          </w:tcPr>
          <w:p w:rsidR="000961F8" w:rsidRPr="006A618A" w:rsidRDefault="006A618A" w:rsidP="00050BC5">
            <w:pPr>
              <w:jc w:val="right"/>
              <w:rPr>
                <w:rFonts w:ascii="Sylfaen" w:hAnsi="Sylfaen"/>
                <w:bCs/>
                <w:sz w:val="20"/>
                <w:szCs w:val="20"/>
              </w:rPr>
            </w:pPr>
            <w:r>
              <w:rPr>
                <w:rFonts w:ascii="Sylfaen" w:hAnsi="Sylfaen"/>
                <w:bCs/>
                <w:sz w:val="20"/>
                <w:szCs w:val="20"/>
              </w:rPr>
              <w:t>86</w:t>
            </w:r>
            <w:r w:rsidR="00050BC5">
              <w:rPr>
                <w:rFonts w:ascii="Sylfaen" w:hAnsi="Sylfaen"/>
                <w:bCs/>
                <w:sz w:val="20"/>
                <w:szCs w:val="20"/>
              </w:rPr>
              <w:t>2</w:t>
            </w:r>
          </w:p>
        </w:tc>
        <w:tc>
          <w:tcPr>
            <w:tcW w:w="175" w:type="pct"/>
            <w:vAlign w:val="bottom"/>
          </w:tcPr>
          <w:p w:rsidR="000961F8" w:rsidRPr="006A618A" w:rsidRDefault="000961F8" w:rsidP="00B7292E">
            <w:pPr>
              <w:jc w:val="center"/>
              <w:rPr>
                <w:rFonts w:ascii="Sylfaen" w:hAnsi="Sylfaen"/>
                <w:sz w:val="20"/>
                <w:szCs w:val="20"/>
              </w:rPr>
            </w:pPr>
          </w:p>
        </w:tc>
        <w:tc>
          <w:tcPr>
            <w:tcW w:w="990" w:type="pct"/>
            <w:vAlign w:val="bottom"/>
          </w:tcPr>
          <w:p w:rsidR="000961F8" w:rsidRPr="006A618A" w:rsidRDefault="000961F8" w:rsidP="00B7292E">
            <w:pPr>
              <w:jc w:val="right"/>
              <w:rPr>
                <w:rFonts w:ascii="Sylfaen" w:hAnsi="Sylfaen"/>
                <w:bCs/>
                <w:sz w:val="20"/>
                <w:szCs w:val="20"/>
              </w:rPr>
            </w:pPr>
          </w:p>
        </w:tc>
      </w:tr>
      <w:tr w:rsidR="000961F8" w:rsidRPr="00253818" w:rsidTr="00B7292E">
        <w:trPr>
          <w:trHeight w:val="350"/>
          <w:jc w:val="center"/>
        </w:trPr>
        <w:tc>
          <w:tcPr>
            <w:tcW w:w="3047" w:type="pct"/>
            <w:vAlign w:val="bottom"/>
          </w:tcPr>
          <w:p w:rsidR="000961F8" w:rsidRPr="00253818" w:rsidRDefault="000961F8" w:rsidP="00B7292E">
            <w:pPr>
              <w:rPr>
                <w:rFonts w:ascii="Sylfaen" w:hAnsi="Sylfaen"/>
                <w:bCs/>
                <w:sz w:val="20"/>
                <w:szCs w:val="20"/>
              </w:rPr>
            </w:pPr>
            <w:r w:rsidRPr="00253818">
              <w:rPr>
                <w:rFonts w:ascii="Sylfaen" w:hAnsi="Sylfaen"/>
                <w:bCs/>
                <w:sz w:val="20"/>
                <w:szCs w:val="20"/>
              </w:rPr>
              <w:t>ԱԱՀ</w:t>
            </w:r>
          </w:p>
        </w:tc>
        <w:tc>
          <w:tcPr>
            <w:tcW w:w="788" w:type="pct"/>
            <w:vAlign w:val="bottom"/>
          </w:tcPr>
          <w:p w:rsidR="000961F8" w:rsidRPr="00253818" w:rsidRDefault="006A618A" w:rsidP="00B7292E">
            <w:pPr>
              <w:jc w:val="right"/>
              <w:rPr>
                <w:rFonts w:ascii="Sylfaen" w:hAnsi="Sylfaen"/>
                <w:bCs/>
                <w:sz w:val="20"/>
                <w:szCs w:val="20"/>
              </w:rPr>
            </w:pPr>
            <w:r>
              <w:rPr>
                <w:rFonts w:ascii="Sylfaen" w:hAnsi="Sylfaen"/>
                <w:bCs/>
                <w:sz w:val="20"/>
                <w:szCs w:val="20"/>
              </w:rPr>
              <w:t>-</w:t>
            </w:r>
          </w:p>
        </w:tc>
        <w:tc>
          <w:tcPr>
            <w:tcW w:w="175" w:type="pct"/>
            <w:vAlign w:val="bottom"/>
          </w:tcPr>
          <w:p w:rsidR="000961F8" w:rsidRPr="00253818" w:rsidRDefault="000961F8" w:rsidP="00B7292E">
            <w:pPr>
              <w:jc w:val="center"/>
              <w:rPr>
                <w:rFonts w:ascii="Sylfaen" w:hAnsi="Sylfaen"/>
                <w:sz w:val="20"/>
                <w:szCs w:val="20"/>
              </w:rPr>
            </w:pPr>
          </w:p>
        </w:tc>
        <w:tc>
          <w:tcPr>
            <w:tcW w:w="990" w:type="pct"/>
            <w:vAlign w:val="bottom"/>
          </w:tcPr>
          <w:p w:rsidR="000961F8" w:rsidRPr="00253818" w:rsidRDefault="000961F8" w:rsidP="00B7292E">
            <w:pPr>
              <w:jc w:val="right"/>
              <w:rPr>
                <w:rFonts w:ascii="Sylfaen" w:hAnsi="Sylfaen"/>
                <w:bCs/>
                <w:sz w:val="20"/>
                <w:szCs w:val="20"/>
              </w:rPr>
            </w:pPr>
          </w:p>
        </w:tc>
      </w:tr>
      <w:tr w:rsidR="000961F8" w:rsidRPr="002958FC" w:rsidTr="00B7292E">
        <w:trPr>
          <w:trHeight w:val="64"/>
          <w:jc w:val="center"/>
        </w:trPr>
        <w:tc>
          <w:tcPr>
            <w:tcW w:w="3047" w:type="pct"/>
          </w:tcPr>
          <w:p w:rsidR="000961F8" w:rsidRPr="002958FC" w:rsidRDefault="00D32C98" w:rsidP="00B7292E">
            <w:pPr>
              <w:rPr>
                <w:rFonts w:ascii="Sylfaen" w:hAnsi="Sylfaen"/>
                <w:sz w:val="20"/>
                <w:szCs w:val="20"/>
              </w:rPr>
            </w:pPr>
            <w:r>
              <w:rPr>
                <w:rFonts w:ascii="Sylfaen" w:hAnsi="Sylfaen"/>
                <w:sz w:val="20"/>
                <w:szCs w:val="20"/>
              </w:rPr>
              <w:t>Հողի հարկ</w:t>
            </w:r>
          </w:p>
        </w:tc>
        <w:tc>
          <w:tcPr>
            <w:tcW w:w="788" w:type="pct"/>
            <w:vAlign w:val="bottom"/>
          </w:tcPr>
          <w:p w:rsidR="000961F8" w:rsidRPr="002958FC" w:rsidRDefault="006A618A" w:rsidP="00B7292E">
            <w:pPr>
              <w:jc w:val="right"/>
              <w:rPr>
                <w:rFonts w:ascii="Sylfaen" w:hAnsi="Sylfaen"/>
                <w:sz w:val="20"/>
                <w:szCs w:val="20"/>
              </w:rPr>
            </w:pPr>
            <w:r>
              <w:rPr>
                <w:rFonts w:ascii="Sylfaen" w:hAnsi="Sylfaen"/>
                <w:sz w:val="20"/>
                <w:szCs w:val="20"/>
              </w:rPr>
              <w:t>286</w:t>
            </w:r>
          </w:p>
        </w:tc>
        <w:tc>
          <w:tcPr>
            <w:tcW w:w="175" w:type="pct"/>
            <w:vAlign w:val="bottom"/>
          </w:tcPr>
          <w:p w:rsidR="000961F8" w:rsidRPr="002958FC" w:rsidRDefault="000961F8" w:rsidP="00B7292E">
            <w:pPr>
              <w:jc w:val="right"/>
              <w:rPr>
                <w:rFonts w:ascii="Sylfaen" w:hAnsi="Sylfaen"/>
                <w:sz w:val="20"/>
                <w:szCs w:val="20"/>
              </w:rPr>
            </w:pPr>
          </w:p>
        </w:tc>
        <w:tc>
          <w:tcPr>
            <w:tcW w:w="990" w:type="pct"/>
            <w:vAlign w:val="bottom"/>
          </w:tcPr>
          <w:p w:rsidR="000961F8" w:rsidRPr="002958FC" w:rsidRDefault="00D32C98" w:rsidP="00B7292E">
            <w:pPr>
              <w:jc w:val="right"/>
              <w:rPr>
                <w:rFonts w:ascii="Sylfaen" w:hAnsi="Sylfaen"/>
                <w:sz w:val="20"/>
                <w:szCs w:val="20"/>
              </w:rPr>
            </w:pPr>
            <w:r>
              <w:rPr>
                <w:rFonts w:ascii="Sylfaen" w:hAnsi="Sylfaen"/>
                <w:sz w:val="20"/>
                <w:szCs w:val="20"/>
              </w:rPr>
              <w:t>281</w:t>
            </w:r>
          </w:p>
        </w:tc>
      </w:tr>
      <w:tr w:rsidR="000961F8" w:rsidRPr="002958FC" w:rsidTr="00B7292E">
        <w:trPr>
          <w:trHeight w:val="64"/>
          <w:jc w:val="center"/>
        </w:trPr>
        <w:tc>
          <w:tcPr>
            <w:tcW w:w="3047" w:type="pct"/>
          </w:tcPr>
          <w:p w:rsidR="000961F8" w:rsidRPr="002958FC" w:rsidRDefault="000961F8" w:rsidP="00B7292E">
            <w:pPr>
              <w:rPr>
                <w:rFonts w:ascii="Sylfaen" w:hAnsi="Sylfaen"/>
                <w:sz w:val="20"/>
                <w:szCs w:val="20"/>
              </w:rPr>
            </w:pPr>
            <w:r w:rsidRPr="002958FC">
              <w:rPr>
                <w:rFonts w:ascii="Sylfaen" w:hAnsi="Sylfaen"/>
                <w:sz w:val="20"/>
                <w:szCs w:val="20"/>
              </w:rPr>
              <w:t>Գույքահարկ</w:t>
            </w:r>
          </w:p>
        </w:tc>
        <w:tc>
          <w:tcPr>
            <w:tcW w:w="788" w:type="pct"/>
            <w:vAlign w:val="bottom"/>
          </w:tcPr>
          <w:p w:rsidR="000961F8" w:rsidRPr="002958FC" w:rsidRDefault="006A618A" w:rsidP="00B7292E">
            <w:pPr>
              <w:jc w:val="right"/>
              <w:rPr>
                <w:rFonts w:ascii="Sylfaen" w:hAnsi="Sylfaen"/>
                <w:sz w:val="20"/>
                <w:szCs w:val="20"/>
              </w:rPr>
            </w:pPr>
            <w:r>
              <w:rPr>
                <w:rFonts w:ascii="Sylfaen" w:hAnsi="Sylfaen"/>
                <w:sz w:val="20"/>
                <w:szCs w:val="20"/>
              </w:rPr>
              <w:t>189</w:t>
            </w:r>
          </w:p>
        </w:tc>
        <w:tc>
          <w:tcPr>
            <w:tcW w:w="175" w:type="pct"/>
            <w:vAlign w:val="bottom"/>
          </w:tcPr>
          <w:p w:rsidR="000961F8" w:rsidRPr="002958FC" w:rsidRDefault="000961F8" w:rsidP="00B7292E">
            <w:pPr>
              <w:jc w:val="right"/>
              <w:rPr>
                <w:rFonts w:ascii="Sylfaen" w:hAnsi="Sylfaen"/>
                <w:sz w:val="20"/>
                <w:szCs w:val="20"/>
              </w:rPr>
            </w:pPr>
          </w:p>
        </w:tc>
        <w:tc>
          <w:tcPr>
            <w:tcW w:w="990" w:type="pct"/>
            <w:vAlign w:val="bottom"/>
          </w:tcPr>
          <w:p w:rsidR="000961F8" w:rsidRPr="002958FC" w:rsidRDefault="00D32C98" w:rsidP="00B7292E">
            <w:pPr>
              <w:jc w:val="right"/>
              <w:rPr>
                <w:rFonts w:ascii="Sylfaen" w:hAnsi="Sylfaen"/>
                <w:sz w:val="20"/>
                <w:szCs w:val="20"/>
              </w:rPr>
            </w:pPr>
            <w:r>
              <w:rPr>
                <w:rFonts w:ascii="Sylfaen" w:hAnsi="Sylfaen"/>
                <w:sz w:val="20"/>
                <w:szCs w:val="20"/>
              </w:rPr>
              <w:t>229</w:t>
            </w:r>
          </w:p>
        </w:tc>
      </w:tr>
      <w:tr w:rsidR="00D32C98" w:rsidRPr="002958FC" w:rsidTr="00B7292E">
        <w:trPr>
          <w:trHeight w:val="64"/>
          <w:jc w:val="center"/>
        </w:trPr>
        <w:tc>
          <w:tcPr>
            <w:tcW w:w="3047" w:type="pct"/>
          </w:tcPr>
          <w:p w:rsidR="00D32C98" w:rsidRPr="002958FC" w:rsidRDefault="00D32C98" w:rsidP="00B7292E">
            <w:pPr>
              <w:rPr>
                <w:rFonts w:ascii="Sylfaen" w:hAnsi="Sylfaen"/>
                <w:sz w:val="20"/>
                <w:szCs w:val="20"/>
              </w:rPr>
            </w:pPr>
            <w:r>
              <w:rPr>
                <w:rFonts w:ascii="Sylfaen" w:hAnsi="Sylfaen"/>
                <w:sz w:val="20"/>
                <w:szCs w:val="20"/>
              </w:rPr>
              <w:t>Պարտադրի սոց. ապահ. Վճար</w:t>
            </w:r>
          </w:p>
        </w:tc>
        <w:tc>
          <w:tcPr>
            <w:tcW w:w="788" w:type="pct"/>
            <w:vAlign w:val="bottom"/>
          </w:tcPr>
          <w:p w:rsidR="00D32C98" w:rsidRPr="002958FC" w:rsidRDefault="006A618A" w:rsidP="00B7292E">
            <w:pPr>
              <w:jc w:val="right"/>
              <w:rPr>
                <w:rFonts w:ascii="Sylfaen" w:hAnsi="Sylfaen"/>
                <w:sz w:val="20"/>
                <w:szCs w:val="20"/>
              </w:rPr>
            </w:pPr>
            <w:r>
              <w:rPr>
                <w:rFonts w:ascii="Sylfaen" w:hAnsi="Sylfaen"/>
                <w:sz w:val="20"/>
                <w:szCs w:val="20"/>
              </w:rPr>
              <w:t>683</w:t>
            </w:r>
          </w:p>
        </w:tc>
        <w:tc>
          <w:tcPr>
            <w:tcW w:w="175" w:type="pct"/>
            <w:vAlign w:val="bottom"/>
          </w:tcPr>
          <w:p w:rsidR="00D32C98" w:rsidRPr="002958FC" w:rsidRDefault="00D32C98" w:rsidP="00B7292E">
            <w:pPr>
              <w:jc w:val="right"/>
              <w:rPr>
                <w:rFonts w:ascii="Sylfaen" w:hAnsi="Sylfaen"/>
                <w:sz w:val="20"/>
                <w:szCs w:val="20"/>
              </w:rPr>
            </w:pPr>
          </w:p>
        </w:tc>
        <w:tc>
          <w:tcPr>
            <w:tcW w:w="990" w:type="pct"/>
            <w:vAlign w:val="bottom"/>
          </w:tcPr>
          <w:p w:rsidR="00D32C98" w:rsidRPr="002958FC" w:rsidRDefault="00D32C98" w:rsidP="00B7292E">
            <w:pPr>
              <w:jc w:val="right"/>
              <w:rPr>
                <w:rFonts w:ascii="Sylfaen" w:hAnsi="Sylfaen"/>
                <w:sz w:val="20"/>
                <w:szCs w:val="20"/>
              </w:rPr>
            </w:pPr>
            <w:r>
              <w:rPr>
                <w:rFonts w:ascii="Sylfaen" w:hAnsi="Sylfaen"/>
                <w:sz w:val="20"/>
                <w:szCs w:val="20"/>
              </w:rPr>
              <w:t>1,235</w:t>
            </w:r>
          </w:p>
        </w:tc>
      </w:tr>
      <w:tr w:rsidR="000961F8" w:rsidRPr="002958FC" w:rsidTr="00B7292E">
        <w:trPr>
          <w:trHeight w:val="64"/>
          <w:jc w:val="center"/>
        </w:trPr>
        <w:tc>
          <w:tcPr>
            <w:tcW w:w="3047" w:type="pct"/>
          </w:tcPr>
          <w:p w:rsidR="000961F8" w:rsidRPr="002958FC" w:rsidRDefault="000961F8" w:rsidP="00B7292E">
            <w:pPr>
              <w:rPr>
                <w:rFonts w:ascii="Sylfaen" w:hAnsi="Sylfaen"/>
                <w:sz w:val="20"/>
                <w:szCs w:val="20"/>
              </w:rPr>
            </w:pPr>
            <w:r w:rsidRPr="002958FC">
              <w:rPr>
                <w:rFonts w:ascii="Sylfaen" w:hAnsi="Sylfaen"/>
                <w:sz w:val="20"/>
                <w:szCs w:val="20"/>
              </w:rPr>
              <w:t>Այլ վճարներ</w:t>
            </w:r>
          </w:p>
        </w:tc>
        <w:tc>
          <w:tcPr>
            <w:tcW w:w="788" w:type="pct"/>
            <w:vAlign w:val="bottom"/>
          </w:tcPr>
          <w:p w:rsidR="000961F8" w:rsidRPr="002958FC" w:rsidRDefault="006A618A" w:rsidP="00B7292E">
            <w:pPr>
              <w:jc w:val="right"/>
              <w:rPr>
                <w:rFonts w:ascii="Sylfaen" w:hAnsi="Sylfaen"/>
                <w:sz w:val="20"/>
                <w:szCs w:val="20"/>
              </w:rPr>
            </w:pPr>
            <w:r>
              <w:rPr>
                <w:rFonts w:ascii="Sylfaen" w:hAnsi="Sylfaen"/>
                <w:sz w:val="20"/>
                <w:szCs w:val="20"/>
              </w:rPr>
              <w:t>6</w:t>
            </w:r>
          </w:p>
        </w:tc>
        <w:tc>
          <w:tcPr>
            <w:tcW w:w="175" w:type="pct"/>
            <w:vAlign w:val="bottom"/>
          </w:tcPr>
          <w:p w:rsidR="000961F8" w:rsidRPr="002958FC" w:rsidRDefault="000961F8" w:rsidP="00B7292E">
            <w:pPr>
              <w:jc w:val="right"/>
              <w:rPr>
                <w:rFonts w:ascii="Sylfaen" w:hAnsi="Sylfaen"/>
                <w:sz w:val="20"/>
                <w:szCs w:val="20"/>
              </w:rPr>
            </w:pPr>
          </w:p>
        </w:tc>
        <w:tc>
          <w:tcPr>
            <w:tcW w:w="990" w:type="pct"/>
            <w:vAlign w:val="bottom"/>
          </w:tcPr>
          <w:p w:rsidR="000961F8" w:rsidRPr="002958FC" w:rsidRDefault="00D32C98" w:rsidP="00B7292E">
            <w:pPr>
              <w:jc w:val="right"/>
              <w:rPr>
                <w:rFonts w:ascii="Sylfaen" w:hAnsi="Sylfaen"/>
                <w:sz w:val="20"/>
                <w:szCs w:val="20"/>
              </w:rPr>
            </w:pPr>
            <w:r>
              <w:rPr>
                <w:rFonts w:ascii="Sylfaen" w:hAnsi="Sylfaen"/>
                <w:sz w:val="20"/>
                <w:szCs w:val="20"/>
              </w:rPr>
              <w:t>13</w:t>
            </w:r>
          </w:p>
        </w:tc>
      </w:tr>
      <w:tr w:rsidR="000961F8" w:rsidRPr="002958FC" w:rsidTr="00B7292E">
        <w:trPr>
          <w:trHeight w:val="64"/>
          <w:jc w:val="center"/>
        </w:trPr>
        <w:tc>
          <w:tcPr>
            <w:tcW w:w="3047" w:type="pct"/>
          </w:tcPr>
          <w:p w:rsidR="000961F8" w:rsidRPr="002958FC" w:rsidRDefault="000961F8" w:rsidP="00B7292E">
            <w:pPr>
              <w:rPr>
                <w:rFonts w:ascii="Sylfaen" w:hAnsi="Sylfaen"/>
                <w:color w:val="FF0000"/>
                <w:sz w:val="20"/>
                <w:szCs w:val="20"/>
              </w:rPr>
            </w:pPr>
          </w:p>
        </w:tc>
        <w:tc>
          <w:tcPr>
            <w:tcW w:w="788" w:type="pct"/>
            <w:vAlign w:val="bottom"/>
          </w:tcPr>
          <w:p w:rsidR="000961F8" w:rsidRPr="002958FC" w:rsidRDefault="000961F8" w:rsidP="00B7292E">
            <w:pPr>
              <w:jc w:val="right"/>
              <w:rPr>
                <w:rFonts w:ascii="Sylfaen" w:hAnsi="Sylfaen"/>
                <w:color w:val="FF0000"/>
                <w:sz w:val="20"/>
                <w:szCs w:val="20"/>
              </w:rPr>
            </w:pPr>
          </w:p>
        </w:tc>
        <w:tc>
          <w:tcPr>
            <w:tcW w:w="175" w:type="pct"/>
            <w:vAlign w:val="bottom"/>
          </w:tcPr>
          <w:p w:rsidR="000961F8" w:rsidRPr="002958FC" w:rsidRDefault="000961F8" w:rsidP="00B7292E">
            <w:pPr>
              <w:jc w:val="right"/>
              <w:rPr>
                <w:rFonts w:ascii="Sylfaen" w:hAnsi="Sylfaen"/>
                <w:color w:val="FF0000"/>
                <w:sz w:val="20"/>
                <w:szCs w:val="20"/>
              </w:rPr>
            </w:pPr>
          </w:p>
        </w:tc>
        <w:tc>
          <w:tcPr>
            <w:tcW w:w="990" w:type="pct"/>
            <w:vAlign w:val="bottom"/>
          </w:tcPr>
          <w:p w:rsidR="000961F8" w:rsidRPr="002958FC" w:rsidRDefault="000961F8" w:rsidP="00B7292E">
            <w:pPr>
              <w:jc w:val="right"/>
              <w:rPr>
                <w:rFonts w:ascii="Sylfaen" w:hAnsi="Sylfaen"/>
                <w:color w:val="FF0000"/>
                <w:sz w:val="20"/>
                <w:szCs w:val="20"/>
              </w:rPr>
            </w:pPr>
          </w:p>
        </w:tc>
      </w:tr>
      <w:tr w:rsidR="000961F8" w:rsidRPr="002958FC" w:rsidTr="00B7292E">
        <w:trPr>
          <w:trHeight w:val="64"/>
          <w:jc w:val="center"/>
        </w:trPr>
        <w:tc>
          <w:tcPr>
            <w:tcW w:w="3047" w:type="pct"/>
          </w:tcPr>
          <w:p w:rsidR="000961F8" w:rsidRPr="002958FC" w:rsidRDefault="000961F8" w:rsidP="00B7292E">
            <w:pPr>
              <w:rPr>
                <w:rFonts w:ascii="Sylfaen" w:hAnsi="Sylfaen"/>
                <w:color w:val="FF0000"/>
                <w:sz w:val="20"/>
                <w:szCs w:val="20"/>
              </w:rPr>
            </w:pPr>
          </w:p>
        </w:tc>
        <w:tc>
          <w:tcPr>
            <w:tcW w:w="788" w:type="pct"/>
            <w:vAlign w:val="bottom"/>
          </w:tcPr>
          <w:p w:rsidR="000961F8" w:rsidRPr="002958FC" w:rsidRDefault="000961F8" w:rsidP="00B7292E">
            <w:pPr>
              <w:jc w:val="right"/>
              <w:rPr>
                <w:rFonts w:ascii="Sylfaen" w:hAnsi="Sylfaen"/>
                <w:color w:val="FF0000"/>
                <w:sz w:val="20"/>
                <w:szCs w:val="20"/>
              </w:rPr>
            </w:pPr>
          </w:p>
        </w:tc>
        <w:tc>
          <w:tcPr>
            <w:tcW w:w="175" w:type="pct"/>
            <w:vAlign w:val="bottom"/>
          </w:tcPr>
          <w:p w:rsidR="000961F8" w:rsidRPr="002958FC" w:rsidRDefault="000961F8" w:rsidP="00B7292E">
            <w:pPr>
              <w:jc w:val="right"/>
              <w:rPr>
                <w:rFonts w:ascii="Sylfaen" w:hAnsi="Sylfaen"/>
                <w:color w:val="FF0000"/>
                <w:sz w:val="20"/>
                <w:szCs w:val="20"/>
              </w:rPr>
            </w:pPr>
          </w:p>
        </w:tc>
        <w:tc>
          <w:tcPr>
            <w:tcW w:w="990" w:type="pct"/>
            <w:vAlign w:val="bottom"/>
          </w:tcPr>
          <w:p w:rsidR="000961F8" w:rsidRPr="002958FC" w:rsidRDefault="000961F8" w:rsidP="00B7292E">
            <w:pPr>
              <w:jc w:val="right"/>
              <w:rPr>
                <w:rFonts w:ascii="Sylfaen" w:hAnsi="Sylfaen"/>
                <w:color w:val="FF0000"/>
                <w:sz w:val="20"/>
                <w:szCs w:val="20"/>
              </w:rPr>
            </w:pPr>
          </w:p>
        </w:tc>
      </w:tr>
      <w:tr w:rsidR="000961F8" w:rsidRPr="002958FC" w:rsidTr="00B7292E">
        <w:trPr>
          <w:jc w:val="center"/>
        </w:trPr>
        <w:tc>
          <w:tcPr>
            <w:tcW w:w="3047" w:type="pct"/>
          </w:tcPr>
          <w:p w:rsidR="000961F8" w:rsidRPr="002958FC" w:rsidRDefault="000961F8" w:rsidP="00B7292E">
            <w:pPr>
              <w:rPr>
                <w:rFonts w:ascii="Sylfaen" w:hAnsi="Sylfaen"/>
                <w:bCs/>
                <w:sz w:val="20"/>
                <w:szCs w:val="20"/>
              </w:rPr>
            </w:pPr>
            <w:r w:rsidRPr="002958FC">
              <w:rPr>
                <w:rFonts w:ascii="Sylfaen" w:hAnsi="Sylfaen"/>
                <w:bCs/>
                <w:sz w:val="20"/>
                <w:szCs w:val="20"/>
              </w:rPr>
              <w:t>Ընդամենը</w:t>
            </w:r>
          </w:p>
        </w:tc>
        <w:tc>
          <w:tcPr>
            <w:tcW w:w="788" w:type="pct"/>
            <w:tcBorders>
              <w:top w:val="single" w:sz="4" w:space="0" w:color="auto"/>
              <w:bottom w:val="double" w:sz="4" w:space="0" w:color="auto"/>
            </w:tcBorders>
            <w:vAlign w:val="bottom"/>
          </w:tcPr>
          <w:p w:rsidR="000961F8" w:rsidRPr="002958FC" w:rsidRDefault="006A618A" w:rsidP="00050BC5">
            <w:pPr>
              <w:jc w:val="right"/>
              <w:rPr>
                <w:rFonts w:ascii="Sylfaen" w:hAnsi="Sylfaen"/>
                <w:sz w:val="20"/>
                <w:szCs w:val="20"/>
              </w:rPr>
            </w:pPr>
            <w:r>
              <w:rPr>
                <w:rFonts w:ascii="Sylfaen" w:hAnsi="Sylfaen"/>
                <w:sz w:val="20"/>
                <w:szCs w:val="20"/>
              </w:rPr>
              <w:t>2,02</w:t>
            </w:r>
            <w:r w:rsidR="00050BC5">
              <w:rPr>
                <w:rFonts w:ascii="Sylfaen" w:hAnsi="Sylfaen"/>
                <w:sz w:val="20"/>
                <w:szCs w:val="20"/>
              </w:rPr>
              <w:t>6</w:t>
            </w:r>
          </w:p>
        </w:tc>
        <w:tc>
          <w:tcPr>
            <w:tcW w:w="175" w:type="pct"/>
            <w:vAlign w:val="bottom"/>
          </w:tcPr>
          <w:p w:rsidR="000961F8" w:rsidRPr="002958FC" w:rsidRDefault="000961F8" w:rsidP="00B7292E">
            <w:pPr>
              <w:jc w:val="right"/>
              <w:rPr>
                <w:rFonts w:ascii="Sylfaen" w:hAnsi="Sylfaen"/>
                <w:sz w:val="20"/>
                <w:szCs w:val="20"/>
              </w:rPr>
            </w:pPr>
          </w:p>
        </w:tc>
        <w:tc>
          <w:tcPr>
            <w:tcW w:w="990" w:type="pct"/>
            <w:tcBorders>
              <w:top w:val="single" w:sz="4" w:space="0" w:color="auto"/>
              <w:bottom w:val="double" w:sz="4" w:space="0" w:color="auto"/>
            </w:tcBorders>
            <w:vAlign w:val="bottom"/>
          </w:tcPr>
          <w:p w:rsidR="000961F8" w:rsidRPr="002958FC" w:rsidRDefault="00D32C98" w:rsidP="00B7292E">
            <w:pPr>
              <w:jc w:val="right"/>
              <w:rPr>
                <w:rFonts w:ascii="Sylfaen" w:hAnsi="Sylfaen"/>
                <w:sz w:val="20"/>
                <w:szCs w:val="20"/>
              </w:rPr>
            </w:pPr>
            <w:r>
              <w:rPr>
                <w:rFonts w:ascii="Sylfaen" w:hAnsi="Sylfaen"/>
                <w:sz w:val="20"/>
                <w:szCs w:val="20"/>
              </w:rPr>
              <w:t>1,758</w:t>
            </w:r>
          </w:p>
        </w:tc>
      </w:tr>
    </w:tbl>
    <w:p w:rsidR="000961F8" w:rsidRPr="004763A6" w:rsidRDefault="000961F8" w:rsidP="000961F8">
      <w:pPr>
        <w:keepNext/>
        <w:shd w:val="clear" w:color="auto" w:fill="FFFFFF"/>
        <w:tabs>
          <w:tab w:val="left" w:pos="426"/>
        </w:tabs>
        <w:autoSpaceDE w:val="0"/>
        <w:autoSpaceDN w:val="0"/>
        <w:spacing w:before="240" w:after="240"/>
        <w:ind w:left="360"/>
        <w:jc w:val="both"/>
        <w:outlineLvl w:val="0"/>
        <w:rPr>
          <w:rFonts w:ascii="Sylfaen" w:hAnsi="Sylfaen"/>
          <w:b/>
          <w:sz w:val="20"/>
          <w:szCs w:val="20"/>
          <w:lang w:val="hy-AM"/>
        </w:rPr>
      </w:pPr>
    </w:p>
    <w:p w:rsidR="000961F8" w:rsidRDefault="000961F8" w:rsidP="001556E8">
      <w:pPr>
        <w:pStyle w:val="BodyTextIndent2"/>
        <w:spacing w:line="360" w:lineRule="auto"/>
        <w:ind w:left="-540" w:firstLine="720"/>
        <w:rPr>
          <w:rFonts w:ascii="Sylfaen" w:hAnsi="Sylfaen"/>
          <w:sz w:val="20"/>
          <w:highlight w:val="yellow"/>
        </w:rPr>
      </w:pPr>
    </w:p>
    <w:p w:rsidR="00D32C98" w:rsidRDefault="00D32C98" w:rsidP="001556E8">
      <w:pPr>
        <w:pStyle w:val="BodyTextIndent2"/>
        <w:spacing w:line="360" w:lineRule="auto"/>
        <w:ind w:left="-540" w:firstLine="720"/>
        <w:rPr>
          <w:rFonts w:ascii="Sylfaen" w:hAnsi="Sylfaen"/>
          <w:sz w:val="20"/>
          <w:highlight w:val="yellow"/>
        </w:rPr>
      </w:pPr>
    </w:p>
    <w:p w:rsidR="00D32C98" w:rsidRDefault="00D32C98" w:rsidP="001556E8">
      <w:pPr>
        <w:pStyle w:val="BodyTextIndent2"/>
        <w:spacing w:line="360" w:lineRule="auto"/>
        <w:ind w:left="-540" w:firstLine="720"/>
        <w:rPr>
          <w:rFonts w:ascii="Sylfaen" w:hAnsi="Sylfaen"/>
          <w:sz w:val="20"/>
          <w:highlight w:val="yellow"/>
        </w:rPr>
      </w:pPr>
    </w:p>
    <w:p w:rsidR="00026812" w:rsidRPr="007E072A" w:rsidRDefault="000532E6" w:rsidP="006656E9">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7E072A">
        <w:rPr>
          <w:rFonts w:ascii="Sylfaen" w:hAnsi="Sylfaen" w:cs="Sylfaen"/>
          <w:b/>
          <w:sz w:val="21"/>
          <w:szCs w:val="21"/>
          <w:lang w:val="hy-AM"/>
        </w:rPr>
        <w:t>Հ</w:t>
      </w:r>
      <w:r w:rsidR="004E4D24" w:rsidRPr="007E072A">
        <w:rPr>
          <w:rFonts w:ascii="Sylfaen" w:hAnsi="Sylfaen" w:cs="Sylfaen"/>
          <w:b/>
          <w:sz w:val="21"/>
          <w:szCs w:val="21"/>
          <w:lang w:val="hy-AM"/>
        </w:rPr>
        <w:t>ասույթ</w:t>
      </w:r>
      <w:bookmarkEnd w:id="3"/>
    </w:p>
    <w:tbl>
      <w:tblPr>
        <w:tblW w:w="5000" w:type="pct"/>
        <w:jc w:val="center"/>
        <w:tblLook w:val="0000"/>
      </w:tblPr>
      <w:tblGrid>
        <w:gridCol w:w="7219"/>
        <w:gridCol w:w="1351"/>
        <w:gridCol w:w="540"/>
        <w:gridCol w:w="1361"/>
      </w:tblGrid>
      <w:tr w:rsidR="002461A5" w:rsidRPr="007E072A" w:rsidTr="00DB4540">
        <w:trPr>
          <w:trHeight w:val="382"/>
          <w:jc w:val="center"/>
        </w:trPr>
        <w:tc>
          <w:tcPr>
            <w:tcW w:w="3447" w:type="pct"/>
            <w:vAlign w:val="center"/>
          </w:tcPr>
          <w:p w:rsidR="002461A5" w:rsidRPr="007E072A" w:rsidRDefault="002461A5" w:rsidP="004E4D24">
            <w:pPr>
              <w:rPr>
                <w:rFonts w:ascii="Sylfaen" w:hAnsi="Sylfaen"/>
                <w:b/>
                <w:sz w:val="20"/>
                <w:szCs w:val="20"/>
                <w:u w:val="single"/>
                <w:lang w:val="hy-AM"/>
              </w:rPr>
            </w:pPr>
          </w:p>
        </w:tc>
        <w:tc>
          <w:tcPr>
            <w:tcW w:w="645"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2461A5" w:rsidRPr="00A216BA" w:rsidRDefault="002461A5" w:rsidP="00DB4540">
            <w:pPr>
              <w:jc w:val="center"/>
              <w:rPr>
                <w:rFonts w:ascii="Sylfaen" w:hAnsi="Sylfaen" w:cs="Sylfaen"/>
                <w:b/>
                <w:sz w:val="20"/>
                <w:szCs w:val="20"/>
                <w:lang w:val="hy-AM"/>
              </w:rPr>
            </w:pPr>
          </w:p>
        </w:tc>
        <w:tc>
          <w:tcPr>
            <w:tcW w:w="650"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C84FB3" w:rsidRPr="0027461F" w:rsidTr="003E7387">
        <w:trPr>
          <w:trHeight w:val="64"/>
          <w:jc w:val="center"/>
        </w:trPr>
        <w:tc>
          <w:tcPr>
            <w:tcW w:w="3447" w:type="pct"/>
          </w:tcPr>
          <w:p w:rsidR="00C84FB3" w:rsidRPr="0027461F" w:rsidRDefault="00C84FB3" w:rsidP="009A7E38">
            <w:pPr>
              <w:rPr>
                <w:rFonts w:ascii="Sylfaen" w:hAnsi="Sylfaen"/>
                <w:sz w:val="20"/>
                <w:lang w:val="hy-AM"/>
              </w:rPr>
            </w:pPr>
            <w:r w:rsidRPr="0027461F">
              <w:rPr>
                <w:rFonts w:ascii="Sylfaen" w:hAnsi="Sylfaen" w:cs="Sylfaen"/>
                <w:sz w:val="20"/>
              </w:rPr>
              <w:t xml:space="preserve">Արտադրանքի </w:t>
            </w:r>
            <w:r w:rsidRPr="0027461F">
              <w:rPr>
                <w:rFonts w:ascii="Sylfaen" w:hAnsi="Sylfaen" w:cs="Sylfaen"/>
                <w:sz w:val="20"/>
                <w:lang w:val="hy-AM"/>
              </w:rPr>
              <w:t xml:space="preserve"> վաճառքից</w:t>
            </w:r>
          </w:p>
        </w:tc>
        <w:tc>
          <w:tcPr>
            <w:tcW w:w="645" w:type="pct"/>
            <w:tcBorders>
              <w:top w:val="single" w:sz="4" w:space="0" w:color="auto"/>
            </w:tcBorders>
            <w:vAlign w:val="bottom"/>
          </w:tcPr>
          <w:p w:rsidR="00C84FB3" w:rsidRPr="0027461F" w:rsidRDefault="008F60FC" w:rsidP="008F60FC">
            <w:pPr>
              <w:jc w:val="right"/>
              <w:rPr>
                <w:rFonts w:ascii="Sylfaen" w:hAnsi="Sylfaen"/>
                <w:color w:val="000000"/>
                <w:sz w:val="20"/>
              </w:rPr>
            </w:pPr>
            <w:r>
              <w:rPr>
                <w:rFonts w:ascii="Sylfaen" w:hAnsi="Sylfaen"/>
                <w:color w:val="000000"/>
                <w:sz w:val="20"/>
              </w:rPr>
              <w:t>22,487</w:t>
            </w:r>
          </w:p>
        </w:tc>
        <w:tc>
          <w:tcPr>
            <w:tcW w:w="258" w:type="pct"/>
          </w:tcPr>
          <w:p w:rsidR="00C84FB3" w:rsidRPr="0027461F" w:rsidRDefault="00C84FB3" w:rsidP="00B856CC">
            <w:pPr>
              <w:jc w:val="right"/>
              <w:rPr>
                <w:rFonts w:ascii="Sylfaen" w:hAnsi="Sylfaen"/>
                <w:color w:val="000000"/>
                <w:sz w:val="20"/>
                <w:lang w:val="hy-AM"/>
              </w:rPr>
            </w:pPr>
          </w:p>
        </w:tc>
        <w:tc>
          <w:tcPr>
            <w:tcW w:w="650" w:type="pct"/>
            <w:tcBorders>
              <w:top w:val="single" w:sz="4" w:space="0" w:color="auto"/>
            </w:tcBorders>
            <w:vAlign w:val="bottom"/>
          </w:tcPr>
          <w:p w:rsidR="00C84FB3" w:rsidRPr="0027461F" w:rsidRDefault="00787ED0" w:rsidP="00DB4540">
            <w:pPr>
              <w:jc w:val="right"/>
              <w:rPr>
                <w:rFonts w:ascii="Sylfaen" w:hAnsi="Sylfaen"/>
                <w:color w:val="000000"/>
                <w:sz w:val="20"/>
              </w:rPr>
            </w:pPr>
            <w:r>
              <w:rPr>
                <w:rFonts w:ascii="Sylfaen" w:hAnsi="Sylfaen"/>
                <w:color w:val="000000"/>
                <w:sz w:val="20"/>
              </w:rPr>
              <w:t>15,258</w:t>
            </w:r>
          </w:p>
        </w:tc>
      </w:tr>
      <w:tr w:rsidR="00C84FB3" w:rsidRPr="0027461F" w:rsidTr="00F25F32">
        <w:trPr>
          <w:trHeight w:val="64"/>
          <w:jc w:val="center"/>
        </w:trPr>
        <w:tc>
          <w:tcPr>
            <w:tcW w:w="3447" w:type="pct"/>
          </w:tcPr>
          <w:p w:rsidR="00C84FB3" w:rsidRPr="0027461F" w:rsidRDefault="00C84FB3" w:rsidP="003E7387">
            <w:pPr>
              <w:rPr>
                <w:rFonts w:ascii="Sylfaen" w:hAnsi="Sylfaen" w:cs="Sylfaen"/>
                <w:sz w:val="20"/>
              </w:rPr>
            </w:pPr>
            <w:r w:rsidRPr="0027461F">
              <w:rPr>
                <w:rFonts w:ascii="Sylfaen" w:hAnsi="Sylfaen" w:cs="Sylfaen"/>
                <w:sz w:val="20"/>
              </w:rPr>
              <w:t>Ծ</w:t>
            </w:r>
            <w:r w:rsidRPr="0027461F">
              <w:rPr>
                <w:rFonts w:ascii="Sylfaen" w:hAnsi="Sylfaen" w:cs="Sylfaen"/>
                <w:sz w:val="20"/>
                <w:lang w:val="hy-AM"/>
              </w:rPr>
              <w:t>առայության վաճառքից</w:t>
            </w:r>
          </w:p>
        </w:tc>
        <w:tc>
          <w:tcPr>
            <w:tcW w:w="645" w:type="pct"/>
            <w:vAlign w:val="bottom"/>
          </w:tcPr>
          <w:p w:rsidR="00C84FB3" w:rsidRPr="008F60FC" w:rsidRDefault="008F60FC" w:rsidP="00B856CC">
            <w:pPr>
              <w:jc w:val="right"/>
              <w:rPr>
                <w:rFonts w:ascii="Sylfaen" w:hAnsi="Sylfaen"/>
                <w:color w:val="000000"/>
                <w:sz w:val="20"/>
              </w:rPr>
            </w:pPr>
            <w:r>
              <w:rPr>
                <w:rFonts w:ascii="Sylfaen" w:hAnsi="Sylfaen"/>
                <w:color w:val="000000"/>
                <w:sz w:val="20"/>
              </w:rPr>
              <w:t>1,388</w:t>
            </w:r>
          </w:p>
        </w:tc>
        <w:tc>
          <w:tcPr>
            <w:tcW w:w="258" w:type="pct"/>
          </w:tcPr>
          <w:p w:rsidR="00C84FB3" w:rsidRPr="0027461F" w:rsidRDefault="00C84FB3" w:rsidP="00B856CC">
            <w:pPr>
              <w:jc w:val="right"/>
              <w:rPr>
                <w:rFonts w:ascii="Sylfaen" w:hAnsi="Sylfaen"/>
                <w:color w:val="000000"/>
                <w:sz w:val="20"/>
                <w:lang w:val="hy-AM"/>
              </w:rPr>
            </w:pPr>
          </w:p>
        </w:tc>
        <w:tc>
          <w:tcPr>
            <w:tcW w:w="650" w:type="pct"/>
            <w:vAlign w:val="bottom"/>
          </w:tcPr>
          <w:p w:rsidR="00C84FB3" w:rsidRPr="00787ED0" w:rsidRDefault="00787ED0" w:rsidP="00DB4540">
            <w:pPr>
              <w:jc w:val="right"/>
              <w:rPr>
                <w:rFonts w:ascii="Sylfaen" w:hAnsi="Sylfaen"/>
                <w:color w:val="000000"/>
                <w:sz w:val="20"/>
              </w:rPr>
            </w:pPr>
            <w:r>
              <w:rPr>
                <w:rFonts w:ascii="Sylfaen" w:hAnsi="Sylfaen"/>
                <w:color w:val="000000"/>
                <w:sz w:val="20"/>
              </w:rPr>
              <w:t>3,206</w:t>
            </w:r>
          </w:p>
        </w:tc>
      </w:tr>
      <w:tr w:rsidR="00C84FB3" w:rsidRPr="0027461F" w:rsidTr="00F25F32">
        <w:trPr>
          <w:jc w:val="center"/>
        </w:trPr>
        <w:tc>
          <w:tcPr>
            <w:tcW w:w="3447" w:type="pct"/>
          </w:tcPr>
          <w:p w:rsidR="00C84FB3" w:rsidRPr="0027461F" w:rsidRDefault="00C84FB3" w:rsidP="000532E6">
            <w:pPr>
              <w:rPr>
                <w:rFonts w:ascii="Sylfaen" w:hAnsi="Sylfaen"/>
                <w:sz w:val="20"/>
              </w:rPr>
            </w:pPr>
            <w:r w:rsidRPr="0027461F">
              <w:rPr>
                <w:rFonts w:ascii="Sylfaen" w:hAnsi="Sylfaen" w:cs="Sylfaen"/>
                <w:sz w:val="20"/>
              </w:rPr>
              <w:t>Այլ եկամուտներ</w:t>
            </w:r>
          </w:p>
        </w:tc>
        <w:tc>
          <w:tcPr>
            <w:tcW w:w="645" w:type="pct"/>
            <w:tcBorders>
              <w:bottom w:val="single" w:sz="4" w:space="0" w:color="auto"/>
            </w:tcBorders>
            <w:vAlign w:val="bottom"/>
          </w:tcPr>
          <w:p w:rsidR="00C84FB3" w:rsidRPr="0027461F" w:rsidRDefault="00C84FB3" w:rsidP="009A7E38">
            <w:pPr>
              <w:jc w:val="right"/>
              <w:rPr>
                <w:rFonts w:ascii="Sylfaen" w:hAnsi="Sylfaen"/>
                <w:color w:val="000000"/>
                <w:sz w:val="20"/>
                <w:lang w:val="hy-AM"/>
              </w:rPr>
            </w:pPr>
          </w:p>
        </w:tc>
        <w:tc>
          <w:tcPr>
            <w:tcW w:w="258" w:type="pct"/>
          </w:tcPr>
          <w:p w:rsidR="00C84FB3" w:rsidRPr="0027461F" w:rsidRDefault="00C84FB3" w:rsidP="004E4D24">
            <w:pPr>
              <w:jc w:val="right"/>
              <w:rPr>
                <w:rFonts w:ascii="Sylfaen" w:hAnsi="Sylfaen"/>
                <w:color w:val="000000"/>
                <w:sz w:val="20"/>
                <w:lang w:val="hy-AM"/>
              </w:rPr>
            </w:pPr>
          </w:p>
        </w:tc>
        <w:tc>
          <w:tcPr>
            <w:tcW w:w="650" w:type="pct"/>
            <w:tcBorders>
              <w:bottom w:val="single" w:sz="4" w:space="0" w:color="auto"/>
            </w:tcBorders>
            <w:vAlign w:val="bottom"/>
          </w:tcPr>
          <w:p w:rsidR="00C84FB3" w:rsidRPr="0027461F" w:rsidRDefault="00C84FB3" w:rsidP="00DB4540">
            <w:pPr>
              <w:jc w:val="right"/>
              <w:rPr>
                <w:rFonts w:ascii="Sylfaen" w:hAnsi="Sylfaen"/>
                <w:color w:val="000000"/>
                <w:sz w:val="20"/>
                <w:lang w:val="hy-AM"/>
              </w:rPr>
            </w:pPr>
          </w:p>
        </w:tc>
      </w:tr>
      <w:tr w:rsidR="00C84FB3" w:rsidRPr="0027461F" w:rsidTr="00F25F32">
        <w:trPr>
          <w:jc w:val="center"/>
        </w:trPr>
        <w:tc>
          <w:tcPr>
            <w:tcW w:w="3447" w:type="pct"/>
          </w:tcPr>
          <w:p w:rsidR="00C84FB3" w:rsidRPr="0027461F" w:rsidRDefault="00C84FB3" w:rsidP="004E4D24">
            <w:pPr>
              <w:rPr>
                <w:rFonts w:ascii="Sylfaen" w:hAnsi="Sylfaen"/>
                <w:b/>
                <w:sz w:val="20"/>
                <w:lang w:val="hy-AM"/>
              </w:rPr>
            </w:pPr>
            <w:r w:rsidRPr="0027461F">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C84FB3" w:rsidRPr="0027461F" w:rsidRDefault="008F60FC" w:rsidP="00B856CC">
            <w:pPr>
              <w:jc w:val="right"/>
              <w:rPr>
                <w:rFonts w:ascii="Sylfaen" w:hAnsi="Sylfaen"/>
                <w:color w:val="000000"/>
                <w:sz w:val="20"/>
              </w:rPr>
            </w:pPr>
            <w:r>
              <w:rPr>
                <w:rFonts w:ascii="Sylfaen" w:hAnsi="Sylfaen"/>
                <w:color w:val="000000"/>
                <w:sz w:val="20"/>
              </w:rPr>
              <w:t>23,875</w:t>
            </w:r>
          </w:p>
        </w:tc>
        <w:tc>
          <w:tcPr>
            <w:tcW w:w="258" w:type="pct"/>
          </w:tcPr>
          <w:p w:rsidR="00C84FB3" w:rsidRPr="0027461F" w:rsidRDefault="00C84FB3" w:rsidP="00B856CC">
            <w:pPr>
              <w:jc w:val="right"/>
              <w:rPr>
                <w:rFonts w:ascii="Sylfaen" w:hAnsi="Sylfaen"/>
                <w:color w:val="000000"/>
                <w:sz w:val="20"/>
                <w:lang w:val="hy-AM"/>
              </w:rPr>
            </w:pPr>
          </w:p>
        </w:tc>
        <w:tc>
          <w:tcPr>
            <w:tcW w:w="650" w:type="pct"/>
            <w:tcBorders>
              <w:top w:val="single" w:sz="4" w:space="0" w:color="auto"/>
              <w:bottom w:val="double" w:sz="4" w:space="0" w:color="auto"/>
            </w:tcBorders>
            <w:vAlign w:val="bottom"/>
          </w:tcPr>
          <w:p w:rsidR="00C84FB3" w:rsidRPr="0027461F" w:rsidRDefault="00787ED0" w:rsidP="00DB4540">
            <w:pPr>
              <w:jc w:val="right"/>
              <w:rPr>
                <w:rFonts w:ascii="Sylfaen" w:hAnsi="Sylfaen"/>
                <w:color w:val="000000"/>
                <w:sz w:val="20"/>
              </w:rPr>
            </w:pPr>
            <w:r>
              <w:rPr>
                <w:rFonts w:ascii="Sylfaen" w:hAnsi="Sylfaen"/>
                <w:color w:val="000000"/>
                <w:sz w:val="20"/>
              </w:rPr>
              <w:t>18,464</w:t>
            </w:r>
          </w:p>
        </w:tc>
      </w:tr>
    </w:tbl>
    <w:p w:rsidR="009A7E38" w:rsidRPr="00B7027A" w:rsidRDefault="009A7E38" w:rsidP="009A7E3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bookmarkStart w:id="9" w:name="_Ref318793635"/>
      <w:r w:rsidRPr="00B7027A">
        <w:rPr>
          <w:rFonts w:ascii="Sylfaen" w:hAnsi="Sylfaen" w:cs="Sylfaen"/>
          <w:b/>
          <w:sz w:val="21"/>
          <w:szCs w:val="21"/>
        </w:rPr>
        <w:t>Այլ եկամուտներ</w:t>
      </w:r>
    </w:p>
    <w:tbl>
      <w:tblPr>
        <w:tblW w:w="5000" w:type="pct"/>
        <w:jc w:val="center"/>
        <w:tblLook w:val="0000"/>
      </w:tblPr>
      <w:tblGrid>
        <w:gridCol w:w="7219"/>
        <w:gridCol w:w="1351"/>
        <w:gridCol w:w="540"/>
        <w:gridCol w:w="1361"/>
      </w:tblGrid>
      <w:tr w:rsidR="002461A5" w:rsidRPr="00B7027A" w:rsidTr="00DB4540">
        <w:trPr>
          <w:trHeight w:val="382"/>
          <w:jc w:val="center"/>
        </w:trPr>
        <w:tc>
          <w:tcPr>
            <w:tcW w:w="3447" w:type="pct"/>
            <w:vAlign w:val="center"/>
          </w:tcPr>
          <w:p w:rsidR="002461A5" w:rsidRPr="00B7027A" w:rsidRDefault="002461A5" w:rsidP="00B856CC">
            <w:pPr>
              <w:rPr>
                <w:rFonts w:ascii="Sylfaen" w:hAnsi="Sylfaen"/>
                <w:b/>
                <w:sz w:val="20"/>
                <w:szCs w:val="20"/>
                <w:u w:val="single"/>
                <w:lang w:val="hy-AM"/>
              </w:rPr>
            </w:pPr>
          </w:p>
        </w:tc>
        <w:tc>
          <w:tcPr>
            <w:tcW w:w="645"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2461A5" w:rsidRPr="00A216BA" w:rsidRDefault="002461A5" w:rsidP="00DB4540">
            <w:pPr>
              <w:jc w:val="center"/>
              <w:rPr>
                <w:rFonts w:ascii="Sylfaen" w:hAnsi="Sylfaen" w:cs="Sylfaen"/>
                <w:b/>
                <w:sz w:val="20"/>
                <w:szCs w:val="20"/>
                <w:lang w:val="hy-AM"/>
              </w:rPr>
            </w:pPr>
          </w:p>
        </w:tc>
        <w:tc>
          <w:tcPr>
            <w:tcW w:w="650"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2461A5" w:rsidRPr="00B7027A" w:rsidTr="00787ED0">
        <w:trPr>
          <w:trHeight w:val="64"/>
          <w:jc w:val="center"/>
        </w:trPr>
        <w:tc>
          <w:tcPr>
            <w:tcW w:w="3447" w:type="pct"/>
          </w:tcPr>
          <w:p w:rsidR="002461A5" w:rsidRPr="00B7027A" w:rsidRDefault="002461A5" w:rsidP="00B856CC">
            <w:pPr>
              <w:rPr>
                <w:rFonts w:ascii="Sylfaen" w:hAnsi="Sylfaen" w:cs="Sylfaen"/>
                <w:sz w:val="20"/>
              </w:rPr>
            </w:pPr>
            <w:r w:rsidRPr="00B7027A">
              <w:rPr>
                <w:rFonts w:ascii="Sylfaen" w:hAnsi="Sylfaen" w:cs="Sylfaen"/>
                <w:sz w:val="20"/>
              </w:rPr>
              <w:t>Ակտիվների վաճառքից</w:t>
            </w:r>
          </w:p>
        </w:tc>
        <w:tc>
          <w:tcPr>
            <w:tcW w:w="645" w:type="pct"/>
            <w:vAlign w:val="bottom"/>
          </w:tcPr>
          <w:p w:rsidR="002461A5" w:rsidRPr="00B7027A" w:rsidRDefault="008F60FC" w:rsidP="005B191B">
            <w:pPr>
              <w:jc w:val="right"/>
              <w:rPr>
                <w:rFonts w:ascii="Sylfaen" w:hAnsi="Sylfaen"/>
                <w:color w:val="000000"/>
                <w:sz w:val="20"/>
              </w:rPr>
            </w:pPr>
            <w:r>
              <w:rPr>
                <w:rFonts w:ascii="Sylfaen" w:hAnsi="Sylfaen"/>
                <w:color w:val="000000"/>
                <w:sz w:val="20"/>
              </w:rPr>
              <w:t>37,13</w:t>
            </w:r>
            <w:r w:rsidR="005B191B">
              <w:rPr>
                <w:rFonts w:ascii="Sylfaen" w:hAnsi="Sylfaen"/>
                <w:color w:val="000000"/>
                <w:sz w:val="20"/>
              </w:rPr>
              <w:t>6</w:t>
            </w:r>
          </w:p>
        </w:tc>
        <w:tc>
          <w:tcPr>
            <w:tcW w:w="258" w:type="pct"/>
          </w:tcPr>
          <w:p w:rsidR="002461A5" w:rsidRPr="00B7027A" w:rsidRDefault="002461A5" w:rsidP="00B856CC">
            <w:pPr>
              <w:jc w:val="right"/>
              <w:rPr>
                <w:rFonts w:ascii="Sylfaen" w:hAnsi="Sylfaen"/>
                <w:color w:val="000000"/>
                <w:sz w:val="20"/>
                <w:lang w:val="hy-AM"/>
              </w:rPr>
            </w:pPr>
          </w:p>
        </w:tc>
        <w:tc>
          <w:tcPr>
            <w:tcW w:w="650" w:type="pct"/>
            <w:vAlign w:val="bottom"/>
          </w:tcPr>
          <w:p w:rsidR="002461A5" w:rsidRPr="00B7027A" w:rsidRDefault="00787ED0" w:rsidP="00DB4540">
            <w:pPr>
              <w:jc w:val="right"/>
              <w:rPr>
                <w:rFonts w:ascii="Sylfaen" w:hAnsi="Sylfaen"/>
                <w:color w:val="000000"/>
                <w:sz w:val="20"/>
              </w:rPr>
            </w:pPr>
            <w:r>
              <w:rPr>
                <w:rFonts w:ascii="Sylfaen" w:hAnsi="Sylfaen"/>
                <w:color w:val="000000"/>
                <w:sz w:val="20"/>
              </w:rPr>
              <w:t>157</w:t>
            </w:r>
          </w:p>
        </w:tc>
      </w:tr>
      <w:tr w:rsidR="00787ED0" w:rsidRPr="00B7027A" w:rsidTr="00787ED0">
        <w:trPr>
          <w:jc w:val="center"/>
        </w:trPr>
        <w:tc>
          <w:tcPr>
            <w:tcW w:w="3447" w:type="pct"/>
          </w:tcPr>
          <w:p w:rsidR="00787ED0" w:rsidRPr="00B7027A" w:rsidRDefault="00787ED0" w:rsidP="00B856CC">
            <w:pPr>
              <w:rPr>
                <w:rFonts w:ascii="Sylfaen" w:hAnsi="Sylfaen" w:cs="Sylfaen"/>
                <w:sz w:val="20"/>
              </w:rPr>
            </w:pPr>
            <w:r>
              <w:rPr>
                <w:rFonts w:ascii="Sylfaen" w:hAnsi="Sylfaen" w:cs="Sylfaen"/>
                <w:sz w:val="20"/>
              </w:rPr>
              <w:t>Վարձակալությունից</w:t>
            </w:r>
          </w:p>
        </w:tc>
        <w:tc>
          <w:tcPr>
            <w:tcW w:w="645" w:type="pct"/>
            <w:vAlign w:val="bottom"/>
          </w:tcPr>
          <w:p w:rsidR="00787ED0" w:rsidRPr="005B191B" w:rsidRDefault="005B191B" w:rsidP="00B856CC">
            <w:pPr>
              <w:jc w:val="right"/>
              <w:rPr>
                <w:rFonts w:ascii="Sylfaen" w:hAnsi="Sylfaen"/>
                <w:color w:val="000000"/>
                <w:sz w:val="20"/>
              </w:rPr>
            </w:pPr>
            <w:r>
              <w:rPr>
                <w:rFonts w:ascii="Sylfaen" w:hAnsi="Sylfaen"/>
                <w:color w:val="000000"/>
                <w:sz w:val="20"/>
              </w:rPr>
              <w:t>773</w:t>
            </w:r>
          </w:p>
        </w:tc>
        <w:tc>
          <w:tcPr>
            <w:tcW w:w="258" w:type="pct"/>
          </w:tcPr>
          <w:p w:rsidR="00787ED0" w:rsidRPr="00B7027A" w:rsidRDefault="00787ED0" w:rsidP="00B856CC">
            <w:pPr>
              <w:jc w:val="right"/>
              <w:rPr>
                <w:rFonts w:ascii="Sylfaen" w:hAnsi="Sylfaen"/>
                <w:color w:val="000000"/>
                <w:sz w:val="20"/>
                <w:lang w:val="hy-AM"/>
              </w:rPr>
            </w:pPr>
          </w:p>
        </w:tc>
        <w:tc>
          <w:tcPr>
            <w:tcW w:w="650" w:type="pct"/>
            <w:vAlign w:val="bottom"/>
          </w:tcPr>
          <w:p w:rsidR="00787ED0" w:rsidRPr="00787ED0" w:rsidRDefault="00787ED0" w:rsidP="00DB4540">
            <w:pPr>
              <w:jc w:val="right"/>
              <w:rPr>
                <w:rFonts w:ascii="Sylfaen" w:hAnsi="Sylfaen"/>
                <w:color w:val="000000"/>
                <w:sz w:val="20"/>
              </w:rPr>
            </w:pPr>
            <w:r>
              <w:rPr>
                <w:rFonts w:ascii="Sylfaen" w:hAnsi="Sylfaen"/>
                <w:color w:val="000000"/>
                <w:sz w:val="20"/>
              </w:rPr>
              <w:t>790</w:t>
            </w:r>
          </w:p>
        </w:tc>
      </w:tr>
      <w:tr w:rsidR="002461A5" w:rsidRPr="00B7027A" w:rsidTr="00787ED0">
        <w:trPr>
          <w:jc w:val="center"/>
        </w:trPr>
        <w:tc>
          <w:tcPr>
            <w:tcW w:w="3447" w:type="pct"/>
          </w:tcPr>
          <w:p w:rsidR="002461A5" w:rsidRPr="00B7027A" w:rsidRDefault="002461A5" w:rsidP="00B856CC">
            <w:pPr>
              <w:rPr>
                <w:rFonts w:ascii="Sylfaen" w:hAnsi="Sylfaen"/>
                <w:sz w:val="20"/>
              </w:rPr>
            </w:pPr>
            <w:r w:rsidRPr="00B7027A">
              <w:rPr>
                <w:rFonts w:ascii="Sylfaen" w:hAnsi="Sylfaen" w:cs="Sylfaen"/>
                <w:sz w:val="20"/>
              </w:rPr>
              <w:t xml:space="preserve">Այլ եկամուտներ` </w:t>
            </w:r>
          </w:p>
        </w:tc>
        <w:tc>
          <w:tcPr>
            <w:tcW w:w="645" w:type="pct"/>
            <w:tcBorders>
              <w:bottom w:val="single" w:sz="4" w:space="0" w:color="auto"/>
            </w:tcBorders>
            <w:vAlign w:val="bottom"/>
          </w:tcPr>
          <w:p w:rsidR="002461A5" w:rsidRPr="005B191B" w:rsidRDefault="005B191B" w:rsidP="00B856CC">
            <w:pPr>
              <w:jc w:val="right"/>
              <w:rPr>
                <w:rFonts w:ascii="Sylfaen" w:hAnsi="Sylfaen"/>
                <w:color w:val="000000"/>
                <w:sz w:val="20"/>
              </w:rPr>
            </w:pPr>
            <w:r>
              <w:rPr>
                <w:rFonts w:ascii="Sylfaen" w:hAnsi="Sylfaen"/>
                <w:color w:val="000000"/>
                <w:sz w:val="20"/>
              </w:rPr>
              <w:t>11</w:t>
            </w:r>
          </w:p>
        </w:tc>
        <w:tc>
          <w:tcPr>
            <w:tcW w:w="258" w:type="pct"/>
          </w:tcPr>
          <w:p w:rsidR="002461A5" w:rsidRPr="00B7027A" w:rsidRDefault="002461A5" w:rsidP="00B856CC">
            <w:pPr>
              <w:jc w:val="right"/>
              <w:rPr>
                <w:rFonts w:ascii="Sylfaen" w:hAnsi="Sylfaen"/>
                <w:color w:val="000000"/>
                <w:sz w:val="20"/>
                <w:lang w:val="hy-AM"/>
              </w:rPr>
            </w:pPr>
          </w:p>
        </w:tc>
        <w:tc>
          <w:tcPr>
            <w:tcW w:w="650" w:type="pct"/>
            <w:tcBorders>
              <w:bottom w:val="single" w:sz="4" w:space="0" w:color="auto"/>
            </w:tcBorders>
            <w:vAlign w:val="bottom"/>
          </w:tcPr>
          <w:p w:rsidR="002461A5" w:rsidRPr="00787ED0" w:rsidRDefault="00787ED0" w:rsidP="00DB4540">
            <w:pPr>
              <w:jc w:val="right"/>
              <w:rPr>
                <w:rFonts w:ascii="Sylfaen" w:hAnsi="Sylfaen"/>
                <w:color w:val="000000"/>
                <w:sz w:val="20"/>
              </w:rPr>
            </w:pPr>
            <w:r>
              <w:rPr>
                <w:rFonts w:ascii="Sylfaen" w:hAnsi="Sylfaen"/>
                <w:color w:val="000000"/>
                <w:sz w:val="20"/>
              </w:rPr>
              <w:t>532</w:t>
            </w:r>
          </w:p>
        </w:tc>
      </w:tr>
      <w:tr w:rsidR="002461A5" w:rsidRPr="00B7027A" w:rsidTr="00F25F32">
        <w:trPr>
          <w:jc w:val="center"/>
        </w:trPr>
        <w:tc>
          <w:tcPr>
            <w:tcW w:w="3447" w:type="pct"/>
          </w:tcPr>
          <w:p w:rsidR="002461A5" w:rsidRPr="00B7027A" w:rsidRDefault="002461A5" w:rsidP="00B856CC">
            <w:pPr>
              <w:rPr>
                <w:rFonts w:ascii="Sylfaen" w:hAnsi="Sylfaen"/>
                <w:b/>
                <w:sz w:val="20"/>
                <w:lang w:val="hy-AM"/>
              </w:rPr>
            </w:pPr>
            <w:r w:rsidRPr="00B7027A">
              <w:rPr>
                <w:rFonts w:ascii="Sylfaen" w:hAnsi="Sylfaen" w:cs="Sylfaen"/>
                <w:b/>
                <w:sz w:val="20"/>
                <w:lang w:val="hy-AM"/>
              </w:rPr>
              <w:t>Ընդամենը</w:t>
            </w:r>
          </w:p>
        </w:tc>
        <w:tc>
          <w:tcPr>
            <w:tcW w:w="645" w:type="pct"/>
            <w:tcBorders>
              <w:top w:val="single" w:sz="4" w:space="0" w:color="auto"/>
              <w:bottom w:val="double" w:sz="4" w:space="0" w:color="auto"/>
            </w:tcBorders>
          </w:tcPr>
          <w:p w:rsidR="002461A5" w:rsidRPr="00B7027A" w:rsidRDefault="005B191B" w:rsidP="00050BC5">
            <w:pPr>
              <w:jc w:val="right"/>
              <w:rPr>
                <w:rFonts w:ascii="Sylfaen" w:hAnsi="Sylfaen"/>
                <w:b/>
                <w:color w:val="000000"/>
                <w:sz w:val="20"/>
              </w:rPr>
            </w:pPr>
            <w:r>
              <w:rPr>
                <w:rFonts w:ascii="Sylfaen" w:hAnsi="Sylfaen"/>
                <w:b/>
                <w:color w:val="000000"/>
                <w:sz w:val="20"/>
              </w:rPr>
              <w:t>37,92</w:t>
            </w:r>
            <w:r w:rsidR="00050BC5">
              <w:rPr>
                <w:rFonts w:ascii="Sylfaen" w:hAnsi="Sylfaen"/>
                <w:b/>
                <w:color w:val="000000"/>
                <w:sz w:val="20"/>
              </w:rPr>
              <w:t>0</w:t>
            </w:r>
          </w:p>
        </w:tc>
        <w:tc>
          <w:tcPr>
            <w:tcW w:w="258" w:type="pct"/>
          </w:tcPr>
          <w:p w:rsidR="002461A5" w:rsidRPr="00B7027A" w:rsidRDefault="002461A5" w:rsidP="00B856CC">
            <w:pPr>
              <w:jc w:val="right"/>
              <w:rPr>
                <w:rFonts w:ascii="Sylfaen" w:hAnsi="Sylfaen"/>
                <w:b/>
                <w:color w:val="000000"/>
                <w:sz w:val="20"/>
                <w:lang w:val="hy-AM"/>
              </w:rPr>
            </w:pPr>
          </w:p>
        </w:tc>
        <w:tc>
          <w:tcPr>
            <w:tcW w:w="650" w:type="pct"/>
            <w:tcBorders>
              <w:top w:val="single" w:sz="4" w:space="0" w:color="auto"/>
              <w:bottom w:val="double" w:sz="4" w:space="0" w:color="auto"/>
            </w:tcBorders>
          </w:tcPr>
          <w:p w:rsidR="002461A5" w:rsidRPr="00B7027A" w:rsidRDefault="00787ED0" w:rsidP="00DB4540">
            <w:pPr>
              <w:jc w:val="right"/>
              <w:rPr>
                <w:rFonts w:ascii="Sylfaen" w:hAnsi="Sylfaen"/>
                <w:b/>
                <w:color w:val="000000"/>
                <w:sz w:val="20"/>
              </w:rPr>
            </w:pPr>
            <w:r>
              <w:rPr>
                <w:rFonts w:ascii="Sylfaen" w:hAnsi="Sylfaen"/>
                <w:b/>
                <w:color w:val="000000"/>
                <w:sz w:val="20"/>
              </w:rPr>
              <w:t>1,479</w:t>
            </w:r>
          </w:p>
        </w:tc>
      </w:tr>
    </w:tbl>
    <w:p w:rsidR="004E4D24" w:rsidRPr="007E072A" w:rsidRDefault="00F04F8E"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lastRenderedPageBreak/>
        <w:t>Արտադրանքի և</w:t>
      </w:r>
      <w:r w:rsidR="00C07A83" w:rsidRPr="007E072A">
        <w:rPr>
          <w:rFonts w:ascii="Sylfaen" w:hAnsi="Sylfaen" w:cs="Sylfaen"/>
          <w:b/>
          <w:color w:val="000000"/>
          <w:sz w:val="21"/>
          <w:szCs w:val="21"/>
          <w:lang w:val="hy-AM"/>
        </w:rPr>
        <w:t xml:space="preserve"> ծառայությունների ինքնարժեք</w:t>
      </w:r>
      <w:bookmarkEnd w:id="9"/>
    </w:p>
    <w:tbl>
      <w:tblPr>
        <w:tblW w:w="5000" w:type="pct"/>
        <w:jc w:val="center"/>
        <w:tblLook w:val="0000"/>
      </w:tblPr>
      <w:tblGrid>
        <w:gridCol w:w="7219"/>
        <w:gridCol w:w="1351"/>
        <w:gridCol w:w="540"/>
        <w:gridCol w:w="1361"/>
      </w:tblGrid>
      <w:tr w:rsidR="002461A5" w:rsidRPr="00B7027A" w:rsidTr="00F52AA1">
        <w:trPr>
          <w:trHeight w:val="382"/>
          <w:jc w:val="center"/>
        </w:trPr>
        <w:tc>
          <w:tcPr>
            <w:tcW w:w="3447" w:type="pct"/>
            <w:vAlign w:val="center"/>
          </w:tcPr>
          <w:p w:rsidR="002461A5" w:rsidRPr="00B7027A" w:rsidRDefault="002461A5" w:rsidP="00F52AA1">
            <w:pPr>
              <w:rPr>
                <w:rFonts w:ascii="Sylfaen" w:hAnsi="Sylfaen"/>
                <w:b/>
                <w:sz w:val="20"/>
                <w:szCs w:val="20"/>
                <w:u w:val="single"/>
                <w:lang w:val="hy-AM"/>
              </w:rPr>
            </w:pPr>
          </w:p>
        </w:tc>
        <w:tc>
          <w:tcPr>
            <w:tcW w:w="645"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2461A5" w:rsidRPr="00A216BA" w:rsidRDefault="002461A5" w:rsidP="00DB4540">
            <w:pPr>
              <w:jc w:val="center"/>
              <w:rPr>
                <w:rFonts w:ascii="Sylfaen" w:hAnsi="Sylfaen" w:cs="Sylfaen"/>
                <w:b/>
                <w:sz w:val="20"/>
                <w:szCs w:val="20"/>
                <w:lang w:val="hy-AM"/>
              </w:rPr>
            </w:pPr>
          </w:p>
        </w:tc>
        <w:tc>
          <w:tcPr>
            <w:tcW w:w="650"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AC01A1" w:rsidRPr="00B7027A" w:rsidTr="00AC01A1">
        <w:trPr>
          <w:trHeight w:val="64"/>
          <w:jc w:val="center"/>
        </w:trPr>
        <w:tc>
          <w:tcPr>
            <w:tcW w:w="3447" w:type="pct"/>
          </w:tcPr>
          <w:p w:rsidR="00AC01A1" w:rsidRPr="00B7027A" w:rsidRDefault="001556E8" w:rsidP="00AC01A1">
            <w:pPr>
              <w:rPr>
                <w:rFonts w:ascii="Sylfaen" w:hAnsi="Sylfaen" w:cs="Sylfaen"/>
                <w:sz w:val="20"/>
              </w:rPr>
            </w:pPr>
            <w:r w:rsidRPr="00B7027A">
              <w:rPr>
                <w:rFonts w:ascii="Sylfaen" w:hAnsi="Sylfaen" w:cs="Sylfaen"/>
                <w:sz w:val="20"/>
              </w:rPr>
              <w:t>Արտադրանքի</w:t>
            </w:r>
            <w:r w:rsidR="00B7027A" w:rsidRPr="00B7027A">
              <w:rPr>
                <w:rFonts w:ascii="Sylfaen" w:hAnsi="Sylfaen" w:cs="Sylfaen"/>
                <w:sz w:val="20"/>
              </w:rPr>
              <w:t xml:space="preserve"> ինքնարժեք</w:t>
            </w:r>
          </w:p>
        </w:tc>
        <w:tc>
          <w:tcPr>
            <w:tcW w:w="645" w:type="pct"/>
            <w:tcBorders>
              <w:top w:val="single" w:sz="4" w:space="0" w:color="auto"/>
            </w:tcBorders>
            <w:vAlign w:val="bottom"/>
          </w:tcPr>
          <w:p w:rsidR="00AC01A1" w:rsidRPr="005B191B" w:rsidRDefault="005B191B" w:rsidP="001556E8">
            <w:pPr>
              <w:jc w:val="right"/>
              <w:rPr>
                <w:rFonts w:ascii="Sylfaen" w:hAnsi="Sylfaen" w:cs="Arial"/>
                <w:sz w:val="20"/>
                <w:szCs w:val="20"/>
              </w:rPr>
            </w:pPr>
            <w:r>
              <w:rPr>
                <w:rFonts w:ascii="Sylfaen" w:hAnsi="Sylfaen" w:cs="Arial"/>
                <w:sz w:val="20"/>
                <w:szCs w:val="20"/>
              </w:rPr>
              <w:t>15,817</w:t>
            </w:r>
          </w:p>
        </w:tc>
        <w:tc>
          <w:tcPr>
            <w:tcW w:w="258" w:type="pct"/>
            <w:vAlign w:val="bottom"/>
          </w:tcPr>
          <w:p w:rsidR="00AC01A1" w:rsidRPr="00B7027A" w:rsidRDefault="00AC01A1" w:rsidP="00AC01A1">
            <w:pPr>
              <w:rPr>
                <w:rFonts w:ascii="Sylfaen" w:hAnsi="Sylfaen" w:cs="Arial"/>
                <w:sz w:val="20"/>
                <w:szCs w:val="20"/>
              </w:rPr>
            </w:pPr>
          </w:p>
        </w:tc>
        <w:tc>
          <w:tcPr>
            <w:tcW w:w="650" w:type="pct"/>
            <w:tcBorders>
              <w:top w:val="single" w:sz="4" w:space="0" w:color="auto"/>
            </w:tcBorders>
            <w:vAlign w:val="bottom"/>
          </w:tcPr>
          <w:p w:rsidR="00AC01A1" w:rsidRPr="00787ED0" w:rsidRDefault="00787ED0" w:rsidP="00B7027A">
            <w:pPr>
              <w:jc w:val="right"/>
              <w:rPr>
                <w:rFonts w:ascii="Sylfaen" w:hAnsi="Sylfaen" w:cs="Arial"/>
                <w:sz w:val="20"/>
                <w:szCs w:val="20"/>
              </w:rPr>
            </w:pPr>
            <w:r>
              <w:rPr>
                <w:rFonts w:ascii="Sylfaen" w:hAnsi="Sylfaen" w:cs="Arial"/>
                <w:sz w:val="20"/>
                <w:szCs w:val="20"/>
              </w:rPr>
              <w:t>12,513</w:t>
            </w:r>
          </w:p>
        </w:tc>
      </w:tr>
      <w:tr w:rsidR="00AC01A1" w:rsidRPr="00B7027A" w:rsidTr="00AC01A1">
        <w:trPr>
          <w:trHeight w:val="64"/>
          <w:jc w:val="center"/>
        </w:trPr>
        <w:tc>
          <w:tcPr>
            <w:tcW w:w="3447" w:type="pct"/>
          </w:tcPr>
          <w:p w:rsidR="00AC01A1" w:rsidRPr="00B7027A" w:rsidRDefault="00B7027A" w:rsidP="00D823D3">
            <w:pPr>
              <w:rPr>
                <w:rFonts w:ascii="Sylfaen" w:hAnsi="Sylfaen" w:cs="Sylfaen"/>
                <w:sz w:val="20"/>
                <w:lang w:val="hy-AM"/>
              </w:rPr>
            </w:pPr>
            <w:r w:rsidRPr="00B7027A">
              <w:rPr>
                <w:rFonts w:ascii="Sylfaen" w:hAnsi="Sylfaen" w:cs="Sylfaen"/>
                <w:sz w:val="21"/>
                <w:szCs w:val="21"/>
              </w:rPr>
              <w:t>Ծ</w:t>
            </w:r>
            <w:r w:rsidRPr="00B7027A">
              <w:rPr>
                <w:rFonts w:ascii="Sylfaen" w:hAnsi="Sylfaen" w:cs="Sylfaen"/>
                <w:sz w:val="21"/>
                <w:szCs w:val="21"/>
                <w:lang w:val="hy-AM"/>
              </w:rPr>
              <w:t>առայությունների ինքնարժեք</w:t>
            </w:r>
          </w:p>
        </w:tc>
        <w:tc>
          <w:tcPr>
            <w:tcW w:w="645" w:type="pct"/>
            <w:vAlign w:val="bottom"/>
          </w:tcPr>
          <w:p w:rsidR="00AC01A1" w:rsidRPr="00B7027A" w:rsidRDefault="005B191B" w:rsidP="005B191B">
            <w:pPr>
              <w:jc w:val="right"/>
              <w:rPr>
                <w:rFonts w:ascii="Sylfaen" w:hAnsi="Sylfaen" w:cs="Arial"/>
                <w:sz w:val="20"/>
                <w:szCs w:val="20"/>
              </w:rPr>
            </w:pPr>
            <w:r>
              <w:rPr>
                <w:rFonts w:ascii="Sylfaen" w:hAnsi="Sylfaen" w:cs="Arial"/>
                <w:sz w:val="20"/>
                <w:szCs w:val="20"/>
              </w:rPr>
              <w:t>118</w:t>
            </w:r>
          </w:p>
        </w:tc>
        <w:tc>
          <w:tcPr>
            <w:tcW w:w="258" w:type="pct"/>
            <w:vAlign w:val="bottom"/>
          </w:tcPr>
          <w:p w:rsidR="00AC01A1" w:rsidRPr="00B7027A" w:rsidRDefault="00AC01A1" w:rsidP="00AC01A1">
            <w:pPr>
              <w:rPr>
                <w:rFonts w:ascii="Sylfaen" w:hAnsi="Sylfaen" w:cs="Arial"/>
                <w:sz w:val="20"/>
                <w:szCs w:val="20"/>
              </w:rPr>
            </w:pPr>
          </w:p>
        </w:tc>
        <w:tc>
          <w:tcPr>
            <w:tcW w:w="650" w:type="pct"/>
            <w:vAlign w:val="bottom"/>
          </w:tcPr>
          <w:p w:rsidR="00AC01A1" w:rsidRPr="00B7027A" w:rsidRDefault="00787ED0" w:rsidP="00AC01A1">
            <w:pPr>
              <w:jc w:val="right"/>
              <w:rPr>
                <w:rFonts w:ascii="Sylfaen" w:hAnsi="Sylfaen" w:cs="Arial"/>
                <w:sz w:val="20"/>
                <w:szCs w:val="20"/>
              </w:rPr>
            </w:pPr>
            <w:r>
              <w:rPr>
                <w:rFonts w:ascii="Sylfaen" w:hAnsi="Sylfaen" w:cs="Arial"/>
                <w:sz w:val="20"/>
                <w:szCs w:val="20"/>
              </w:rPr>
              <w:t>303</w:t>
            </w:r>
          </w:p>
        </w:tc>
      </w:tr>
      <w:tr w:rsidR="001F6C78" w:rsidRPr="00B7027A" w:rsidTr="00F25F32">
        <w:trPr>
          <w:jc w:val="center"/>
        </w:trPr>
        <w:tc>
          <w:tcPr>
            <w:tcW w:w="3447" w:type="pct"/>
          </w:tcPr>
          <w:p w:rsidR="001F6C78" w:rsidRPr="00B7027A" w:rsidRDefault="001F6C78" w:rsidP="00AC01A1">
            <w:pPr>
              <w:rPr>
                <w:rFonts w:ascii="Sylfaen" w:hAnsi="Sylfaen" w:cs="Sylfaen"/>
                <w:sz w:val="20"/>
                <w:lang w:val="hy-AM"/>
              </w:rPr>
            </w:pPr>
          </w:p>
        </w:tc>
        <w:tc>
          <w:tcPr>
            <w:tcW w:w="645" w:type="pct"/>
            <w:tcBorders>
              <w:bottom w:val="single" w:sz="4" w:space="0" w:color="auto"/>
            </w:tcBorders>
            <w:vAlign w:val="bottom"/>
          </w:tcPr>
          <w:p w:rsidR="001F6C78" w:rsidRPr="00B7027A" w:rsidRDefault="001F6C78" w:rsidP="00AC01A1">
            <w:pPr>
              <w:jc w:val="right"/>
              <w:rPr>
                <w:rFonts w:ascii="Sylfaen" w:hAnsi="Sylfaen" w:cs="Arial"/>
                <w:sz w:val="20"/>
                <w:szCs w:val="20"/>
                <w:lang w:val="hy-AM"/>
              </w:rPr>
            </w:pPr>
          </w:p>
        </w:tc>
        <w:tc>
          <w:tcPr>
            <w:tcW w:w="258" w:type="pct"/>
            <w:vAlign w:val="bottom"/>
          </w:tcPr>
          <w:p w:rsidR="001F6C78" w:rsidRPr="00B7027A" w:rsidRDefault="001F6C78" w:rsidP="00AC01A1">
            <w:pPr>
              <w:rPr>
                <w:rFonts w:ascii="Sylfaen" w:hAnsi="Sylfaen" w:cs="Arial"/>
                <w:sz w:val="20"/>
                <w:szCs w:val="20"/>
              </w:rPr>
            </w:pPr>
          </w:p>
        </w:tc>
        <w:tc>
          <w:tcPr>
            <w:tcW w:w="650" w:type="pct"/>
            <w:tcBorders>
              <w:bottom w:val="single" w:sz="4" w:space="0" w:color="auto"/>
            </w:tcBorders>
            <w:vAlign w:val="bottom"/>
          </w:tcPr>
          <w:p w:rsidR="001F6C78" w:rsidRPr="00B7027A" w:rsidRDefault="001F6C78" w:rsidP="00AC01A1">
            <w:pPr>
              <w:jc w:val="right"/>
              <w:rPr>
                <w:rFonts w:ascii="Sylfaen" w:hAnsi="Sylfaen" w:cs="Arial"/>
                <w:sz w:val="20"/>
                <w:szCs w:val="20"/>
                <w:lang w:val="hy-AM"/>
              </w:rPr>
            </w:pPr>
          </w:p>
        </w:tc>
      </w:tr>
      <w:tr w:rsidR="001F6C78" w:rsidRPr="00B7027A" w:rsidTr="00F25F32">
        <w:trPr>
          <w:jc w:val="center"/>
        </w:trPr>
        <w:tc>
          <w:tcPr>
            <w:tcW w:w="3447" w:type="pct"/>
          </w:tcPr>
          <w:p w:rsidR="001F6C78" w:rsidRPr="00B7027A" w:rsidRDefault="001F6C78" w:rsidP="00F52AA1">
            <w:pPr>
              <w:rPr>
                <w:rFonts w:ascii="Sylfaen" w:hAnsi="Sylfaen"/>
                <w:b/>
                <w:sz w:val="20"/>
                <w:lang w:val="hy-AM"/>
              </w:rPr>
            </w:pPr>
            <w:r w:rsidRPr="00B7027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1F6C78" w:rsidRPr="00B7027A" w:rsidRDefault="005B191B" w:rsidP="00AC01A1">
            <w:pPr>
              <w:jc w:val="right"/>
              <w:rPr>
                <w:rFonts w:ascii="Sylfaen" w:hAnsi="Sylfaen" w:cs="Arial"/>
                <w:b/>
                <w:bCs/>
                <w:sz w:val="20"/>
                <w:szCs w:val="20"/>
              </w:rPr>
            </w:pPr>
            <w:r>
              <w:rPr>
                <w:rFonts w:ascii="Sylfaen" w:hAnsi="Sylfaen" w:cs="Arial"/>
                <w:b/>
                <w:bCs/>
                <w:sz w:val="20"/>
                <w:szCs w:val="20"/>
              </w:rPr>
              <w:t>15,935</w:t>
            </w:r>
          </w:p>
        </w:tc>
        <w:tc>
          <w:tcPr>
            <w:tcW w:w="258" w:type="pct"/>
            <w:vAlign w:val="bottom"/>
          </w:tcPr>
          <w:p w:rsidR="001F6C78" w:rsidRPr="00B7027A" w:rsidRDefault="001F6C78" w:rsidP="00AC01A1">
            <w:pPr>
              <w:rPr>
                <w:rFonts w:ascii="Sylfaen" w:hAnsi="Sylfaen" w:cs="Arial"/>
                <w:sz w:val="20"/>
                <w:szCs w:val="20"/>
              </w:rPr>
            </w:pPr>
          </w:p>
        </w:tc>
        <w:tc>
          <w:tcPr>
            <w:tcW w:w="650" w:type="pct"/>
            <w:tcBorders>
              <w:top w:val="single" w:sz="4" w:space="0" w:color="auto"/>
              <w:bottom w:val="double" w:sz="4" w:space="0" w:color="auto"/>
            </w:tcBorders>
            <w:vAlign w:val="bottom"/>
          </w:tcPr>
          <w:p w:rsidR="001F6C78" w:rsidRPr="00787ED0" w:rsidRDefault="00787ED0" w:rsidP="00AA23B3">
            <w:pPr>
              <w:jc w:val="right"/>
              <w:rPr>
                <w:rFonts w:ascii="Sylfaen" w:hAnsi="Sylfaen" w:cs="Arial"/>
                <w:b/>
                <w:bCs/>
                <w:sz w:val="20"/>
                <w:szCs w:val="20"/>
              </w:rPr>
            </w:pPr>
            <w:r>
              <w:rPr>
                <w:rFonts w:ascii="Sylfaen" w:hAnsi="Sylfaen" w:cs="Arial"/>
                <w:b/>
                <w:bCs/>
                <w:sz w:val="20"/>
                <w:szCs w:val="20"/>
              </w:rPr>
              <w:t>12,816</w:t>
            </w:r>
          </w:p>
        </w:tc>
      </w:tr>
    </w:tbl>
    <w:p w:rsidR="00BA1D47" w:rsidRPr="007E072A" w:rsidRDefault="00BA1D47" w:rsidP="00BA1D47">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Իրացման</w:t>
      </w:r>
      <w:r w:rsidRPr="007E072A">
        <w:rPr>
          <w:rFonts w:ascii="Sylfaen" w:hAnsi="Sylfaen" w:cs="Sylfaen"/>
          <w:b/>
          <w:color w:val="000000"/>
          <w:sz w:val="21"/>
          <w:szCs w:val="21"/>
          <w:lang w:val="hy-AM"/>
        </w:rPr>
        <w:t xml:space="preserve"> ծախսեր</w:t>
      </w:r>
    </w:p>
    <w:tbl>
      <w:tblPr>
        <w:tblW w:w="5000" w:type="pct"/>
        <w:jc w:val="center"/>
        <w:tblLook w:val="0000"/>
      </w:tblPr>
      <w:tblGrid>
        <w:gridCol w:w="7219"/>
        <w:gridCol w:w="1351"/>
        <w:gridCol w:w="540"/>
        <w:gridCol w:w="1361"/>
      </w:tblGrid>
      <w:tr w:rsidR="00BA1D47" w:rsidRPr="007E072A" w:rsidTr="00B7292E">
        <w:trPr>
          <w:trHeight w:val="382"/>
          <w:jc w:val="center"/>
        </w:trPr>
        <w:tc>
          <w:tcPr>
            <w:tcW w:w="3447" w:type="pct"/>
            <w:vAlign w:val="center"/>
          </w:tcPr>
          <w:p w:rsidR="00BA1D47" w:rsidRPr="007E072A" w:rsidRDefault="00BA1D47" w:rsidP="00B7292E">
            <w:pPr>
              <w:keepNext/>
              <w:rPr>
                <w:rFonts w:ascii="Sylfaen" w:hAnsi="Sylfaen"/>
                <w:b/>
                <w:sz w:val="20"/>
                <w:szCs w:val="20"/>
                <w:u w:val="single"/>
                <w:lang w:val="hy-AM"/>
              </w:rPr>
            </w:pPr>
          </w:p>
        </w:tc>
        <w:tc>
          <w:tcPr>
            <w:tcW w:w="645" w:type="pct"/>
            <w:tcBorders>
              <w:bottom w:val="single" w:sz="4" w:space="0" w:color="auto"/>
            </w:tcBorders>
            <w:vAlign w:val="center"/>
          </w:tcPr>
          <w:p w:rsidR="00BA1D47" w:rsidRPr="00253818" w:rsidRDefault="00BA1D47" w:rsidP="00B7292E">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BA1D47" w:rsidRPr="00A216BA" w:rsidRDefault="00BA1D47" w:rsidP="00B7292E">
            <w:pPr>
              <w:jc w:val="center"/>
              <w:rPr>
                <w:rFonts w:ascii="Sylfaen" w:hAnsi="Sylfaen" w:cs="Sylfaen"/>
                <w:b/>
                <w:sz w:val="20"/>
                <w:szCs w:val="20"/>
                <w:lang w:val="hy-AM"/>
              </w:rPr>
            </w:pPr>
          </w:p>
        </w:tc>
        <w:tc>
          <w:tcPr>
            <w:tcW w:w="650" w:type="pct"/>
            <w:tcBorders>
              <w:bottom w:val="single" w:sz="4" w:space="0" w:color="auto"/>
            </w:tcBorders>
            <w:vAlign w:val="center"/>
          </w:tcPr>
          <w:p w:rsidR="00BA1D47" w:rsidRPr="00253818" w:rsidRDefault="00BA1D47" w:rsidP="00B7292E">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BA1D47" w:rsidRPr="007E072A" w:rsidTr="00B7292E">
        <w:trPr>
          <w:trHeight w:val="64"/>
          <w:jc w:val="center"/>
        </w:trPr>
        <w:tc>
          <w:tcPr>
            <w:tcW w:w="3447" w:type="pct"/>
          </w:tcPr>
          <w:p w:rsidR="00BA1D47" w:rsidRPr="00F04F8E" w:rsidRDefault="00BA1D47" w:rsidP="00B7292E">
            <w:pPr>
              <w:keepNext/>
              <w:rPr>
                <w:rFonts w:ascii="Sylfaen" w:hAnsi="Sylfaen" w:cs="Arial"/>
                <w:color w:val="000000"/>
                <w:sz w:val="20"/>
                <w:szCs w:val="20"/>
              </w:rPr>
            </w:pPr>
            <w:r w:rsidRPr="007E072A">
              <w:rPr>
                <w:rFonts w:ascii="Sylfaen" w:hAnsi="Sylfaen" w:cs="Arial"/>
                <w:color w:val="000000"/>
                <w:sz w:val="20"/>
                <w:szCs w:val="20"/>
                <w:lang w:val="hy-AM"/>
              </w:rPr>
              <w:t>Աշխատավարձ</w:t>
            </w:r>
            <w:r>
              <w:rPr>
                <w:rFonts w:ascii="Sylfaen" w:hAnsi="Sylfaen" w:cs="Arial"/>
                <w:color w:val="000000"/>
                <w:sz w:val="20"/>
                <w:szCs w:val="20"/>
              </w:rPr>
              <w:t xml:space="preserve"> և սոց</w:t>
            </w:r>
            <w:r w:rsidRPr="007E072A">
              <w:rPr>
                <w:rFonts w:ascii="Sylfaen" w:hAnsi="Sylfaen" w:cs="Sylfaen"/>
                <w:sz w:val="20"/>
                <w:lang w:val="hy-AM"/>
              </w:rPr>
              <w:t xml:space="preserve"> ապահովագրություն</w:t>
            </w:r>
          </w:p>
        </w:tc>
        <w:tc>
          <w:tcPr>
            <w:tcW w:w="645" w:type="pct"/>
            <w:tcBorders>
              <w:top w:val="single" w:sz="4" w:space="0" w:color="auto"/>
            </w:tcBorders>
            <w:vAlign w:val="bottom"/>
          </w:tcPr>
          <w:p w:rsidR="00BA1D47" w:rsidRPr="00033064" w:rsidRDefault="005B191B" w:rsidP="00B7292E">
            <w:pPr>
              <w:keepNext/>
              <w:jc w:val="right"/>
              <w:rPr>
                <w:rFonts w:ascii="Sylfaen" w:hAnsi="Sylfaen" w:cs="Arial"/>
                <w:sz w:val="20"/>
                <w:szCs w:val="20"/>
              </w:rPr>
            </w:pPr>
            <w:r>
              <w:rPr>
                <w:rFonts w:ascii="Sylfaen" w:hAnsi="Sylfaen" w:cs="Arial"/>
                <w:sz w:val="20"/>
                <w:szCs w:val="20"/>
              </w:rPr>
              <w:t>3,691</w:t>
            </w:r>
          </w:p>
        </w:tc>
        <w:tc>
          <w:tcPr>
            <w:tcW w:w="258" w:type="pct"/>
            <w:vAlign w:val="bottom"/>
          </w:tcPr>
          <w:p w:rsidR="00BA1D47" w:rsidRPr="007E072A" w:rsidRDefault="00BA1D47" w:rsidP="00B7292E">
            <w:pPr>
              <w:keepNext/>
              <w:rPr>
                <w:rFonts w:ascii="Sylfaen" w:hAnsi="Sylfaen" w:cs="Arial"/>
                <w:sz w:val="20"/>
                <w:szCs w:val="20"/>
                <w:lang w:val="hy-AM"/>
              </w:rPr>
            </w:pPr>
          </w:p>
        </w:tc>
        <w:tc>
          <w:tcPr>
            <w:tcW w:w="650" w:type="pct"/>
            <w:tcBorders>
              <w:top w:val="single" w:sz="4" w:space="0" w:color="auto"/>
            </w:tcBorders>
            <w:vAlign w:val="bottom"/>
          </w:tcPr>
          <w:p w:rsidR="00BA1D47" w:rsidRPr="00033064" w:rsidRDefault="00BA1D47" w:rsidP="00B7292E">
            <w:pPr>
              <w:keepNext/>
              <w:jc w:val="right"/>
              <w:rPr>
                <w:rFonts w:ascii="Sylfaen" w:hAnsi="Sylfaen" w:cs="Arial"/>
                <w:sz w:val="20"/>
                <w:szCs w:val="20"/>
              </w:rPr>
            </w:pPr>
            <w:r>
              <w:rPr>
                <w:rFonts w:ascii="Sylfaen" w:hAnsi="Sylfaen" w:cs="Arial"/>
                <w:sz w:val="20"/>
                <w:szCs w:val="20"/>
              </w:rPr>
              <w:t>2,562</w:t>
            </w:r>
          </w:p>
        </w:tc>
      </w:tr>
      <w:tr w:rsidR="00BA1D47" w:rsidRPr="007E072A" w:rsidTr="00B7292E">
        <w:trPr>
          <w:trHeight w:val="64"/>
          <w:jc w:val="center"/>
        </w:trPr>
        <w:tc>
          <w:tcPr>
            <w:tcW w:w="3447" w:type="pct"/>
          </w:tcPr>
          <w:p w:rsidR="00BA1D47" w:rsidRPr="007E072A" w:rsidRDefault="00BA1D47" w:rsidP="00B7292E">
            <w:pPr>
              <w:keepNext/>
              <w:rPr>
                <w:rFonts w:ascii="Sylfaen" w:hAnsi="Sylfaen" w:cs="Arial"/>
                <w:color w:val="000000"/>
                <w:sz w:val="20"/>
                <w:szCs w:val="20"/>
                <w:lang w:val="hy-AM"/>
              </w:rPr>
            </w:pPr>
            <w:r w:rsidRPr="007E072A">
              <w:rPr>
                <w:rFonts w:ascii="Sylfaen" w:hAnsi="Sylfaen" w:cs="Sylfaen"/>
                <w:sz w:val="20"/>
                <w:lang w:val="hy-AM"/>
              </w:rPr>
              <w:t>Հիմնական միջոցների մաշվածություն</w:t>
            </w:r>
          </w:p>
        </w:tc>
        <w:tc>
          <w:tcPr>
            <w:tcW w:w="645" w:type="pct"/>
            <w:vAlign w:val="bottom"/>
          </w:tcPr>
          <w:p w:rsidR="00BA1D47" w:rsidRPr="00033064" w:rsidRDefault="005B191B" w:rsidP="00B7292E">
            <w:pPr>
              <w:keepNext/>
              <w:jc w:val="right"/>
              <w:rPr>
                <w:rFonts w:ascii="Sylfaen" w:hAnsi="Sylfaen" w:cs="Arial"/>
                <w:sz w:val="20"/>
                <w:szCs w:val="20"/>
              </w:rPr>
            </w:pPr>
            <w:r>
              <w:rPr>
                <w:rFonts w:ascii="Sylfaen" w:hAnsi="Sylfaen" w:cs="Arial"/>
                <w:sz w:val="20"/>
                <w:szCs w:val="20"/>
              </w:rPr>
              <w:t>23</w:t>
            </w:r>
          </w:p>
        </w:tc>
        <w:tc>
          <w:tcPr>
            <w:tcW w:w="258" w:type="pct"/>
            <w:vAlign w:val="bottom"/>
          </w:tcPr>
          <w:p w:rsidR="00BA1D47" w:rsidRPr="007E072A" w:rsidRDefault="00BA1D47" w:rsidP="00B7292E">
            <w:pPr>
              <w:keepNext/>
              <w:rPr>
                <w:rFonts w:ascii="Sylfaen" w:hAnsi="Sylfaen" w:cs="Arial"/>
                <w:sz w:val="20"/>
                <w:szCs w:val="20"/>
                <w:lang w:val="hy-AM"/>
              </w:rPr>
            </w:pPr>
          </w:p>
        </w:tc>
        <w:tc>
          <w:tcPr>
            <w:tcW w:w="650" w:type="pct"/>
            <w:vAlign w:val="bottom"/>
          </w:tcPr>
          <w:p w:rsidR="00BA1D47" w:rsidRPr="00371A55" w:rsidRDefault="00BA1D47" w:rsidP="00B7292E">
            <w:pPr>
              <w:keepNext/>
              <w:jc w:val="right"/>
              <w:rPr>
                <w:rFonts w:ascii="Sylfaen" w:hAnsi="Sylfaen" w:cs="Arial"/>
                <w:sz w:val="20"/>
                <w:szCs w:val="20"/>
              </w:rPr>
            </w:pPr>
            <w:r>
              <w:rPr>
                <w:rFonts w:ascii="Sylfaen" w:hAnsi="Sylfaen" w:cs="Arial"/>
                <w:sz w:val="20"/>
                <w:szCs w:val="20"/>
              </w:rPr>
              <w:t>43</w:t>
            </w:r>
          </w:p>
        </w:tc>
      </w:tr>
      <w:tr w:rsidR="00BA1D47" w:rsidRPr="007E072A" w:rsidTr="00B7292E">
        <w:trPr>
          <w:trHeight w:val="64"/>
          <w:jc w:val="center"/>
        </w:trPr>
        <w:tc>
          <w:tcPr>
            <w:tcW w:w="3447" w:type="pct"/>
          </w:tcPr>
          <w:p w:rsidR="00BA1D47" w:rsidRPr="007E072A" w:rsidRDefault="00BA1D47" w:rsidP="00BA1D47">
            <w:pPr>
              <w:rPr>
                <w:rFonts w:ascii="Sylfaen" w:hAnsi="Sylfaen" w:cs="Arial"/>
                <w:color w:val="000000"/>
                <w:sz w:val="20"/>
                <w:szCs w:val="20"/>
                <w:lang w:val="hy-AM"/>
              </w:rPr>
            </w:pPr>
            <w:r>
              <w:rPr>
                <w:rFonts w:ascii="Sylfaen" w:hAnsi="Sylfaen" w:cs="Sylfaen"/>
                <w:sz w:val="20"/>
              </w:rPr>
              <w:t xml:space="preserve">Փաթեթավորման, տարայավորման </w:t>
            </w:r>
            <w:r w:rsidRPr="007E072A">
              <w:rPr>
                <w:rFonts w:ascii="Sylfaen" w:hAnsi="Sylfaen" w:cs="Sylfaen"/>
                <w:sz w:val="20"/>
                <w:lang w:val="hy-AM"/>
              </w:rPr>
              <w:t>ծախսեր</w:t>
            </w:r>
          </w:p>
        </w:tc>
        <w:tc>
          <w:tcPr>
            <w:tcW w:w="645" w:type="pct"/>
            <w:vAlign w:val="bottom"/>
          </w:tcPr>
          <w:p w:rsidR="00BA1D47" w:rsidRPr="00033064" w:rsidRDefault="005B191B" w:rsidP="00B7292E">
            <w:pPr>
              <w:jc w:val="right"/>
              <w:rPr>
                <w:rFonts w:ascii="Sylfaen" w:hAnsi="Sylfaen" w:cs="Arial"/>
                <w:sz w:val="20"/>
                <w:szCs w:val="20"/>
              </w:rPr>
            </w:pPr>
            <w:r>
              <w:rPr>
                <w:rFonts w:ascii="Sylfaen" w:hAnsi="Sylfaen" w:cs="Arial"/>
                <w:sz w:val="20"/>
                <w:szCs w:val="20"/>
              </w:rPr>
              <w:t>516</w:t>
            </w:r>
          </w:p>
        </w:tc>
        <w:tc>
          <w:tcPr>
            <w:tcW w:w="258" w:type="pct"/>
            <w:vAlign w:val="bottom"/>
          </w:tcPr>
          <w:p w:rsidR="00BA1D47" w:rsidRPr="007E072A" w:rsidRDefault="00BA1D47" w:rsidP="00B7292E">
            <w:pPr>
              <w:rPr>
                <w:rFonts w:ascii="Sylfaen" w:hAnsi="Sylfaen" w:cs="Arial"/>
                <w:sz w:val="20"/>
                <w:szCs w:val="20"/>
                <w:lang w:val="hy-AM"/>
              </w:rPr>
            </w:pPr>
          </w:p>
        </w:tc>
        <w:tc>
          <w:tcPr>
            <w:tcW w:w="650" w:type="pct"/>
            <w:vAlign w:val="bottom"/>
          </w:tcPr>
          <w:p w:rsidR="00BA1D47" w:rsidRPr="00787ED0" w:rsidRDefault="00BA1D47" w:rsidP="00B7292E">
            <w:pPr>
              <w:jc w:val="right"/>
              <w:rPr>
                <w:rFonts w:ascii="Sylfaen" w:hAnsi="Sylfaen" w:cs="Arial"/>
                <w:sz w:val="20"/>
                <w:szCs w:val="20"/>
              </w:rPr>
            </w:pPr>
            <w:r>
              <w:rPr>
                <w:rFonts w:ascii="Sylfaen" w:hAnsi="Sylfaen" w:cs="Arial"/>
                <w:sz w:val="20"/>
                <w:szCs w:val="20"/>
              </w:rPr>
              <w:t>334</w:t>
            </w:r>
          </w:p>
        </w:tc>
      </w:tr>
      <w:tr w:rsidR="00BA1D47" w:rsidRPr="007E072A" w:rsidTr="00B7292E">
        <w:trPr>
          <w:trHeight w:val="64"/>
          <w:jc w:val="center"/>
        </w:trPr>
        <w:tc>
          <w:tcPr>
            <w:tcW w:w="3447" w:type="pct"/>
          </w:tcPr>
          <w:p w:rsidR="00BA1D47" w:rsidRPr="007E072A" w:rsidRDefault="00BA1D47" w:rsidP="00B7292E">
            <w:pPr>
              <w:rPr>
                <w:rFonts w:ascii="Sylfaen" w:hAnsi="Sylfaen" w:cs="Arial"/>
                <w:color w:val="000000"/>
                <w:sz w:val="20"/>
                <w:szCs w:val="20"/>
                <w:lang w:val="hy-AM"/>
              </w:rPr>
            </w:pPr>
            <w:r w:rsidRPr="007E072A">
              <w:rPr>
                <w:rFonts w:ascii="Sylfaen" w:hAnsi="Sylfaen" w:cs="Arial"/>
                <w:color w:val="000000"/>
                <w:sz w:val="20"/>
                <w:szCs w:val="20"/>
                <w:lang w:val="hy-AM"/>
              </w:rPr>
              <w:t>Այլ</w:t>
            </w:r>
          </w:p>
        </w:tc>
        <w:tc>
          <w:tcPr>
            <w:tcW w:w="645" w:type="pct"/>
            <w:vAlign w:val="bottom"/>
          </w:tcPr>
          <w:p w:rsidR="00BA1D47" w:rsidRPr="00F04F8E" w:rsidRDefault="005B191B" w:rsidP="00B7292E">
            <w:pPr>
              <w:jc w:val="right"/>
              <w:rPr>
                <w:rFonts w:ascii="Sylfaen" w:hAnsi="Sylfaen" w:cs="Arial"/>
                <w:sz w:val="20"/>
                <w:szCs w:val="20"/>
              </w:rPr>
            </w:pPr>
            <w:r>
              <w:rPr>
                <w:rFonts w:ascii="Sylfaen" w:hAnsi="Sylfaen" w:cs="Arial"/>
                <w:sz w:val="20"/>
                <w:szCs w:val="20"/>
              </w:rPr>
              <w:t>5,322</w:t>
            </w:r>
          </w:p>
        </w:tc>
        <w:tc>
          <w:tcPr>
            <w:tcW w:w="258" w:type="pct"/>
            <w:vAlign w:val="bottom"/>
          </w:tcPr>
          <w:p w:rsidR="00BA1D47" w:rsidRPr="007E072A" w:rsidRDefault="00BA1D47" w:rsidP="00B7292E">
            <w:pPr>
              <w:rPr>
                <w:rFonts w:ascii="Sylfaen" w:hAnsi="Sylfaen" w:cs="Arial"/>
                <w:sz w:val="20"/>
                <w:szCs w:val="20"/>
                <w:lang w:val="hy-AM"/>
              </w:rPr>
            </w:pPr>
          </w:p>
        </w:tc>
        <w:tc>
          <w:tcPr>
            <w:tcW w:w="650" w:type="pct"/>
            <w:vAlign w:val="bottom"/>
          </w:tcPr>
          <w:p w:rsidR="00BA1D47" w:rsidRPr="00033064" w:rsidRDefault="00BA1D47" w:rsidP="00BA1D47">
            <w:pPr>
              <w:jc w:val="right"/>
              <w:rPr>
                <w:rFonts w:ascii="Sylfaen" w:hAnsi="Sylfaen" w:cs="Arial"/>
                <w:sz w:val="20"/>
                <w:szCs w:val="20"/>
              </w:rPr>
            </w:pPr>
            <w:r>
              <w:rPr>
                <w:rFonts w:ascii="Sylfaen" w:hAnsi="Sylfaen" w:cs="Arial"/>
                <w:sz w:val="20"/>
                <w:szCs w:val="20"/>
              </w:rPr>
              <w:t>880</w:t>
            </w:r>
          </w:p>
        </w:tc>
      </w:tr>
      <w:tr w:rsidR="00BA1D47" w:rsidRPr="007E072A" w:rsidTr="00B7292E">
        <w:trPr>
          <w:jc w:val="center"/>
        </w:trPr>
        <w:tc>
          <w:tcPr>
            <w:tcW w:w="3447" w:type="pct"/>
          </w:tcPr>
          <w:p w:rsidR="00BA1D47" w:rsidRPr="007E072A" w:rsidRDefault="00BA1D47" w:rsidP="00B7292E">
            <w:pPr>
              <w:rPr>
                <w:rFonts w:ascii="Sylfaen" w:hAnsi="Sylfaen"/>
                <w:b/>
                <w:sz w:val="20"/>
                <w:lang w:val="hy-AM"/>
              </w:rPr>
            </w:pPr>
            <w:r w:rsidRPr="007E072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A1D47" w:rsidRPr="00F04F8E" w:rsidRDefault="005B191B" w:rsidP="00B7292E">
            <w:pPr>
              <w:jc w:val="right"/>
              <w:rPr>
                <w:rFonts w:ascii="Sylfaen" w:hAnsi="Sylfaen" w:cs="Arial"/>
                <w:b/>
                <w:bCs/>
                <w:sz w:val="20"/>
                <w:szCs w:val="20"/>
              </w:rPr>
            </w:pPr>
            <w:r>
              <w:rPr>
                <w:rFonts w:ascii="Sylfaen" w:hAnsi="Sylfaen" w:cs="Arial"/>
                <w:b/>
                <w:bCs/>
                <w:sz w:val="20"/>
                <w:szCs w:val="20"/>
              </w:rPr>
              <w:t>9,552</w:t>
            </w:r>
          </w:p>
        </w:tc>
        <w:tc>
          <w:tcPr>
            <w:tcW w:w="258" w:type="pct"/>
            <w:vAlign w:val="bottom"/>
          </w:tcPr>
          <w:p w:rsidR="00BA1D47" w:rsidRPr="007E072A" w:rsidRDefault="00BA1D47" w:rsidP="00B7292E">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A1D47" w:rsidRPr="00033064" w:rsidRDefault="00BA1D47" w:rsidP="00BA1D47">
            <w:pPr>
              <w:jc w:val="right"/>
              <w:rPr>
                <w:rFonts w:ascii="Sylfaen" w:hAnsi="Sylfaen" w:cs="Arial"/>
                <w:b/>
                <w:bCs/>
                <w:sz w:val="20"/>
                <w:szCs w:val="20"/>
              </w:rPr>
            </w:pPr>
            <w:r>
              <w:rPr>
                <w:rFonts w:ascii="Sylfaen" w:hAnsi="Sylfaen" w:cs="Arial"/>
                <w:b/>
                <w:bCs/>
                <w:sz w:val="20"/>
                <w:szCs w:val="20"/>
              </w:rPr>
              <w:t>3,819</w:t>
            </w:r>
          </w:p>
        </w:tc>
      </w:tr>
    </w:tbl>
    <w:p w:rsidR="00BA1D47" w:rsidRPr="00BA1D47" w:rsidRDefault="00BA1D47" w:rsidP="00BA1D47">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AC01A1" w:rsidRPr="007E072A" w:rsidRDefault="00AC01A1"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Վարչական ծախսեր</w:t>
      </w:r>
    </w:p>
    <w:tbl>
      <w:tblPr>
        <w:tblW w:w="5000" w:type="pct"/>
        <w:jc w:val="center"/>
        <w:tblLook w:val="0000"/>
      </w:tblPr>
      <w:tblGrid>
        <w:gridCol w:w="7219"/>
        <w:gridCol w:w="1351"/>
        <w:gridCol w:w="540"/>
        <w:gridCol w:w="1361"/>
      </w:tblGrid>
      <w:tr w:rsidR="002461A5" w:rsidRPr="007E072A" w:rsidTr="00AC01A1">
        <w:trPr>
          <w:trHeight w:val="382"/>
          <w:jc w:val="center"/>
        </w:trPr>
        <w:tc>
          <w:tcPr>
            <w:tcW w:w="3447" w:type="pct"/>
            <w:vAlign w:val="center"/>
          </w:tcPr>
          <w:p w:rsidR="002461A5" w:rsidRPr="007E072A" w:rsidRDefault="002461A5" w:rsidP="00921296">
            <w:pPr>
              <w:keepNext/>
              <w:rPr>
                <w:rFonts w:ascii="Sylfaen" w:hAnsi="Sylfaen"/>
                <w:b/>
                <w:sz w:val="20"/>
                <w:szCs w:val="20"/>
                <w:u w:val="single"/>
                <w:lang w:val="hy-AM"/>
              </w:rPr>
            </w:pPr>
          </w:p>
        </w:tc>
        <w:tc>
          <w:tcPr>
            <w:tcW w:w="645"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2461A5" w:rsidRPr="00A216BA" w:rsidRDefault="002461A5" w:rsidP="00DB4540">
            <w:pPr>
              <w:jc w:val="center"/>
              <w:rPr>
                <w:rFonts w:ascii="Sylfaen" w:hAnsi="Sylfaen" w:cs="Sylfaen"/>
                <w:b/>
                <w:sz w:val="20"/>
                <w:szCs w:val="20"/>
                <w:lang w:val="hy-AM"/>
              </w:rPr>
            </w:pPr>
          </w:p>
        </w:tc>
        <w:tc>
          <w:tcPr>
            <w:tcW w:w="650"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AC01A1" w:rsidRPr="007E072A" w:rsidTr="00AC01A1">
        <w:trPr>
          <w:trHeight w:val="64"/>
          <w:jc w:val="center"/>
        </w:trPr>
        <w:tc>
          <w:tcPr>
            <w:tcW w:w="3447" w:type="pct"/>
          </w:tcPr>
          <w:p w:rsidR="00AC01A1" w:rsidRPr="00F04F8E" w:rsidRDefault="00AC01A1" w:rsidP="00D823D3">
            <w:pPr>
              <w:keepNext/>
              <w:rPr>
                <w:rFonts w:ascii="Sylfaen" w:hAnsi="Sylfaen" w:cs="Arial"/>
                <w:color w:val="000000"/>
                <w:sz w:val="20"/>
                <w:szCs w:val="20"/>
              </w:rPr>
            </w:pPr>
            <w:r w:rsidRPr="007E072A">
              <w:rPr>
                <w:rFonts w:ascii="Sylfaen" w:hAnsi="Sylfaen" w:cs="Arial"/>
                <w:color w:val="000000"/>
                <w:sz w:val="20"/>
                <w:szCs w:val="20"/>
                <w:lang w:val="hy-AM"/>
              </w:rPr>
              <w:t>Աշխատավարձ</w:t>
            </w:r>
            <w:r w:rsidR="00F04F8E">
              <w:rPr>
                <w:rFonts w:ascii="Sylfaen" w:hAnsi="Sylfaen" w:cs="Arial"/>
                <w:color w:val="000000"/>
                <w:sz w:val="20"/>
                <w:szCs w:val="20"/>
              </w:rPr>
              <w:t xml:space="preserve"> և սոց</w:t>
            </w:r>
            <w:r w:rsidR="00F04F8E" w:rsidRPr="007E072A">
              <w:rPr>
                <w:rFonts w:ascii="Sylfaen" w:hAnsi="Sylfaen" w:cs="Sylfaen"/>
                <w:sz w:val="20"/>
                <w:lang w:val="hy-AM"/>
              </w:rPr>
              <w:t xml:space="preserve"> ապահովագրություն</w:t>
            </w:r>
          </w:p>
        </w:tc>
        <w:tc>
          <w:tcPr>
            <w:tcW w:w="645" w:type="pct"/>
            <w:tcBorders>
              <w:top w:val="single" w:sz="4" w:space="0" w:color="auto"/>
            </w:tcBorders>
            <w:vAlign w:val="bottom"/>
          </w:tcPr>
          <w:p w:rsidR="00AC01A1" w:rsidRPr="00033064" w:rsidRDefault="005B191B" w:rsidP="00921296">
            <w:pPr>
              <w:keepNext/>
              <w:jc w:val="right"/>
              <w:rPr>
                <w:rFonts w:ascii="Sylfaen" w:hAnsi="Sylfaen" w:cs="Arial"/>
                <w:sz w:val="20"/>
                <w:szCs w:val="20"/>
              </w:rPr>
            </w:pPr>
            <w:r>
              <w:rPr>
                <w:rFonts w:ascii="Sylfaen" w:hAnsi="Sylfaen" w:cs="Arial"/>
                <w:sz w:val="20"/>
                <w:szCs w:val="20"/>
              </w:rPr>
              <w:t>45,111</w:t>
            </w:r>
          </w:p>
        </w:tc>
        <w:tc>
          <w:tcPr>
            <w:tcW w:w="258" w:type="pct"/>
            <w:vAlign w:val="bottom"/>
          </w:tcPr>
          <w:p w:rsidR="00AC01A1" w:rsidRPr="007E072A" w:rsidRDefault="00AC01A1" w:rsidP="00921296">
            <w:pPr>
              <w:keepNext/>
              <w:rPr>
                <w:rFonts w:ascii="Sylfaen" w:hAnsi="Sylfaen" w:cs="Arial"/>
                <w:sz w:val="20"/>
                <w:szCs w:val="20"/>
                <w:lang w:val="hy-AM"/>
              </w:rPr>
            </w:pPr>
          </w:p>
        </w:tc>
        <w:tc>
          <w:tcPr>
            <w:tcW w:w="650" w:type="pct"/>
            <w:tcBorders>
              <w:top w:val="single" w:sz="4" w:space="0" w:color="auto"/>
            </w:tcBorders>
            <w:vAlign w:val="bottom"/>
          </w:tcPr>
          <w:p w:rsidR="00AC01A1" w:rsidRPr="00033064" w:rsidRDefault="00787ED0" w:rsidP="00921296">
            <w:pPr>
              <w:keepNext/>
              <w:jc w:val="right"/>
              <w:rPr>
                <w:rFonts w:ascii="Sylfaen" w:hAnsi="Sylfaen" w:cs="Arial"/>
                <w:sz w:val="20"/>
                <w:szCs w:val="20"/>
              </w:rPr>
            </w:pPr>
            <w:r>
              <w:rPr>
                <w:rFonts w:ascii="Sylfaen" w:hAnsi="Sylfaen" w:cs="Arial"/>
                <w:sz w:val="20"/>
                <w:szCs w:val="20"/>
              </w:rPr>
              <w:t>40,709</w:t>
            </w:r>
          </w:p>
        </w:tc>
      </w:tr>
      <w:tr w:rsidR="00D823D3" w:rsidRPr="007E072A" w:rsidTr="00AC01A1">
        <w:trPr>
          <w:trHeight w:val="64"/>
          <w:jc w:val="center"/>
        </w:trPr>
        <w:tc>
          <w:tcPr>
            <w:tcW w:w="3447" w:type="pct"/>
          </w:tcPr>
          <w:p w:rsidR="00D823D3" w:rsidRPr="007E072A" w:rsidRDefault="00D823D3" w:rsidP="00921296">
            <w:pPr>
              <w:keepNext/>
              <w:rPr>
                <w:rFonts w:ascii="Sylfaen" w:hAnsi="Sylfaen" w:cs="Arial"/>
                <w:color w:val="000000"/>
                <w:sz w:val="20"/>
                <w:szCs w:val="20"/>
                <w:lang w:val="hy-AM"/>
              </w:rPr>
            </w:pPr>
            <w:r w:rsidRPr="007E072A">
              <w:rPr>
                <w:rFonts w:ascii="Sylfaen" w:hAnsi="Sylfaen" w:cs="Sylfaen"/>
                <w:sz w:val="20"/>
                <w:lang w:val="hy-AM"/>
              </w:rPr>
              <w:t>Հիմնական միջոցների մաշվածություն</w:t>
            </w:r>
          </w:p>
        </w:tc>
        <w:tc>
          <w:tcPr>
            <w:tcW w:w="645" w:type="pct"/>
            <w:vAlign w:val="bottom"/>
          </w:tcPr>
          <w:p w:rsidR="00D823D3" w:rsidRPr="00033064" w:rsidRDefault="005B191B" w:rsidP="00921296">
            <w:pPr>
              <w:keepNext/>
              <w:jc w:val="right"/>
              <w:rPr>
                <w:rFonts w:ascii="Sylfaen" w:hAnsi="Sylfaen" w:cs="Arial"/>
                <w:sz w:val="20"/>
                <w:szCs w:val="20"/>
              </w:rPr>
            </w:pPr>
            <w:r>
              <w:rPr>
                <w:rFonts w:ascii="Sylfaen" w:hAnsi="Sylfaen" w:cs="Arial"/>
                <w:sz w:val="20"/>
                <w:szCs w:val="20"/>
              </w:rPr>
              <w:t>3,891</w:t>
            </w:r>
          </w:p>
        </w:tc>
        <w:tc>
          <w:tcPr>
            <w:tcW w:w="258" w:type="pct"/>
            <w:vAlign w:val="bottom"/>
          </w:tcPr>
          <w:p w:rsidR="00D823D3" w:rsidRPr="007E072A" w:rsidRDefault="00D823D3" w:rsidP="00921296">
            <w:pPr>
              <w:keepNext/>
              <w:rPr>
                <w:rFonts w:ascii="Sylfaen" w:hAnsi="Sylfaen" w:cs="Arial"/>
                <w:sz w:val="20"/>
                <w:szCs w:val="20"/>
                <w:lang w:val="hy-AM"/>
              </w:rPr>
            </w:pPr>
          </w:p>
        </w:tc>
        <w:tc>
          <w:tcPr>
            <w:tcW w:w="650" w:type="pct"/>
            <w:vAlign w:val="bottom"/>
          </w:tcPr>
          <w:p w:rsidR="00D823D3" w:rsidRPr="00371A55" w:rsidRDefault="00787ED0" w:rsidP="00921296">
            <w:pPr>
              <w:keepNext/>
              <w:jc w:val="right"/>
              <w:rPr>
                <w:rFonts w:ascii="Sylfaen" w:hAnsi="Sylfaen" w:cs="Arial"/>
                <w:sz w:val="20"/>
                <w:szCs w:val="20"/>
              </w:rPr>
            </w:pPr>
            <w:r>
              <w:rPr>
                <w:rFonts w:ascii="Sylfaen" w:hAnsi="Sylfaen" w:cs="Arial"/>
                <w:sz w:val="20"/>
                <w:szCs w:val="20"/>
              </w:rPr>
              <w:t>3,191</w:t>
            </w:r>
          </w:p>
        </w:tc>
      </w:tr>
      <w:tr w:rsidR="008C3FF6" w:rsidRPr="007E072A" w:rsidTr="00F77A8D">
        <w:trPr>
          <w:trHeight w:val="64"/>
          <w:jc w:val="center"/>
        </w:trPr>
        <w:tc>
          <w:tcPr>
            <w:tcW w:w="3447" w:type="pct"/>
          </w:tcPr>
          <w:p w:rsidR="008C3FF6" w:rsidRPr="007E072A" w:rsidRDefault="008C3FF6" w:rsidP="00F77A8D">
            <w:pPr>
              <w:rPr>
                <w:rFonts w:ascii="Sylfaen" w:hAnsi="Sylfaen" w:cs="Arial"/>
                <w:color w:val="000000"/>
                <w:sz w:val="20"/>
                <w:szCs w:val="20"/>
                <w:lang w:val="hy-AM"/>
              </w:rPr>
            </w:pPr>
            <w:r w:rsidRPr="007E072A">
              <w:rPr>
                <w:rFonts w:ascii="Sylfaen" w:hAnsi="Sylfaen" w:cs="Sylfaen"/>
                <w:sz w:val="20"/>
                <w:lang w:val="hy-AM"/>
              </w:rPr>
              <w:t>Գործուղման և ներկայացուցչական ծախսեր</w:t>
            </w:r>
          </w:p>
        </w:tc>
        <w:tc>
          <w:tcPr>
            <w:tcW w:w="645" w:type="pct"/>
            <w:vAlign w:val="bottom"/>
          </w:tcPr>
          <w:p w:rsidR="008C3FF6" w:rsidRPr="00033064" w:rsidRDefault="005B191B" w:rsidP="00F77A8D">
            <w:pPr>
              <w:jc w:val="right"/>
              <w:rPr>
                <w:rFonts w:ascii="Sylfaen" w:hAnsi="Sylfaen" w:cs="Arial"/>
                <w:sz w:val="20"/>
                <w:szCs w:val="20"/>
              </w:rPr>
            </w:pPr>
            <w:r>
              <w:rPr>
                <w:rFonts w:ascii="Sylfaen" w:hAnsi="Sylfaen" w:cs="Arial"/>
                <w:sz w:val="20"/>
                <w:szCs w:val="20"/>
              </w:rPr>
              <w:t>4,425</w:t>
            </w:r>
          </w:p>
        </w:tc>
        <w:tc>
          <w:tcPr>
            <w:tcW w:w="258" w:type="pct"/>
            <w:vAlign w:val="bottom"/>
          </w:tcPr>
          <w:p w:rsidR="008C3FF6" w:rsidRPr="007E072A" w:rsidRDefault="008C3FF6" w:rsidP="00F77A8D">
            <w:pPr>
              <w:rPr>
                <w:rFonts w:ascii="Sylfaen" w:hAnsi="Sylfaen" w:cs="Arial"/>
                <w:sz w:val="20"/>
                <w:szCs w:val="20"/>
                <w:lang w:val="hy-AM"/>
              </w:rPr>
            </w:pPr>
          </w:p>
        </w:tc>
        <w:tc>
          <w:tcPr>
            <w:tcW w:w="650" w:type="pct"/>
            <w:vAlign w:val="bottom"/>
          </w:tcPr>
          <w:p w:rsidR="008C3FF6" w:rsidRPr="00787ED0" w:rsidRDefault="00787ED0" w:rsidP="00F77A8D">
            <w:pPr>
              <w:jc w:val="right"/>
              <w:rPr>
                <w:rFonts w:ascii="Sylfaen" w:hAnsi="Sylfaen" w:cs="Arial"/>
                <w:sz w:val="20"/>
                <w:szCs w:val="20"/>
              </w:rPr>
            </w:pPr>
            <w:r>
              <w:rPr>
                <w:rFonts w:ascii="Sylfaen" w:hAnsi="Sylfaen" w:cs="Arial"/>
                <w:sz w:val="20"/>
                <w:szCs w:val="20"/>
              </w:rPr>
              <w:t>175</w:t>
            </w:r>
          </w:p>
        </w:tc>
      </w:tr>
      <w:tr w:rsidR="008C3FF6" w:rsidRPr="007E072A" w:rsidTr="00AC01A1">
        <w:trPr>
          <w:trHeight w:val="64"/>
          <w:jc w:val="center"/>
        </w:trPr>
        <w:tc>
          <w:tcPr>
            <w:tcW w:w="3447" w:type="pct"/>
          </w:tcPr>
          <w:p w:rsidR="008C3FF6" w:rsidRPr="007E072A" w:rsidRDefault="008C3FF6" w:rsidP="00F77A8D">
            <w:pPr>
              <w:rPr>
                <w:rFonts w:ascii="Sylfaen" w:hAnsi="Sylfaen" w:cs="Arial"/>
                <w:color w:val="000000"/>
                <w:sz w:val="20"/>
                <w:szCs w:val="20"/>
                <w:lang w:val="hy-AM"/>
              </w:rPr>
            </w:pPr>
            <w:r w:rsidRPr="007E072A">
              <w:rPr>
                <w:rFonts w:ascii="Sylfaen" w:hAnsi="Sylfaen" w:cs="Arial"/>
                <w:color w:val="000000"/>
                <w:sz w:val="20"/>
                <w:szCs w:val="20"/>
                <w:lang w:val="hy-AM"/>
              </w:rPr>
              <w:t>Փոստ և հեռահաղորդակցություն</w:t>
            </w:r>
          </w:p>
        </w:tc>
        <w:tc>
          <w:tcPr>
            <w:tcW w:w="645" w:type="pct"/>
            <w:vAlign w:val="bottom"/>
          </w:tcPr>
          <w:p w:rsidR="008C3FF6" w:rsidRPr="00033064" w:rsidRDefault="005B191B" w:rsidP="00F77A8D">
            <w:pPr>
              <w:jc w:val="right"/>
              <w:rPr>
                <w:rFonts w:ascii="Sylfaen" w:hAnsi="Sylfaen" w:cs="Arial"/>
                <w:sz w:val="20"/>
                <w:szCs w:val="20"/>
              </w:rPr>
            </w:pPr>
            <w:r>
              <w:rPr>
                <w:rFonts w:ascii="Sylfaen" w:hAnsi="Sylfaen" w:cs="Arial"/>
                <w:sz w:val="20"/>
                <w:szCs w:val="20"/>
              </w:rPr>
              <w:t>1,852</w:t>
            </w:r>
          </w:p>
        </w:tc>
        <w:tc>
          <w:tcPr>
            <w:tcW w:w="258" w:type="pct"/>
            <w:vAlign w:val="bottom"/>
          </w:tcPr>
          <w:p w:rsidR="008C3FF6" w:rsidRPr="007E072A" w:rsidRDefault="008C3FF6" w:rsidP="00F77A8D">
            <w:pPr>
              <w:rPr>
                <w:rFonts w:ascii="Sylfaen" w:hAnsi="Sylfaen" w:cs="Arial"/>
                <w:sz w:val="20"/>
                <w:szCs w:val="20"/>
                <w:lang w:val="hy-AM"/>
              </w:rPr>
            </w:pPr>
          </w:p>
        </w:tc>
        <w:tc>
          <w:tcPr>
            <w:tcW w:w="650" w:type="pct"/>
            <w:vAlign w:val="bottom"/>
          </w:tcPr>
          <w:p w:rsidR="008C3FF6" w:rsidRPr="00787ED0" w:rsidRDefault="00787ED0" w:rsidP="00033064">
            <w:pPr>
              <w:jc w:val="right"/>
              <w:rPr>
                <w:rFonts w:ascii="Sylfaen" w:hAnsi="Sylfaen" w:cs="Arial"/>
                <w:sz w:val="20"/>
                <w:szCs w:val="20"/>
              </w:rPr>
            </w:pPr>
            <w:r>
              <w:rPr>
                <w:rFonts w:ascii="Sylfaen" w:hAnsi="Sylfaen" w:cs="Arial"/>
                <w:sz w:val="20"/>
                <w:szCs w:val="20"/>
              </w:rPr>
              <w:t>1,391</w:t>
            </w:r>
          </w:p>
        </w:tc>
      </w:tr>
      <w:tr w:rsidR="008C3FF6" w:rsidRPr="007E072A" w:rsidTr="00AC01A1">
        <w:trPr>
          <w:trHeight w:val="64"/>
          <w:jc w:val="center"/>
        </w:trPr>
        <w:tc>
          <w:tcPr>
            <w:tcW w:w="3447" w:type="pct"/>
          </w:tcPr>
          <w:p w:rsidR="008C3FF6" w:rsidRPr="007E072A" w:rsidRDefault="008C3FF6" w:rsidP="00F77A8D">
            <w:pPr>
              <w:rPr>
                <w:rFonts w:ascii="Sylfaen" w:hAnsi="Sylfaen" w:cs="Arial"/>
                <w:color w:val="000000"/>
                <w:sz w:val="20"/>
                <w:szCs w:val="20"/>
                <w:lang w:val="hy-AM"/>
              </w:rPr>
            </w:pPr>
            <w:r w:rsidRPr="007E072A">
              <w:rPr>
                <w:rFonts w:ascii="Sylfaen" w:hAnsi="Sylfaen" w:cs="Arial"/>
                <w:color w:val="000000"/>
                <w:sz w:val="20"/>
                <w:szCs w:val="20"/>
                <w:lang w:val="hy-AM"/>
              </w:rPr>
              <w:t>Գրասենյակային և այլ ծախսեր</w:t>
            </w:r>
          </w:p>
        </w:tc>
        <w:tc>
          <w:tcPr>
            <w:tcW w:w="645" w:type="pct"/>
            <w:vAlign w:val="bottom"/>
          </w:tcPr>
          <w:p w:rsidR="008C3FF6" w:rsidRPr="005B191B" w:rsidRDefault="005B191B" w:rsidP="00033064">
            <w:pPr>
              <w:jc w:val="right"/>
              <w:rPr>
                <w:rFonts w:ascii="Sylfaen" w:hAnsi="Sylfaen" w:cs="Arial"/>
                <w:sz w:val="20"/>
                <w:szCs w:val="20"/>
              </w:rPr>
            </w:pPr>
            <w:r>
              <w:rPr>
                <w:rFonts w:ascii="Sylfaen" w:hAnsi="Sylfaen" w:cs="Arial"/>
                <w:sz w:val="20"/>
                <w:szCs w:val="20"/>
              </w:rPr>
              <w:t>1,221</w:t>
            </w:r>
          </w:p>
        </w:tc>
        <w:tc>
          <w:tcPr>
            <w:tcW w:w="258" w:type="pct"/>
            <w:vAlign w:val="bottom"/>
          </w:tcPr>
          <w:p w:rsidR="008C3FF6" w:rsidRPr="007E072A" w:rsidRDefault="008C3FF6" w:rsidP="00F77A8D">
            <w:pPr>
              <w:rPr>
                <w:rFonts w:ascii="Sylfaen" w:hAnsi="Sylfaen" w:cs="Arial"/>
                <w:sz w:val="20"/>
                <w:szCs w:val="20"/>
                <w:lang w:val="hy-AM"/>
              </w:rPr>
            </w:pPr>
          </w:p>
        </w:tc>
        <w:tc>
          <w:tcPr>
            <w:tcW w:w="650" w:type="pct"/>
            <w:vAlign w:val="bottom"/>
          </w:tcPr>
          <w:p w:rsidR="008C3FF6" w:rsidRPr="00033064" w:rsidRDefault="00787ED0" w:rsidP="00F77A8D">
            <w:pPr>
              <w:jc w:val="right"/>
              <w:rPr>
                <w:rFonts w:ascii="Sylfaen" w:hAnsi="Sylfaen" w:cs="Arial"/>
                <w:sz w:val="20"/>
                <w:szCs w:val="20"/>
              </w:rPr>
            </w:pPr>
            <w:r>
              <w:rPr>
                <w:rFonts w:ascii="Sylfaen" w:hAnsi="Sylfaen" w:cs="Arial"/>
                <w:sz w:val="20"/>
                <w:szCs w:val="20"/>
              </w:rPr>
              <w:t>446</w:t>
            </w:r>
          </w:p>
        </w:tc>
      </w:tr>
      <w:tr w:rsidR="008C3FF6" w:rsidRPr="007E072A" w:rsidTr="00AC01A1">
        <w:trPr>
          <w:trHeight w:val="64"/>
          <w:jc w:val="center"/>
        </w:trPr>
        <w:tc>
          <w:tcPr>
            <w:tcW w:w="3447" w:type="pct"/>
          </w:tcPr>
          <w:p w:rsidR="008C3FF6" w:rsidRPr="007E072A" w:rsidRDefault="00787ED0" w:rsidP="00F77A8D">
            <w:pPr>
              <w:rPr>
                <w:rFonts w:ascii="Sylfaen" w:hAnsi="Sylfaen" w:cs="Arial"/>
                <w:color w:val="000000"/>
                <w:sz w:val="20"/>
                <w:szCs w:val="20"/>
                <w:lang w:val="hy-AM"/>
              </w:rPr>
            </w:pPr>
            <w:r w:rsidRPr="007E072A">
              <w:rPr>
                <w:rFonts w:ascii="Sylfaen" w:hAnsi="Sylfaen" w:cs="Arial"/>
                <w:color w:val="000000"/>
                <w:sz w:val="20"/>
                <w:szCs w:val="20"/>
                <w:lang w:val="hy-AM"/>
              </w:rPr>
              <w:t>Աուդիտորական և խորհրդատվական ծախսեր</w:t>
            </w:r>
          </w:p>
        </w:tc>
        <w:tc>
          <w:tcPr>
            <w:tcW w:w="645" w:type="pct"/>
            <w:vAlign w:val="bottom"/>
          </w:tcPr>
          <w:p w:rsidR="008C3FF6" w:rsidRPr="00F04F8E" w:rsidRDefault="005B191B">
            <w:pPr>
              <w:jc w:val="right"/>
              <w:rPr>
                <w:rFonts w:ascii="Sylfaen" w:hAnsi="Sylfaen" w:cs="Arial"/>
                <w:sz w:val="20"/>
                <w:szCs w:val="20"/>
              </w:rPr>
            </w:pPr>
            <w:r>
              <w:rPr>
                <w:rFonts w:ascii="Sylfaen" w:hAnsi="Sylfaen" w:cs="Arial"/>
                <w:sz w:val="20"/>
                <w:szCs w:val="20"/>
              </w:rPr>
              <w:t>5,200</w:t>
            </w:r>
          </w:p>
        </w:tc>
        <w:tc>
          <w:tcPr>
            <w:tcW w:w="258" w:type="pct"/>
            <w:vAlign w:val="bottom"/>
          </w:tcPr>
          <w:p w:rsidR="008C3FF6" w:rsidRPr="007E072A" w:rsidRDefault="008C3FF6">
            <w:pPr>
              <w:rPr>
                <w:rFonts w:ascii="Sylfaen" w:hAnsi="Sylfaen" w:cs="Arial"/>
                <w:sz w:val="20"/>
                <w:szCs w:val="20"/>
                <w:lang w:val="hy-AM"/>
              </w:rPr>
            </w:pPr>
          </w:p>
        </w:tc>
        <w:tc>
          <w:tcPr>
            <w:tcW w:w="650" w:type="pct"/>
            <w:vAlign w:val="bottom"/>
          </w:tcPr>
          <w:p w:rsidR="008C3FF6" w:rsidRPr="00033064" w:rsidRDefault="00787ED0">
            <w:pPr>
              <w:jc w:val="right"/>
              <w:rPr>
                <w:rFonts w:ascii="Sylfaen" w:hAnsi="Sylfaen" w:cs="Arial"/>
                <w:sz w:val="20"/>
                <w:szCs w:val="20"/>
              </w:rPr>
            </w:pPr>
            <w:r>
              <w:rPr>
                <w:rFonts w:ascii="Sylfaen" w:hAnsi="Sylfaen" w:cs="Arial"/>
                <w:sz w:val="20"/>
                <w:szCs w:val="20"/>
              </w:rPr>
              <w:t>1,583</w:t>
            </w:r>
          </w:p>
        </w:tc>
      </w:tr>
      <w:tr w:rsidR="00787ED0" w:rsidRPr="007E072A" w:rsidTr="00AC01A1">
        <w:trPr>
          <w:trHeight w:val="64"/>
          <w:jc w:val="center"/>
        </w:trPr>
        <w:tc>
          <w:tcPr>
            <w:tcW w:w="3447" w:type="pct"/>
          </w:tcPr>
          <w:p w:rsidR="00787ED0" w:rsidRPr="00787ED0" w:rsidRDefault="00787ED0" w:rsidP="00460688">
            <w:pPr>
              <w:rPr>
                <w:rFonts w:ascii="Sylfaen" w:hAnsi="Sylfaen" w:cs="Arial"/>
                <w:color w:val="000000"/>
                <w:sz w:val="20"/>
                <w:szCs w:val="20"/>
              </w:rPr>
            </w:pPr>
            <w:r>
              <w:rPr>
                <w:rFonts w:ascii="Sylfaen" w:hAnsi="Sylfaen" w:cs="Arial"/>
                <w:color w:val="000000"/>
                <w:sz w:val="20"/>
                <w:szCs w:val="20"/>
              </w:rPr>
              <w:t>Բանկային ծառայությունների ծախսեր</w:t>
            </w:r>
          </w:p>
        </w:tc>
        <w:tc>
          <w:tcPr>
            <w:tcW w:w="645" w:type="pct"/>
            <w:vAlign w:val="bottom"/>
          </w:tcPr>
          <w:p w:rsidR="00787ED0" w:rsidRPr="00F04F8E" w:rsidRDefault="005B191B">
            <w:pPr>
              <w:jc w:val="right"/>
              <w:rPr>
                <w:rFonts w:ascii="Sylfaen" w:hAnsi="Sylfaen" w:cs="Arial"/>
                <w:sz w:val="20"/>
                <w:szCs w:val="20"/>
              </w:rPr>
            </w:pPr>
            <w:r>
              <w:rPr>
                <w:rFonts w:ascii="Sylfaen" w:hAnsi="Sylfaen" w:cs="Arial"/>
                <w:sz w:val="20"/>
                <w:szCs w:val="20"/>
              </w:rPr>
              <w:t>176</w:t>
            </w:r>
          </w:p>
        </w:tc>
        <w:tc>
          <w:tcPr>
            <w:tcW w:w="258" w:type="pct"/>
            <w:vAlign w:val="bottom"/>
          </w:tcPr>
          <w:p w:rsidR="00787ED0" w:rsidRPr="007E072A" w:rsidRDefault="00787ED0">
            <w:pPr>
              <w:rPr>
                <w:rFonts w:ascii="Sylfaen" w:hAnsi="Sylfaen" w:cs="Arial"/>
                <w:sz w:val="20"/>
                <w:szCs w:val="20"/>
                <w:lang w:val="hy-AM"/>
              </w:rPr>
            </w:pPr>
          </w:p>
        </w:tc>
        <w:tc>
          <w:tcPr>
            <w:tcW w:w="650" w:type="pct"/>
            <w:vAlign w:val="bottom"/>
          </w:tcPr>
          <w:p w:rsidR="00787ED0" w:rsidRPr="00787ED0" w:rsidRDefault="00787ED0" w:rsidP="00033064">
            <w:pPr>
              <w:jc w:val="right"/>
              <w:rPr>
                <w:rFonts w:ascii="Sylfaen" w:hAnsi="Sylfaen" w:cs="Arial"/>
                <w:sz w:val="20"/>
                <w:szCs w:val="20"/>
              </w:rPr>
            </w:pPr>
            <w:r>
              <w:rPr>
                <w:rFonts w:ascii="Sylfaen" w:hAnsi="Sylfaen" w:cs="Arial"/>
                <w:sz w:val="20"/>
                <w:szCs w:val="20"/>
              </w:rPr>
              <w:t>3</w:t>
            </w:r>
          </w:p>
        </w:tc>
      </w:tr>
      <w:tr w:rsidR="00787ED0" w:rsidRPr="007E072A" w:rsidTr="00AC01A1">
        <w:trPr>
          <w:trHeight w:val="64"/>
          <w:jc w:val="center"/>
        </w:trPr>
        <w:tc>
          <w:tcPr>
            <w:tcW w:w="3447" w:type="pct"/>
          </w:tcPr>
          <w:p w:rsidR="00787ED0" w:rsidRPr="007E072A" w:rsidRDefault="00787ED0" w:rsidP="00460688">
            <w:pPr>
              <w:rPr>
                <w:rFonts w:ascii="Sylfaen" w:hAnsi="Sylfaen" w:cs="Arial"/>
                <w:color w:val="000000"/>
                <w:sz w:val="20"/>
                <w:szCs w:val="20"/>
                <w:lang w:val="hy-AM"/>
              </w:rPr>
            </w:pPr>
            <w:r w:rsidRPr="007E072A">
              <w:rPr>
                <w:rFonts w:ascii="Sylfaen" w:hAnsi="Sylfaen" w:cs="Arial"/>
                <w:color w:val="000000"/>
                <w:sz w:val="20"/>
                <w:szCs w:val="20"/>
                <w:lang w:val="hy-AM"/>
              </w:rPr>
              <w:t>Չփոխհատուցվող հարկերի գծով ծախս</w:t>
            </w:r>
          </w:p>
        </w:tc>
        <w:tc>
          <w:tcPr>
            <w:tcW w:w="645" w:type="pct"/>
            <w:vAlign w:val="bottom"/>
          </w:tcPr>
          <w:p w:rsidR="00787ED0" w:rsidRPr="00F04F8E" w:rsidRDefault="005B191B">
            <w:pPr>
              <w:jc w:val="right"/>
              <w:rPr>
                <w:rFonts w:ascii="Sylfaen" w:hAnsi="Sylfaen" w:cs="Arial"/>
                <w:sz w:val="20"/>
                <w:szCs w:val="20"/>
              </w:rPr>
            </w:pPr>
            <w:r>
              <w:rPr>
                <w:rFonts w:ascii="Sylfaen" w:hAnsi="Sylfaen" w:cs="Arial"/>
                <w:sz w:val="20"/>
                <w:szCs w:val="20"/>
              </w:rPr>
              <w:t>568</w:t>
            </w:r>
          </w:p>
        </w:tc>
        <w:tc>
          <w:tcPr>
            <w:tcW w:w="258" w:type="pct"/>
            <w:vAlign w:val="bottom"/>
          </w:tcPr>
          <w:p w:rsidR="00787ED0" w:rsidRPr="007E072A" w:rsidRDefault="00787ED0">
            <w:pPr>
              <w:rPr>
                <w:rFonts w:ascii="Sylfaen" w:hAnsi="Sylfaen" w:cs="Arial"/>
                <w:sz w:val="20"/>
                <w:szCs w:val="20"/>
                <w:lang w:val="hy-AM"/>
              </w:rPr>
            </w:pPr>
          </w:p>
        </w:tc>
        <w:tc>
          <w:tcPr>
            <w:tcW w:w="650" w:type="pct"/>
            <w:vAlign w:val="bottom"/>
          </w:tcPr>
          <w:p w:rsidR="00787ED0" w:rsidRPr="00787ED0" w:rsidRDefault="00787ED0" w:rsidP="00033064">
            <w:pPr>
              <w:jc w:val="right"/>
              <w:rPr>
                <w:rFonts w:ascii="Sylfaen" w:hAnsi="Sylfaen" w:cs="Arial"/>
                <w:sz w:val="20"/>
                <w:szCs w:val="20"/>
              </w:rPr>
            </w:pPr>
            <w:r>
              <w:rPr>
                <w:rFonts w:ascii="Sylfaen" w:hAnsi="Sylfaen" w:cs="Arial"/>
                <w:sz w:val="20"/>
                <w:szCs w:val="20"/>
              </w:rPr>
              <w:t>746</w:t>
            </w:r>
          </w:p>
        </w:tc>
      </w:tr>
      <w:tr w:rsidR="00787ED0" w:rsidRPr="007E072A" w:rsidTr="00AC01A1">
        <w:trPr>
          <w:trHeight w:val="64"/>
          <w:jc w:val="center"/>
        </w:trPr>
        <w:tc>
          <w:tcPr>
            <w:tcW w:w="3447" w:type="pct"/>
          </w:tcPr>
          <w:p w:rsidR="00787ED0" w:rsidRPr="007E072A" w:rsidRDefault="00787ED0" w:rsidP="00F77A8D">
            <w:pPr>
              <w:rPr>
                <w:rFonts w:ascii="Sylfaen" w:hAnsi="Sylfaen" w:cs="Arial"/>
                <w:color w:val="000000"/>
                <w:sz w:val="20"/>
                <w:szCs w:val="20"/>
                <w:lang w:val="hy-AM"/>
              </w:rPr>
            </w:pPr>
            <w:r w:rsidRPr="007E072A">
              <w:rPr>
                <w:rFonts w:ascii="Sylfaen" w:hAnsi="Sylfaen" w:cs="Arial"/>
                <w:color w:val="000000"/>
                <w:sz w:val="20"/>
                <w:szCs w:val="20"/>
                <w:lang w:val="hy-AM"/>
              </w:rPr>
              <w:t>Այլ</w:t>
            </w:r>
          </w:p>
        </w:tc>
        <w:tc>
          <w:tcPr>
            <w:tcW w:w="645" w:type="pct"/>
            <w:vAlign w:val="bottom"/>
          </w:tcPr>
          <w:p w:rsidR="00787ED0" w:rsidRPr="00F04F8E" w:rsidRDefault="005B191B" w:rsidP="00F04F8E">
            <w:pPr>
              <w:jc w:val="right"/>
              <w:rPr>
                <w:rFonts w:ascii="Sylfaen" w:hAnsi="Sylfaen" w:cs="Arial"/>
                <w:sz w:val="20"/>
                <w:szCs w:val="20"/>
              </w:rPr>
            </w:pPr>
            <w:r>
              <w:rPr>
                <w:rFonts w:ascii="Sylfaen" w:hAnsi="Sylfaen" w:cs="Arial"/>
                <w:sz w:val="20"/>
                <w:szCs w:val="20"/>
              </w:rPr>
              <w:t>11,255</w:t>
            </w:r>
          </w:p>
        </w:tc>
        <w:tc>
          <w:tcPr>
            <w:tcW w:w="258" w:type="pct"/>
            <w:vAlign w:val="bottom"/>
          </w:tcPr>
          <w:p w:rsidR="00787ED0" w:rsidRPr="007E072A" w:rsidRDefault="00787ED0">
            <w:pPr>
              <w:rPr>
                <w:rFonts w:ascii="Sylfaen" w:hAnsi="Sylfaen" w:cs="Arial"/>
                <w:sz w:val="20"/>
                <w:szCs w:val="20"/>
                <w:lang w:val="hy-AM"/>
              </w:rPr>
            </w:pPr>
          </w:p>
        </w:tc>
        <w:tc>
          <w:tcPr>
            <w:tcW w:w="650" w:type="pct"/>
            <w:vAlign w:val="bottom"/>
          </w:tcPr>
          <w:p w:rsidR="00787ED0" w:rsidRPr="00033064" w:rsidRDefault="00787ED0" w:rsidP="00033064">
            <w:pPr>
              <w:jc w:val="right"/>
              <w:rPr>
                <w:rFonts w:ascii="Sylfaen" w:hAnsi="Sylfaen" w:cs="Arial"/>
                <w:sz w:val="20"/>
                <w:szCs w:val="20"/>
              </w:rPr>
            </w:pPr>
            <w:r>
              <w:rPr>
                <w:rFonts w:ascii="Sylfaen" w:hAnsi="Sylfaen" w:cs="Arial"/>
                <w:sz w:val="20"/>
                <w:szCs w:val="20"/>
              </w:rPr>
              <w:t>8,516</w:t>
            </w:r>
          </w:p>
        </w:tc>
      </w:tr>
      <w:tr w:rsidR="00787ED0" w:rsidRPr="007E072A" w:rsidTr="00AC01A1">
        <w:trPr>
          <w:jc w:val="center"/>
        </w:trPr>
        <w:tc>
          <w:tcPr>
            <w:tcW w:w="3447" w:type="pct"/>
          </w:tcPr>
          <w:p w:rsidR="00787ED0" w:rsidRPr="007E072A" w:rsidRDefault="00787ED0" w:rsidP="00AC01A1">
            <w:pPr>
              <w:rPr>
                <w:rFonts w:ascii="Sylfaen" w:hAnsi="Sylfaen"/>
                <w:b/>
                <w:sz w:val="20"/>
                <w:lang w:val="hy-AM"/>
              </w:rPr>
            </w:pPr>
            <w:r w:rsidRPr="007E072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87ED0" w:rsidRPr="00F04F8E" w:rsidRDefault="005B191B" w:rsidP="00AC01A1">
            <w:pPr>
              <w:jc w:val="right"/>
              <w:rPr>
                <w:rFonts w:ascii="Sylfaen" w:hAnsi="Sylfaen" w:cs="Arial"/>
                <w:b/>
                <w:bCs/>
                <w:sz w:val="20"/>
                <w:szCs w:val="20"/>
              </w:rPr>
            </w:pPr>
            <w:r>
              <w:rPr>
                <w:rFonts w:ascii="Sylfaen" w:hAnsi="Sylfaen" w:cs="Arial"/>
                <w:b/>
                <w:bCs/>
                <w:sz w:val="20"/>
                <w:szCs w:val="20"/>
              </w:rPr>
              <w:t>73,699</w:t>
            </w:r>
          </w:p>
        </w:tc>
        <w:tc>
          <w:tcPr>
            <w:tcW w:w="258" w:type="pct"/>
            <w:vAlign w:val="bottom"/>
          </w:tcPr>
          <w:p w:rsidR="00787ED0" w:rsidRPr="007E072A" w:rsidRDefault="00787ED0" w:rsidP="00AC01A1">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87ED0" w:rsidRPr="00033064" w:rsidRDefault="00787ED0" w:rsidP="00AC01A1">
            <w:pPr>
              <w:jc w:val="right"/>
              <w:rPr>
                <w:rFonts w:ascii="Sylfaen" w:hAnsi="Sylfaen" w:cs="Arial"/>
                <w:b/>
                <w:bCs/>
                <w:sz w:val="20"/>
                <w:szCs w:val="20"/>
              </w:rPr>
            </w:pPr>
            <w:r>
              <w:rPr>
                <w:rFonts w:ascii="Sylfaen" w:hAnsi="Sylfaen" w:cs="Arial"/>
                <w:b/>
                <w:bCs/>
                <w:sz w:val="20"/>
                <w:szCs w:val="20"/>
              </w:rPr>
              <w:t>56,760</w:t>
            </w:r>
          </w:p>
        </w:tc>
      </w:tr>
    </w:tbl>
    <w:p w:rsidR="00164436" w:rsidRPr="007E072A" w:rsidRDefault="00164436" w:rsidP="0016443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0" w:name="_Ref318793660"/>
      <w:r w:rsidRPr="007E072A">
        <w:rPr>
          <w:rFonts w:ascii="Sylfaen" w:hAnsi="Sylfaen" w:cs="Sylfaen"/>
          <w:b/>
          <w:color w:val="000000"/>
          <w:sz w:val="21"/>
          <w:szCs w:val="21"/>
        </w:rPr>
        <w:t>Այլ ծախսեր</w:t>
      </w:r>
    </w:p>
    <w:tbl>
      <w:tblPr>
        <w:tblW w:w="5000" w:type="pct"/>
        <w:jc w:val="center"/>
        <w:tblLook w:val="0000"/>
      </w:tblPr>
      <w:tblGrid>
        <w:gridCol w:w="7219"/>
        <w:gridCol w:w="1351"/>
        <w:gridCol w:w="540"/>
        <w:gridCol w:w="1361"/>
      </w:tblGrid>
      <w:tr w:rsidR="002461A5" w:rsidRPr="007E072A" w:rsidTr="00F77A8D">
        <w:trPr>
          <w:trHeight w:val="382"/>
          <w:jc w:val="center"/>
        </w:trPr>
        <w:tc>
          <w:tcPr>
            <w:tcW w:w="3447" w:type="pct"/>
            <w:vAlign w:val="center"/>
          </w:tcPr>
          <w:p w:rsidR="002461A5" w:rsidRPr="007E072A" w:rsidRDefault="002461A5" w:rsidP="00F77A8D">
            <w:pPr>
              <w:rPr>
                <w:rFonts w:ascii="Sylfaen" w:hAnsi="Sylfaen"/>
                <w:b/>
                <w:sz w:val="20"/>
                <w:szCs w:val="20"/>
                <w:u w:val="single"/>
                <w:lang w:val="hy-AM"/>
              </w:rPr>
            </w:pPr>
          </w:p>
        </w:tc>
        <w:tc>
          <w:tcPr>
            <w:tcW w:w="645"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w:t>
            </w:r>
            <w:r w:rsidRPr="002461A5">
              <w:rPr>
                <w:rFonts w:ascii="Sylfaen" w:hAnsi="Sylfaen" w:cs="Sylfaen"/>
                <w:b/>
                <w:sz w:val="20"/>
                <w:szCs w:val="20"/>
              </w:rPr>
              <w:t>ի</w:t>
            </w:r>
            <w:r>
              <w:rPr>
                <w:rFonts w:ascii="Sylfaen" w:hAnsi="Sylfaen" w:cs="Sylfaen"/>
                <w:b/>
                <w:sz w:val="20"/>
                <w:szCs w:val="20"/>
              </w:rPr>
              <w:t>սամյակ</w:t>
            </w:r>
          </w:p>
        </w:tc>
        <w:tc>
          <w:tcPr>
            <w:tcW w:w="258" w:type="pct"/>
          </w:tcPr>
          <w:p w:rsidR="002461A5" w:rsidRPr="00A216BA" w:rsidRDefault="002461A5" w:rsidP="00DB4540">
            <w:pPr>
              <w:jc w:val="center"/>
              <w:rPr>
                <w:rFonts w:ascii="Sylfaen" w:hAnsi="Sylfaen" w:cs="Sylfaen"/>
                <w:b/>
                <w:sz w:val="20"/>
                <w:szCs w:val="20"/>
                <w:lang w:val="hy-AM"/>
              </w:rPr>
            </w:pPr>
          </w:p>
        </w:tc>
        <w:tc>
          <w:tcPr>
            <w:tcW w:w="650"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0F39B5" w:rsidRPr="007E072A" w:rsidTr="00164436">
        <w:trPr>
          <w:trHeight w:val="64"/>
          <w:jc w:val="center"/>
        </w:trPr>
        <w:tc>
          <w:tcPr>
            <w:tcW w:w="3447" w:type="pct"/>
          </w:tcPr>
          <w:p w:rsidR="000F39B5" w:rsidRPr="00B7027A" w:rsidRDefault="000F39B5" w:rsidP="0058474F">
            <w:pPr>
              <w:rPr>
                <w:rFonts w:ascii="Sylfaen" w:hAnsi="Sylfaen" w:cs="Sylfaen"/>
                <w:sz w:val="20"/>
              </w:rPr>
            </w:pPr>
            <w:r w:rsidRPr="00B7027A">
              <w:rPr>
                <w:rFonts w:ascii="Sylfaen" w:hAnsi="Sylfaen" w:cs="Sylfaen"/>
                <w:sz w:val="20"/>
              </w:rPr>
              <w:t>Ակտիվների վաճառքից</w:t>
            </w:r>
            <w:r>
              <w:rPr>
                <w:rFonts w:ascii="Sylfaen" w:hAnsi="Sylfaen" w:cs="Sylfaen"/>
                <w:sz w:val="20"/>
              </w:rPr>
              <w:t xml:space="preserve"> ծախսեր</w:t>
            </w:r>
          </w:p>
        </w:tc>
        <w:tc>
          <w:tcPr>
            <w:tcW w:w="645" w:type="pct"/>
            <w:tcBorders>
              <w:top w:val="single" w:sz="4" w:space="0" w:color="auto"/>
            </w:tcBorders>
            <w:vAlign w:val="bottom"/>
          </w:tcPr>
          <w:p w:rsidR="000F39B5" w:rsidRPr="000F39B5" w:rsidRDefault="005B191B" w:rsidP="005B191B">
            <w:pPr>
              <w:jc w:val="right"/>
              <w:rPr>
                <w:rFonts w:ascii="Sylfaen" w:hAnsi="Sylfaen"/>
                <w:color w:val="000000"/>
                <w:sz w:val="20"/>
              </w:rPr>
            </w:pPr>
            <w:r>
              <w:rPr>
                <w:rFonts w:ascii="Sylfaen" w:hAnsi="Sylfaen"/>
                <w:color w:val="000000"/>
                <w:sz w:val="20"/>
              </w:rPr>
              <w:t>19,599</w:t>
            </w:r>
          </w:p>
        </w:tc>
        <w:tc>
          <w:tcPr>
            <w:tcW w:w="258" w:type="pct"/>
          </w:tcPr>
          <w:p w:rsidR="000F39B5" w:rsidRPr="007E072A" w:rsidRDefault="000F39B5" w:rsidP="00F77A8D">
            <w:pPr>
              <w:jc w:val="right"/>
              <w:rPr>
                <w:rFonts w:ascii="Sylfaen" w:hAnsi="Sylfaen"/>
                <w:color w:val="000000"/>
                <w:sz w:val="20"/>
                <w:lang w:val="hy-AM"/>
              </w:rPr>
            </w:pPr>
          </w:p>
        </w:tc>
        <w:tc>
          <w:tcPr>
            <w:tcW w:w="650" w:type="pct"/>
            <w:tcBorders>
              <w:top w:val="single" w:sz="4" w:space="0" w:color="auto"/>
            </w:tcBorders>
            <w:vAlign w:val="bottom"/>
          </w:tcPr>
          <w:p w:rsidR="000F39B5" w:rsidRPr="000F39B5" w:rsidRDefault="00787ED0" w:rsidP="00F77A8D">
            <w:pPr>
              <w:jc w:val="right"/>
              <w:rPr>
                <w:rFonts w:ascii="Sylfaen" w:hAnsi="Sylfaen"/>
                <w:color w:val="000000"/>
                <w:sz w:val="20"/>
              </w:rPr>
            </w:pPr>
            <w:r>
              <w:rPr>
                <w:rFonts w:ascii="Sylfaen" w:hAnsi="Sylfaen"/>
                <w:color w:val="000000"/>
                <w:sz w:val="20"/>
              </w:rPr>
              <w:t>118</w:t>
            </w:r>
          </w:p>
        </w:tc>
      </w:tr>
      <w:tr w:rsidR="000F39B5" w:rsidRPr="007E072A" w:rsidTr="00F25F32">
        <w:trPr>
          <w:jc w:val="center"/>
        </w:trPr>
        <w:tc>
          <w:tcPr>
            <w:tcW w:w="3447" w:type="pct"/>
          </w:tcPr>
          <w:p w:rsidR="000F39B5" w:rsidRPr="00B7027A" w:rsidRDefault="000F39B5" w:rsidP="000F39B5">
            <w:pPr>
              <w:rPr>
                <w:rFonts w:ascii="Sylfaen" w:hAnsi="Sylfaen"/>
                <w:sz w:val="20"/>
              </w:rPr>
            </w:pPr>
            <w:r w:rsidRPr="00B7027A">
              <w:rPr>
                <w:rFonts w:ascii="Sylfaen" w:hAnsi="Sylfaen" w:cs="Sylfaen"/>
                <w:sz w:val="20"/>
              </w:rPr>
              <w:t xml:space="preserve">Այլ </w:t>
            </w:r>
            <w:r>
              <w:rPr>
                <w:rFonts w:ascii="Sylfaen" w:hAnsi="Sylfaen" w:cs="Sylfaen"/>
                <w:sz w:val="20"/>
              </w:rPr>
              <w:t>ծախսեր</w:t>
            </w:r>
            <w:r w:rsidRPr="00B7027A">
              <w:rPr>
                <w:rFonts w:ascii="Sylfaen" w:hAnsi="Sylfaen" w:cs="Sylfaen"/>
                <w:sz w:val="20"/>
              </w:rPr>
              <w:t xml:space="preserve">` </w:t>
            </w:r>
          </w:p>
        </w:tc>
        <w:tc>
          <w:tcPr>
            <w:tcW w:w="645" w:type="pct"/>
            <w:vAlign w:val="bottom"/>
          </w:tcPr>
          <w:p w:rsidR="000F39B5" w:rsidRPr="000F39B5" w:rsidRDefault="0051730D" w:rsidP="00F77A8D">
            <w:pPr>
              <w:jc w:val="right"/>
              <w:rPr>
                <w:rFonts w:ascii="Sylfaen" w:hAnsi="Sylfaen"/>
                <w:color w:val="000000"/>
                <w:sz w:val="20"/>
              </w:rPr>
            </w:pPr>
            <w:r>
              <w:rPr>
                <w:rFonts w:ascii="Sylfaen" w:hAnsi="Sylfaen"/>
                <w:color w:val="000000"/>
                <w:sz w:val="20"/>
              </w:rPr>
              <w:t>50,412</w:t>
            </w:r>
          </w:p>
        </w:tc>
        <w:tc>
          <w:tcPr>
            <w:tcW w:w="258" w:type="pct"/>
          </w:tcPr>
          <w:p w:rsidR="000F39B5" w:rsidRPr="007E072A" w:rsidRDefault="000F39B5" w:rsidP="00F77A8D">
            <w:pPr>
              <w:jc w:val="right"/>
              <w:rPr>
                <w:rFonts w:ascii="Sylfaen" w:hAnsi="Sylfaen"/>
                <w:color w:val="000000"/>
                <w:sz w:val="20"/>
                <w:lang w:val="hy-AM"/>
              </w:rPr>
            </w:pPr>
          </w:p>
        </w:tc>
        <w:tc>
          <w:tcPr>
            <w:tcW w:w="650" w:type="pct"/>
            <w:vAlign w:val="bottom"/>
          </w:tcPr>
          <w:p w:rsidR="000F39B5" w:rsidRPr="000F39B5" w:rsidRDefault="00787ED0" w:rsidP="00F77A8D">
            <w:pPr>
              <w:jc w:val="right"/>
              <w:rPr>
                <w:rFonts w:ascii="Sylfaen" w:hAnsi="Sylfaen"/>
                <w:color w:val="000000"/>
                <w:sz w:val="20"/>
              </w:rPr>
            </w:pPr>
            <w:r>
              <w:rPr>
                <w:rFonts w:ascii="Sylfaen" w:hAnsi="Sylfaen"/>
                <w:color w:val="000000"/>
                <w:sz w:val="20"/>
              </w:rPr>
              <w:t>3,338</w:t>
            </w:r>
          </w:p>
        </w:tc>
      </w:tr>
      <w:tr w:rsidR="000F39B5" w:rsidRPr="007E072A" w:rsidTr="00F25F32">
        <w:trPr>
          <w:jc w:val="center"/>
        </w:trPr>
        <w:tc>
          <w:tcPr>
            <w:tcW w:w="3447" w:type="pct"/>
          </w:tcPr>
          <w:p w:rsidR="000F39B5" w:rsidRPr="007E072A" w:rsidRDefault="000F39B5" w:rsidP="00F77A8D">
            <w:pPr>
              <w:rPr>
                <w:rFonts w:ascii="Sylfaen" w:hAnsi="Sylfaen"/>
                <w:sz w:val="20"/>
                <w:lang w:val="hy-AM"/>
              </w:rPr>
            </w:pPr>
          </w:p>
        </w:tc>
        <w:tc>
          <w:tcPr>
            <w:tcW w:w="645" w:type="pct"/>
            <w:tcBorders>
              <w:bottom w:val="single" w:sz="4" w:space="0" w:color="auto"/>
            </w:tcBorders>
            <w:vAlign w:val="bottom"/>
          </w:tcPr>
          <w:p w:rsidR="000F39B5" w:rsidRPr="007E072A" w:rsidRDefault="000F39B5" w:rsidP="00F77A8D">
            <w:pPr>
              <w:jc w:val="right"/>
              <w:rPr>
                <w:rFonts w:ascii="Sylfaen" w:hAnsi="Sylfaen"/>
                <w:color w:val="000000"/>
                <w:sz w:val="20"/>
                <w:lang w:val="hy-AM"/>
              </w:rPr>
            </w:pPr>
          </w:p>
        </w:tc>
        <w:tc>
          <w:tcPr>
            <w:tcW w:w="258" w:type="pct"/>
          </w:tcPr>
          <w:p w:rsidR="000F39B5" w:rsidRPr="007E072A" w:rsidRDefault="000F39B5" w:rsidP="00F77A8D">
            <w:pPr>
              <w:jc w:val="right"/>
              <w:rPr>
                <w:rFonts w:ascii="Sylfaen" w:hAnsi="Sylfaen"/>
                <w:color w:val="000000"/>
                <w:sz w:val="20"/>
                <w:lang w:val="hy-AM"/>
              </w:rPr>
            </w:pPr>
          </w:p>
        </w:tc>
        <w:tc>
          <w:tcPr>
            <w:tcW w:w="650" w:type="pct"/>
            <w:tcBorders>
              <w:bottom w:val="single" w:sz="4" w:space="0" w:color="auto"/>
            </w:tcBorders>
            <w:vAlign w:val="bottom"/>
          </w:tcPr>
          <w:p w:rsidR="000F39B5" w:rsidRPr="007E072A" w:rsidRDefault="000F39B5" w:rsidP="00F77A8D">
            <w:pPr>
              <w:jc w:val="right"/>
              <w:rPr>
                <w:rFonts w:ascii="Sylfaen" w:hAnsi="Sylfaen"/>
                <w:color w:val="000000"/>
                <w:sz w:val="20"/>
                <w:lang w:val="hy-AM"/>
              </w:rPr>
            </w:pPr>
          </w:p>
        </w:tc>
      </w:tr>
      <w:tr w:rsidR="000F39B5" w:rsidRPr="000F39B5" w:rsidTr="00F25F32">
        <w:trPr>
          <w:jc w:val="center"/>
        </w:trPr>
        <w:tc>
          <w:tcPr>
            <w:tcW w:w="3447" w:type="pct"/>
          </w:tcPr>
          <w:p w:rsidR="000F39B5" w:rsidRPr="000F39B5" w:rsidRDefault="000F39B5" w:rsidP="00F77A8D">
            <w:pPr>
              <w:rPr>
                <w:rFonts w:ascii="Sylfaen" w:hAnsi="Sylfaen"/>
                <w:b/>
                <w:sz w:val="20"/>
                <w:lang w:val="hy-AM"/>
              </w:rPr>
            </w:pPr>
            <w:r w:rsidRPr="000F39B5">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0F39B5" w:rsidRPr="000F39B5" w:rsidRDefault="0051730D" w:rsidP="00F77A8D">
            <w:pPr>
              <w:jc w:val="right"/>
              <w:rPr>
                <w:rFonts w:ascii="Sylfaen" w:hAnsi="Sylfaen" w:cs="Arial"/>
                <w:b/>
                <w:bCs/>
                <w:sz w:val="20"/>
                <w:szCs w:val="20"/>
              </w:rPr>
            </w:pPr>
            <w:r>
              <w:rPr>
                <w:rFonts w:ascii="Sylfaen" w:hAnsi="Sylfaen" w:cs="Arial"/>
                <w:b/>
                <w:bCs/>
                <w:sz w:val="20"/>
                <w:szCs w:val="20"/>
              </w:rPr>
              <w:t>70,011</w:t>
            </w:r>
          </w:p>
        </w:tc>
        <w:tc>
          <w:tcPr>
            <w:tcW w:w="258" w:type="pct"/>
            <w:vAlign w:val="bottom"/>
          </w:tcPr>
          <w:p w:rsidR="000F39B5" w:rsidRPr="000F39B5" w:rsidRDefault="000F39B5" w:rsidP="00F77A8D">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0F39B5" w:rsidRPr="000F39B5" w:rsidRDefault="00787ED0" w:rsidP="00F77A8D">
            <w:pPr>
              <w:jc w:val="right"/>
              <w:rPr>
                <w:rFonts w:ascii="Sylfaen" w:hAnsi="Sylfaen" w:cs="Arial"/>
                <w:b/>
                <w:bCs/>
                <w:sz w:val="20"/>
                <w:szCs w:val="20"/>
              </w:rPr>
            </w:pPr>
            <w:r>
              <w:rPr>
                <w:rFonts w:ascii="Sylfaen" w:hAnsi="Sylfaen" w:cs="Arial"/>
                <w:b/>
                <w:bCs/>
                <w:sz w:val="20"/>
                <w:szCs w:val="20"/>
              </w:rPr>
              <w:t>3,456</w:t>
            </w:r>
          </w:p>
        </w:tc>
      </w:tr>
    </w:tbl>
    <w:p w:rsidR="00BA1D47" w:rsidRPr="009F01C0" w:rsidRDefault="00BA1D47" w:rsidP="00BA1D47">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1" w:name="_Ref318793676"/>
      <w:bookmarkEnd w:id="10"/>
      <w:r w:rsidRPr="009F01C0">
        <w:rPr>
          <w:rFonts w:ascii="Sylfaen" w:hAnsi="Sylfaen" w:cs="Sylfaen"/>
          <w:b/>
          <w:color w:val="000000"/>
          <w:sz w:val="21"/>
          <w:szCs w:val="21"/>
        </w:rPr>
        <w:lastRenderedPageBreak/>
        <w:t xml:space="preserve">Ոչ գործառնական </w:t>
      </w:r>
      <w:r w:rsidR="004A0DA5">
        <w:rPr>
          <w:rFonts w:ascii="Sylfaen" w:hAnsi="Sylfaen" w:cs="Sylfaen"/>
          <w:b/>
          <w:color w:val="000000"/>
          <w:sz w:val="21"/>
          <w:szCs w:val="21"/>
        </w:rPr>
        <w:t>եկամուտներ և</w:t>
      </w:r>
      <w:r w:rsidRPr="009F01C0">
        <w:rPr>
          <w:rFonts w:ascii="Sylfaen" w:hAnsi="Sylfaen" w:cs="Sylfaen"/>
          <w:b/>
          <w:color w:val="000000"/>
          <w:sz w:val="21"/>
          <w:szCs w:val="21"/>
        </w:rPr>
        <w:t xml:space="preserve"> ծախսեր</w:t>
      </w:r>
    </w:p>
    <w:tbl>
      <w:tblPr>
        <w:tblW w:w="5000" w:type="pct"/>
        <w:jc w:val="center"/>
        <w:tblLook w:val="0000"/>
      </w:tblPr>
      <w:tblGrid>
        <w:gridCol w:w="7219"/>
        <w:gridCol w:w="1351"/>
        <w:gridCol w:w="540"/>
        <w:gridCol w:w="1361"/>
      </w:tblGrid>
      <w:tr w:rsidR="00BA1D47" w:rsidRPr="009F01C0" w:rsidTr="004A0DA5">
        <w:trPr>
          <w:trHeight w:val="382"/>
          <w:jc w:val="center"/>
        </w:trPr>
        <w:tc>
          <w:tcPr>
            <w:tcW w:w="3447" w:type="pct"/>
            <w:vAlign w:val="center"/>
          </w:tcPr>
          <w:p w:rsidR="00BA1D47" w:rsidRPr="009F01C0" w:rsidRDefault="00BA1D47" w:rsidP="00B7292E">
            <w:pPr>
              <w:rPr>
                <w:rFonts w:ascii="Sylfaen" w:hAnsi="Sylfaen"/>
                <w:b/>
                <w:sz w:val="20"/>
                <w:szCs w:val="20"/>
                <w:u w:val="single"/>
                <w:lang w:val="hy-AM"/>
              </w:rPr>
            </w:pPr>
          </w:p>
        </w:tc>
        <w:tc>
          <w:tcPr>
            <w:tcW w:w="645" w:type="pct"/>
            <w:tcBorders>
              <w:bottom w:val="single" w:sz="4" w:space="0" w:color="auto"/>
            </w:tcBorders>
            <w:vAlign w:val="center"/>
          </w:tcPr>
          <w:p w:rsidR="00BA1D47" w:rsidRPr="00253818" w:rsidRDefault="00BA1D47" w:rsidP="00B7292E">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BA1D47" w:rsidRPr="00A216BA" w:rsidRDefault="00BA1D47" w:rsidP="00B7292E">
            <w:pPr>
              <w:jc w:val="center"/>
              <w:rPr>
                <w:rFonts w:ascii="Sylfaen" w:hAnsi="Sylfaen" w:cs="Sylfaen"/>
                <w:b/>
                <w:sz w:val="20"/>
                <w:szCs w:val="20"/>
                <w:lang w:val="hy-AM"/>
              </w:rPr>
            </w:pPr>
          </w:p>
        </w:tc>
        <w:tc>
          <w:tcPr>
            <w:tcW w:w="650" w:type="pct"/>
            <w:tcBorders>
              <w:bottom w:val="single" w:sz="4" w:space="0" w:color="auto"/>
            </w:tcBorders>
            <w:vAlign w:val="center"/>
          </w:tcPr>
          <w:p w:rsidR="00BA1D47" w:rsidRPr="00253818" w:rsidRDefault="00BA1D47" w:rsidP="00B7292E">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4A0DA5" w:rsidRPr="009F01C0" w:rsidTr="004A0DA5">
        <w:trPr>
          <w:trHeight w:val="64"/>
          <w:jc w:val="center"/>
        </w:trPr>
        <w:tc>
          <w:tcPr>
            <w:tcW w:w="3447" w:type="pct"/>
          </w:tcPr>
          <w:p w:rsidR="004A0DA5" w:rsidRPr="009F01C0" w:rsidRDefault="004A0DA5" w:rsidP="00B7292E">
            <w:pPr>
              <w:rPr>
                <w:rFonts w:ascii="Sylfaen" w:hAnsi="Sylfaen" w:cs="Sylfaen"/>
                <w:sz w:val="20"/>
              </w:rPr>
            </w:pPr>
            <w:r w:rsidRPr="009F01C0">
              <w:rPr>
                <w:rFonts w:ascii="Sylfaen" w:hAnsi="Sylfaen" w:cs="Sylfaen"/>
                <w:sz w:val="20"/>
              </w:rPr>
              <w:t>Փոխարժեքային տարբերությունից</w:t>
            </w:r>
            <w:r>
              <w:rPr>
                <w:rFonts w:ascii="Sylfaen" w:hAnsi="Sylfaen" w:cs="Sylfaen"/>
                <w:sz w:val="20"/>
              </w:rPr>
              <w:t xml:space="preserve"> եկամուտներ</w:t>
            </w:r>
          </w:p>
        </w:tc>
        <w:tc>
          <w:tcPr>
            <w:tcW w:w="645" w:type="pct"/>
            <w:tcBorders>
              <w:top w:val="single" w:sz="4" w:space="0" w:color="auto"/>
            </w:tcBorders>
            <w:vAlign w:val="bottom"/>
          </w:tcPr>
          <w:p w:rsidR="004A0DA5" w:rsidRPr="009F01C0" w:rsidRDefault="005B191B" w:rsidP="00B7292E">
            <w:pPr>
              <w:jc w:val="right"/>
              <w:rPr>
                <w:rFonts w:ascii="Sylfaen" w:hAnsi="Sylfaen"/>
                <w:color w:val="000000"/>
                <w:sz w:val="20"/>
              </w:rPr>
            </w:pPr>
            <w:r>
              <w:rPr>
                <w:rFonts w:ascii="Sylfaen" w:hAnsi="Sylfaen"/>
                <w:color w:val="000000"/>
                <w:sz w:val="20"/>
              </w:rPr>
              <w:t>1,331</w:t>
            </w:r>
          </w:p>
        </w:tc>
        <w:tc>
          <w:tcPr>
            <w:tcW w:w="258" w:type="pct"/>
          </w:tcPr>
          <w:p w:rsidR="004A0DA5" w:rsidRPr="009F01C0" w:rsidRDefault="004A0DA5" w:rsidP="00B7292E">
            <w:pPr>
              <w:jc w:val="right"/>
              <w:rPr>
                <w:rFonts w:ascii="Sylfaen" w:hAnsi="Sylfaen"/>
                <w:color w:val="000000"/>
                <w:sz w:val="20"/>
                <w:lang w:val="hy-AM"/>
              </w:rPr>
            </w:pPr>
          </w:p>
        </w:tc>
        <w:tc>
          <w:tcPr>
            <w:tcW w:w="650" w:type="pct"/>
            <w:tcBorders>
              <w:top w:val="single" w:sz="4" w:space="0" w:color="auto"/>
            </w:tcBorders>
            <w:vAlign w:val="bottom"/>
          </w:tcPr>
          <w:p w:rsidR="004A0DA5" w:rsidRPr="009F01C0" w:rsidRDefault="004A0DA5" w:rsidP="00B7292E">
            <w:pPr>
              <w:jc w:val="right"/>
              <w:rPr>
                <w:rFonts w:ascii="Sylfaen" w:hAnsi="Sylfaen"/>
                <w:color w:val="000000"/>
                <w:sz w:val="20"/>
              </w:rPr>
            </w:pPr>
            <w:r>
              <w:rPr>
                <w:rFonts w:ascii="Sylfaen" w:hAnsi="Sylfaen"/>
                <w:color w:val="000000"/>
                <w:sz w:val="20"/>
              </w:rPr>
              <w:t>375</w:t>
            </w:r>
          </w:p>
        </w:tc>
      </w:tr>
      <w:tr w:rsidR="00BA1D47" w:rsidRPr="009F01C0" w:rsidTr="00B7292E">
        <w:trPr>
          <w:jc w:val="center"/>
        </w:trPr>
        <w:tc>
          <w:tcPr>
            <w:tcW w:w="3447" w:type="pct"/>
          </w:tcPr>
          <w:p w:rsidR="00BA1D47" w:rsidRPr="009F01C0" w:rsidRDefault="00BA1D47" w:rsidP="00B7292E">
            <w:pPr>
              <w:rPr>
                <w:rFonts w:ascii="Sylfaen" w:hAnsi="Sylfaen" w:cs="Sylfaen"/>
                <w:sz w:val="20"/>
              </w:rPr>
            </w:pPr>
            <w:r w:rsidRPr="009F01C0">
              <w:rPr>
                <w:rFonts w:ascii="Sylfaen" w:hAnsi="Sylfaen" w:cs="Sylfaen"/>
                <w:sz w:val="20"/>
              </w:rPr>
              <w:t>Փոխարժեքային տարբերությունից</w:t>
            </w:r>
            <w:r w:rsidR="004A0DA5">
              <w:rPr>
                <w:rFonts w:ascii="Sylfaen" w:hAnsi="Sylfaen" w:cs="Sylfaen"/>
                <w:sz w:val="20"/>
              </w:rPr>
              <w:t xml:space="preserve"> ծախսեր</w:t>
            </w:r>
          </w:p>
        </w:tc>
        <w:tc>
          <w:tcPr>
            <w:tcW w:w="645" w:type="pct"/>
            <w:vAlign w:val="bottom"/>
          </w:tcPr>
          <w:p w:rsidR="00BA1D47" w:rsidRPr="009F01C0" w:rsidRDefault="005B191B" w:rsidP="00B7292E">
            <w:pPr>
              <w:jc w:val="right"/>
              <w:rPr>
                <w:rFonts w:ascii="Sylfaen" w:hAnsi="Sylfaen"/>
                <w:color w:val="000000"/>
                <w:sz w:val="20"/>
              </w:rPr>
            </w:pPr>
            <w:r>
              <w:rPr>
                <w:rFonts w:ascii="Sylfaen" w:hAnsi="Sylfaen"/>
                <w:color w:val="000000"/>
                <w:sz w:val="20"/>
              </w:rPr>
              <w:t>(465)</w:t>
            </w:r>
          </w:p>
        </w:tc>
        <w:tc>
          <w:tcPr>
            <w:tcW w:w="258" w:type="pct"/>
          </w:tcPr>
          <w:p w:rsidR="00BA1D47" w:rsidRPr="009F01C0" w:rsidRDefault="00BA1D47" w:rsidP="00B7292E">
            <w:pPr>
              <w:jc w:val="right"/>
              <w:rPr>
                <w:rFonts w:ascii="Sylfaen" w:hAnsi="Sylfaen"/>
                <w:color w:val="000000"/>
                <w:sz w:val="20"/>
                <w:lang w:val="hy-AM"/>
              </w:rPr>
            </w:pPr>
          </w:p>
        </w:tc>
        <w:tc>
          <w:tcPr>
            <w:tcW w:w="650" w:type="pct"/>
            <w:vAlign w:val="bottom"/>
          </w:tcPr>
          <w:p w:rsidR="00BA1D47" w:rsidRPr="009F01C0" w:rsidRDefault="004A0DA5" w:rsidP="00B7292E">
            <w:pPr>
              <w:jc w:val="right"/>
              <w:rPr>
                <w:rFonts w:ascii="Sylfaen" w:hAnsi="Sylfaen"/>
                <w:color w:val="000000"/>
                <w:sz w:val="20"/>
              </w:rPr>
            </w:pPr>
            <w:r>
              <w:rPr>
                <w:rFonts w:ascii="Sylfaen" w:hAnsi="Sylfaen"/>
                <w:color w:val="000000"/>
                <w:sz w:val="20"/>
              </w:rPr>
              <w:t>(248)</w:t>
            </w:r>
          </w:p>
        </w:tc>
      </w:tr>
      <w:tr w:rsidR="00BA1D47" w:rsidRPr="009F01C0" w:rsidTr="00B7292E">
        <w:trPr>
          <w:jc w:val="center"/>
        </w:trPr>
        <w:tc>
          <w:tcPr>
            <w:tcW w:w="3447" w:type="pct"/>
          </w:tcPr>
          <w:p w:rsidR="00BA1D47" w:rsidRPr="009F01C0" w:rsidRDefault="00BA1D47" w:rsidP="00B7292E">
            <w:pPr>
              <w:rPr>
                <w:rFonts w:ascii="Sylfaen" w:hAnsi="Sylfaen"/>
                <w:sz w:val="20"/>
              </w:rPr>
            </w:pPr>
          </w:p>
        </w:tc>
        <w:tc>
          <w:tcPr>
            <w:tcW w:w="645" w:type="pct"/>
            <w:vAlign w:val="bottom"/>
          </w:tcPr>
          <w:p w:rsidR="00BA1D47" w:rsidRPr="009F01C0" w:rsidRDefault="00BA1D47" w:rsidP="00B7292E">
            <w:pPr>
              <w:jc w:val="right"/>
              <w:rPr>
                <w:rFonts w:ascii="Sylfaen" w:hAnsi="Sylfaen"/>
                <w:color w:val="000000"/>
                <w:sz w:val="20"/>
              </w:rPr>
            </w:pPr>
          </w:p>
        </w:tc>
        <w:tc>
          <w:tcPr>
            <w:tcW w:w="258" w:type="pct"/>
          </w:tcPr>
          <w:p w:rsidR="00BA1D47" w:rsidRPr="009F01C0" w:rsidRDefault="00BA1D47" w:rsidP="00B7292E">
            <w:pPr>
              <w:jc w:val="right"/>
              <w:rPr>
                <w:rFonts w:ascii="Sylfaen" w:hAnsi="Sylfaen"/>
                <w:color w:val="000000"/>
                <w:sz w:val="20"/>
                <w:lang w:val="hy-AM"/>
              </w:rPr>
            </w:pPr>
          </w:p>
        </w:tc>
        <w:tc>
          <w:tcPr>
            <w:tcW w:w="650" w:type="pct"/>
            <w:vAlign w:val="bottom"/>
          </w:tcPr>
          <w:p w:rsidR="00BA1D47" w:rsidRPr="009F01C0" w:rsidRDefault="00BA1D47" w:rsidP="00B7292E">
            <w:pPr>
              <w:jc w:val="right"/>
              <w:rPr>
                <w:rFonts w:ascii="Sylfaen" w:hAnsi="Sylfaen"/>
                <w:color w:val="000000"/>
                <w:sz w:val="20"/>
              </w:rPr>
            </w:pPr>
          </w:p>
        </w:tc>
      </w:tr>
      <w:tr w:rsidR="00BA1D47" w:rsidRPr="009F01C0" w:rsidTr="00B7292E">
        <w:trPr>
          <w:jc w:val="center"/>
        </w:trPr>
        <w:tc>
          <w:tcPr>
            <w:tcW w:w="3447" w:type="pct"/>
          </w:tcPr>
          <w:p w:rsidR="00BA1D47" w:rsidRPr="009F01C0" w:rsidRDefault="00BA1D47" w:rsidP="00B7292E">
            <w:pPr>
              <w:rPr>
                <w:rFonts w:ascii="Sylfaen" w:hAnsi="Sylfaen"/>
                <w:sz w:val="20"/>
                <w:lang w:val="hy-AM"/>
              </w:rPr>
            </w:pPr>
          </w:p>
        </w:tc>
        <w:tc>
          <w:tcPr>
            <w:tcW w:w="645" w:type="pct"/>
            <w:tcBorders>
              <w:bottom w:val="single" w:sz="4" w:space="0" w:color="auto"/>
            </w:tcBorders>
            <w:vAlign w:val="bottom"/>
          </w:tcPr>
          <w:p w:rsidR="00BA1D47" w:rsidRPr="009F01C0" w:rsidRDefault="00BA1D47" w:rsidP="00B7292E">
            <w:pPr>
              <w:jc w:val="right"/>
              <w:rPr>
                <w:rFonts w:ascii="Sylfaen" w:hAnsi="Sylfaen"/>
                <w:color w:val="000000"/>
                <w:sz w:val="20"/>
                <w:lang w:val="hy-AM"/>
              </w:rPr>
            </w:pPr>
          </w:p>
        </w:tc>
        <w:tc>
          <w:tcPr>
            <w:tcW w:w="258" w:type="pct"/>
          </w:tcPr>
          <w:p w:rsidR="00BA1D47" w:rsidRPr="009F01C0" w:rsidRDefault="00BA1D47" w:rsidP="00B7292E">
            <w:pPr>
              <w:jc w:val="right"/>
              <w:rPr>
                <w:rFonts w:ascii="Sylfaen" w:hAnsi="Sylfaen"/>
                <w:color w:val="000000"/>
                <w:sz w:val="20"/>
                <w:lang w:val="hy-AM"/>
              </w:rPr>
            </w:pPr>
          </w:p>
        </w:tc>
        <w:tc>
          <w:tcPr>
            <w:tcW w:w="650" w:type="pct"/>
            <w:tcBorders>
              <w:bottom w:val="single" w:sz="4" w:space="0" w:color="auto"/>
            </w:tcBorders>
            <w:vAlign w:val="bottom"/>
          </w:tcPr>
          <w:p w:rsidR="00BA1D47" w:rsidRPr="009F01C0" w:rsidRDefault="00BA1D47" w:rsidP="00B7292E">
            <w:pPr>
              <w:jc w:val="right"/>
              <w:rPr>
                <w:rFonts w:ascii="Sylfaen" w:hAnsi="Sylfaen"/>
                <w:color w:val="000000"/>
                <w:sz w:val="20"/>
                <w:lang w:val="hy-AM"/>
              </w:rPr>
            </w:pPr>
          </w:p>
        </w:tc>
      </w:tr>
      <w:tr w:rsidR="00BA1D47" w:rsidRPr="009F01C0" w:rsidTr="00B7292E">
        <w:trPr>
          <w:jc w:val="center"/>
        </w:trPr>
        <w:tc>
          <w:tcPr>
            <w:tcW w:w="3447" w:type="pct"/>
          </w:tcPr>
          <w:p w:rsidR="00BA1D47" w:rsidRPr="009F01C0" w:rsidRDefault="00BA1D47" w:rsidP="00B7292E">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A1D47" w:rsidRPr="009F01C0" w:rsidRDefault="0051730D" w:rsidP="00B7292E">
            <w:pPr>
              <w:jc w:val="right"/>
              <w:rPr>
                <w:rFonts w:ascii="Sylfaen" w:hAnsi="Sylfaen" w:cs="Arial"/>
                <w:b/>
                <w:bCs/>
                <w:sz w:val="20"/>
                <w:szCs w:val="20"/>
              </w:rPr>
            </w:pPr>
            <w:r>
              <w:rPr>
                <w:rFonts w:ascii="Sylfaen" w:hAnsi="Sylfaen" w:cs="Arial"/>
                <w:b/>
                <w:bCs/>
                <w:sz w:val="20"/>
                <w:szCs w:val="20"/>
              </w:rPr>
              <w:t>866</w:t>
            </w:r>
          </w:p>
        </w:tc>
        <w:tc>
          <w:tcPr>
            <w:tcW w:w="258" w:type="pct"/>
            <w:vAlign w:val="bottom"/>
          </w:tcPr>
          <w:p w:rsidR="00BA1D47" w:rsidRPr="009F01C0" w:rsidRDefault="00BA1D47" w:rsidP="00B7292E">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A1D47" w:rsidRPr="009F01C0" w:rsidRDefault="0051730D" w:rsidP="00B7292E">
            <w:pPr>
              <w:jc w:val="right"/>
              <w:rPr>
                <w:rFonts w:ascii="Sylfaen" w:hAnsi="Sylfaen" w:cs="Arial"/>
                <w:b/>
                <w:bCs/>
                <w:sz w:val="20"/>
                <w:szCs w:val="20"/>
              </w:rPr>
            </w:pPr>
            <w:r>
              <w:rPr>
                <w:rFonts w:ascii="Sylfaen" w:hAnsi="Sylfaen" w:cs="Arial"/>
                <w:b/>
                <w:bCs/>
                <w:sz w:val="20"/>
                <w:szCs w:val="20"/>
              </w:rPr>
              <w:t>127</w:t>
            </w:r>
          </w:p>
        </w:tc>
      </w:tr>
    </w:tbl>
    <w:p w:rsidR="0051730D" w:rsidRPr="009F01C0" w:rsidRDefault="0051730D" w:rsidP="0051730D">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 xml:space="preserve">Ոչ գործառնական </w:t>
      </w:r>
      <w:r>
        <w:rPr>
          <w:rFonts w:ascii="Sylfaen" w:hAnsi="Sylfaen" w:cs="Sylfaen"/>
          <w:b/>
          <w:color w:val="000000"/>
          <w:sz w:val="21"/>
          <w:szCs w:val="21"/>
        </w:rPr>
        <w:t>եկամուտներ և</w:t>
      </w:r>
      <w:r w:rsidRPr="009F01C0">
        <w:rPr>
          <w:rFonts w:ascii="Sylfaen" w:hAnsi="Sylfaen" w:cs="Sylfaen"/>
          <w:b/>
          <w:color w:val="000000"/>
          <w:sz w:val="21"/>
          <w:szCs w:val="21"/>
        </w:rPr>
        <w:t xml:space="preserve"> ծախսեր</w:t>
      </w:r>
    </w:p>
    <w:tbl>
      <w:tblPr>
        <w:tblW w:w="5000" w:type="pct"/>
        <w:jc w:val="center"/>
        <w:tblLook w:val="0000"/>
      </w:tblPr>
      <w:tblGrid>
        <w:gridCol w:w="7219"/>
        <w:gridCol w:w="1351"/>
        <w:gridCol w:w="540"/>
        <w:gridCol w:w="1361"/>
      </w:tblGrid>
      <w:tr w:rsidR="0051730D" w:rsidRPr="009F01C0" w:rsidTr="00F352D9">
        <w:trPr>
          <w:trHeight w:val="382"/>
          <w:jc w:val="center"/>
        </w:trPr>
        <w:tc>
          <w:tcPr>
            <w:tcW w:w="3447" w:type="pct"/>
            <w:vAlign w:val="center"/>
          </w:tcPr>
          <w:p w:rsidR="0051730D" w:rsidRPr="009F01C0" w:rsidRDefault="0051730D" w:rsidP="00F352D9">
            <w:pPr>
              <w:rPr>
                <w:rFonts w:ascii="Sylfaen" w:hAnsi="Sylfaen"/>
                <w:b/>
                <w:sz w:val="20"/>
                <w:szCs w:val="20"/>
                <w:u w:val="single"/>
                <w:lang w:val="hy-AM"/>
              </w:rPr>
            </w:pPr>
          </w:p>
        </w:tc>
        <w:tc>
          <w:tcPr>
            <w:tcW w:w="645" w:type="pct"/>
            <w:tcBorders>
              <w:bottom w:val="single" w:sz="4" w:space="0" w:color="auto"/>
            </w:tcBorders>
            <w:vAlign w:val="center"/>
          </w:tcPr>
          <w:p w:rsidR="0051730D" w:rsidRPr="00253818" w:rsidRDefault="0051730D" w:rsidP="00F352D9">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51730D" w:rsidRPr="00A216BA" w:rsidRDefault="0051730D" w:rsidP="00F352D9">
            <w:pPr>
              <w:jc w:val="center"/>
              <w:rPr>
                <w:rFonts w:ascii="Sylfaen" w:hAnsi="Sylfaen" w:cs="Sylfaen"/>
                <w:b/>
                <w:sz w:val="20"/>
                <w:szCs w:val="20"/>
                <w:lang w:val="hy-AM"/>
              </w:rPr>
            </w:pPr>
          </w:p>
        </w:tc>
        <w:tc>
          <w:tcPr>
            <w:tcW w:w="650" w:type="pct"/>
            <w:tcBorders>
              <w:bottom w:val="single" w:sz="4" w:space="0" w:color="auto"/>
            </w:tcBorders>
            <w:vAlign w:val="center"/>
          </w:tcPr>
          <w:p w:rsidR="0051730D" w:rsidRPr="00253818" w:rsidRDefault="0051730D" w:rsidP="00F352D9">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51730D" w:rsidRPr="009F01C0" w:rsidTr="00F352D9">
        <w:trPr>
          <w:jc w:val="center"/>
        </w:trPr>
        <w:tc>
          <w:tcPr>
            <w:tcW w:w="3447" w:type="pct"/>
          </w:tcPr>
          <w:p w:rsidR="0051730D" w:rsidRPr="009F01C0" w:rsidRDefault="0051730D" w:rsidP="00F352D9">
            <w:pPr>
              <w:rPr>
                <w:rFonts w:ascii="Sylfaen" w:hAnsi="Sylfaen"/>
                <w:sz w:val="20"/>
              </w:rPr>
            </w:pPr>
            <w:r>
              <w:rPr>
                <w:rFonts w:ascii="Sylfaen" w:hAnsi="Sylfaen" w:cs="Sylfaen"/>
                <w:sz w:val="20"/>
              </w:rPr>
              <w:t>Անհատույց տրված ակտիվների գծով</w:t>
            </w:r>
            <w:r w:rsidRPr="009F01C0">
              <w:rPr>
                <w:rFonts w:ascii="Sylfaen" w:hAnsi="Sylfaen" w:cs="Sylfaen"/>
                <w:sz w:val="20"/>
              </w:rPr>
              <w:t xml:space="preserve"> ծախսեր` </w:t>
            </w:r>
          </w:p>
        </w:tc>
        <w:tc>
          <w:tcPr>
            <w:tcW w:w="645" w:type="pct"/>
            <w:vAlign w:val="bottom"/>
          </w:tcPr>
          <w:p w:rsidR="0051730D" w:rsidRPr="009F01C0" w:rsidRDefault="0051730D" w:rsidP="00F352D9">
            <w:pPr>
              <w:jc w:val="right"/>
              <w:rPr>
                <w:rFonts w:ascii="Sylfaen" w:hAnsi="Sylfaen"/>
                <w:color w:val="000000"/>
                <w:sz w:val="20"/>
              </w:rPr>
            </w:pPr>
            <w:r>
              <w:rPr>
                <w:rFonts w:ascii="Sylfaen" w:hAnsi="Sylfaen"/>
                <w:color w:val="000000"/>
                <w:sz w:val="20"/>
              </w:rPr>
              <w:t>(300)</w:t>
            </w:r>
          </w:p>
        </w:tc>
        <w:tc>
          <w:tcPr>
            <w:tcW w:w="258" w:type="pct"/>
          </w:tcPr>
          <w:p w:rsidR="0051730D" w:rsidRPr="009F01C0" w:rsidRDefault="0051730D" w:rsidP="00F352D9">
            <w:pPr>
              <w:jc w:val="right"/>
              <w:rPr>
                <w:rFonts w:ascii="Sylfaen" w:hAnsi="Sylfaen"/>
                <w:color w:val="000000"/>
                <w:sz w:val="20"/>
                <w:lang w:val="hy-AM"/>
              </w:rPr>
            </w:pPr>
          </w:p>
        </w:tc>
        <w:tc>
          <w:tcPr>
            <w:tcW w:w="650" w:type="pct"/>
            <w:vAlign w:val="bottom"/>
          </w:tcPr>
          <w:p w:rsidR="0051730D" w:rsidRPr="009F01C0" w:rsidRDefault="0051730D" w:rsidP="00F352D9">
            <w:pPr>
              <w:jc w:val="right"/>
              <w:rPr>
                <w:rFonts w:ascii="Sylfaen" w:hAnsi="Sylfaen"/>
                <w:color w:val="000000"/>
                <w:sz w:val="20"/>
              </w:rPr>
            </w:pPr>
            <w:r>
              <w:rPr>
                <w:rFonts w:ascii="Sylfaen" w:hAnsi="Sylfaen"/>
                <w:color w:val="000000"/>
                <w:sz w:val="20"/>
              </w:rPr>
              <w:t>(640)</w:t>
            </w:r>
          </w:p>
        </w:tc>
      </w:tr>
      <w:tr w:rsidR="0051730D" w:rsidRPr="009F01C0" w:rsidTr="00F352D9">
        <w:trPr>
          <w:jc w:val="center"/>
        </w:trPr>
        <w:tc>
          <w:tcPr>
            <w:tcW w:w="3447" w:type="pct"/>
          </w:tcPr>
          <w:p w:rsidR="0051730D" w:rsidRPr="009F01C0" w:rsidRDefault="0051730D" w:rsidP="00F352D9">
            <w:pPr>
              <w:rPr>
                <w:rFonts w:ascii="Sylfaen" w:hAnsi="Sylfaen"/>
                <w:sz w:val="20"/>
                <w:lang w:val="hy-AM"/>
              </w:rPr>
            </w:pPr>
          </w:p>
        </w:tc>
        <w:tc>
          <w:tcPr>
            <w:tcW w:w="645" w:type="pct"/>
            <w:tcBorders>
              <w:bottom w:val="single" w:sz="4" w:space="0" w:color="auto"/>
            </w:tcBorders>
            <w:vAlign w:val="bottom"/>
          </w:tcPr>
          <w:p w:rsidR="0051730D" w:rsidRPr="009F01C0" w:rsidRDefault="0051730D" w:rsidP="00F352D9">
            <w:pPr>
              <w:jc w:val="right"/>
              <w:rPr>
                <w:rFonts w:ascii="Sylfaen" w:hAnsi="Sylfaen"/>
                <w:color w:val="000000"/>
                <w:sz w:val="20"/>
                <w:lang w:val="hy-AM"/>
              </w:rPr>
            </w:pPr>
          </w:p>
        </w:tc>
        <w:tc>
          <w:tcPr>
            <w:tcW w:w="258" w:type="pct"/>
          </w:tcPr>
          <w:p w:rsidR="0051730D" w:rsidRPr="009F01C0" w:rsidRDefault="0051730D" w:rsidP="00F352D9">
            <w:pPr>
              <w:jc w:val="right"/>
              <w:rPr>
                <w:rFonts w:ascii="Sylfaen" w:hAnsi="Sylfaen"/>
                <w:color w:val="000000"/>
                <w:sz w:val="20"/>
                <w:lang w:val="hy-AM"/>
              </w:rPr>
            </w:pPr>
          </w:p>
        </w:tc>
        <w:tc>
          <w:tcPr>
            <w:tcW w:w="650" w:type="pct"/>
            <w:tcBorders>
              <w:bottom w:val="single" w:sz="4" w:space="0" w:color="auto"/>
            </w:tcBorders>
            <w:vAlign w:val="bottom"/>
          </w:tcPr>
          <w:p w:rsidR="0051730D" w:rsidRPr="009F01C0" w:rsidRDefault="0051730D" w:rsidP="00F352D9">
            <w:pPr>
              <w:jc w:val="right"/>
              <w:rPr>
                <w:rFonts w:ascii="Sylfaen" w:hAnsi="Sylfaen"/>
                <w:color w:val="000000"/>
                <w:sz w:val="20"/>
                <w:lang w:val="hy-AM"/>
              </w:rPr>
            </w:pPr>
          </w:p>
        </w:tc>
      </w:tr>
      <w:tr w:rsidR="0051730D" w:rsidRPr="009F01C0" w:rsidTr="00F352D9">
        <w:trPr>
          <w:jc w:val="center"/>
        </w:trPr>
        <w:tc>
          <w:tcPr>
            <w:tcW w:w="3447" w:type="pct"/>
          </w:tcPr>
          <w:p w:rsidR="0051730D" w:rsidRPr="009F01C0" w:rsidRDefault="0051730D" w:rsidP="00F352D9">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51730D" w:rsidRPr="009F01C0" w:rsidRDefault="0051730D" w:rsidP="00F352D9">
            <w:pPr>
              <w:jc w:val="right"/>
              <w:rPr>
                <w:rFonts w:ascii="Sylfaen" w:hAnsi="Sylfaen" w:cs="Arial"/>
                <w:b/>
                <w:bCs/>
                <w:sz w:val="20"/>
                <w:szCs w:val="20"/>
              </w:rPr>
            </w:pPr>
            <w:r>
              <w:rPr>
                <w:rFonts w:ascii="Sylfaen" w:hAnsi="Sylfaen" w:cs="Arial"/>
                <w:b/>
                <w:bCs/>
                <w:sz w:val="20"/>
                <w:szCs w:val="20"/>
              </w:rPr>
              <w:t>(300)</w:t>
            </w:r>
          </w:p>
        </w:tc>
        <w:tc>
          <w:tcPr>
            <w:tcW w:w="258" w:type="pct"/>
            <w:vAlign w:val="bottom"/>
          </w:tcPr>
          <w:p w:rsidR="0051730D" w:rsidRPr="009F01C0" w:rsidRDefault="0051730D" w:rsidP="00F352D9">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51730D" w:rsidRPr="009F01C0" w:rsidRDefault="0051730D" w:rsidP="0051730D">
            <w:pPr>
              <w:jc w:val="right"/>
              <w:rPr>
                <w:rFonts w:ascii="Sylfaen" w:hAnsi="Sylfaen" w:cs="Arial"/>
                <w:b/>
                <w:bCs/>
                <w:sz w:val="20"/>
                <w:szCs w:val="20"/>
              </w:rPr>
            </w:pPr>
            <w:r>
              <w:rPr>
                <w:rFonts w:ascii="Sylfaen" w:hAnsi="Sylfaen" w:cs="Arial"/>
                <w:b/>
                <w:bCs/>
                <w:sz w:val="20"/>
                <w:szCs w:val="20"/>
              </w:rPr>
              <w:t>(640)</w:t>
            </w:r>
          </w:p>
        </w:tc>
      </w:tr>
    </w:tbl>
    <w:p w:rsidR="00BA1D47" w:rsidRDefault="00BA1D47" w:rsidP="00BA1D47">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BA1D47" w:rsidRDefault="00BA1D47" w:rsidP="00BA1D47">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BA1D47" w:rsidRPr="00BA1D47" w:rsidRDefault="00BA1D47" w:rsidP="00BA1D47">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57728F" w:rsidRPr="003B2CE2" w:rsidRDefault="000464C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3B2CE2">
        <w:rPr>
          <w:rFonts w:ascii="Sylfaen" w:hAnsi="Sylfaen" w:cs="Sylfaen"/>
          <w:b/>
          <w:color w:val="000000"/>
          <w:sz w:val="21"/>
          <w:szCs w:val="21"/>
          <w:lang w:val="hy-AM"/>
        </w:rPr>
        <w:t xml:space="preserve">Շահութահարկի գծով </w:t>
      </w:r>
      <w:r w:rsidR="008647D4" w:rsidRPr="003B2CE2">
        <w:rPr>
          <w:rFonts w:ascii="Sylfaen" w:hAnsi="Sylfaen" w:cs="Sylfaen"/>
          <w:b/>
          <w:color w:val="000000"/>
          <w:sz w:val="21"/>
          <w:szCs w:val="21"/>
          <w:lang w:val="hy-AM"/>
        </w:rPr>
        <w:t xml:space="preserve">եկամուտ </w:t>
      </w:r>
      <w:r w:rsidRPr="003B2CE2">
        <w:rPr>
          <w:rFonts w:ascii="Sylfaen" w:hAnsi="Sylfaen" w:cs="Sylfaen"/>
          <w:b/>
          <w:color w:val="000000"/>
          <w:sz w:val="21"/>
          <w:szCs w:val="21"/>
          <w:lang w:val="hy-AM"/>
        </w:rPr>
        <w:t>(</w:t>
      </w:r>
      <w:r w:rsidR="005C0CBC" w:rsidRPr="003B2CE2">
        <w:rPr>
          <w:rFonts w:ascii="Sylfaen" w:hAnsi="Sylfaen" w:cs="Sylfaen"/>
          <w:b/>
          <w:color w:val="000000"/>
          <w:sz w:val="21"/>
          <w:szCs w:val="21"/>
          <w:lang w:val="hy-AM"/>
        </w:rPr>
        <w:t>ծախս</w:t>
      </w:r>
      <w:r w:rsidRPr="003B2CE2">
        <w:rPr>
          <w:rFonts w:ascii="Sylfaen" w:hAnsi="Sylfaen" w:cs="Sylfaen"/>
          <w:b/>
          <w:color w:val="000000"/>
          <w:sz w:val="21"/>
          <w:szCs w:val="21"/>
          <w:lang w:val="hy-AM"/>
        </w:rPr>
        <w:t>)</w:t>
      </w:r>
      <w:bookmarkEnd w:id="11"/>
    </w:p>
    <w:tbl>
      <w:tblPr>
        <w:tblW w:w="5000" w:type="pct"/>
        <w:jc w:val="center"/>
        <w:tblLook w:val="0000"/>
      </w:tblPr>
      <w:tblGrid>
        <w:gridCol w:w="7219"/>
        <w:gridCol w:w="1351"/>
        <w:gridCol w:w="540"/>
        <w:gridCol w:w="1361"/>
      </w:tblGrid>
      <w:tr w:rsidR="002461A5" w:rsidRPr="003B2CE2" w:rsidTr="002C21B1">
        <w:trPr>
          <w:trHeight w:val="382"/>
          <w:jc w:val="center"/>
        </w:trPr>
        <w:tc>
          <w:tcPr>
            <w:tcW w:w="3447" w:type="pct"/>
            <w:vAlign w:val="center"/>
          </w:tcPr>
          <w:p w:rsidR="002461A5" w:rsidRPr="003B2CE2" w:rsidRDefault="002461A5" w:rsidP="002C21B1">
            <w:pPr>
              <w:rPr>
                <w:rFonts w:ascii="Sylfaen" w:hAnsi="Sylfaen"/>
                <w:b/>
                <w:sz w:val="20"/>
                <w:szCs w:val="20"/>
                <w:u w:val="single"/>
                <w:lang w:val="hy-AM"/>
              </w:rPr>
            </w:pPr>
          </w:p>
        </w:tc>
        <w:tc>
          <w:tcPr>
            <w:tcW w:w="645"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58" w:type="pct"/>
          </w:tcPr>
          <w:p w:rsidR="002461A5" w:rsidRPr="00A216BA" w:rsidRDefault="002461A5" w:rsidP="00DB4540">
            <w:pPr>
              <w:jc w:val="center"/>
              <w:rPr>
                <w:rFonts w:ascii="Sylfaen" w:hAnsi="Sylfaen" w:cs="Sylfaen"/>
                <w:b/>
                <w:sz w:val="20"/>
                <w:szCs w:val="20"/>
                <w:lang w:val="hy-AM"/>
              </w:rPr>
            </w:pPr>
          </w:p>
        </w:tc>
        <w:tc>
          <w:tcPr>
            <w:tcW w:w="650" w:type="pct"/>
            <w:tcBorders>
              <w:bottom w:val="single" w:sz="4" w:space="0" w:color="auto"/>
            </w:tcBorders>
            <w:vAlign w:val="center"/>
          </w:tcPr>
          <w:p w:rsidR="002461A5" w:rsidRPr="00253818" w:rsidRDefault="002461A5"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2C21B1" w:rsidRPr="003B2CE2" w:rsidTr="004A0DA5">
        <w:trPr>
          <w:trHeight w:val="64"/>
          <w:jc w:val="center"/>
        </w:trPr>
        <w:tc>
          <w:tcPr>
            <w:tcW w:w="3447" w:type="pct"/>
          </w:tcPr>
          <w:p w:rsidR="002C21B1" w:rsidRPr="003B2CE2" w:rsidRDefault="002C21B1" w:rsidP="00AA6B1D">
            <w:pPr>
              <w:rPr>
                <w:rFonts w:ascii="Sylfaen" w:hAnsi="Sylfaen"/>
                <w:sz w:val="20"/>
                <w:lang w:val="hy-AM"/>
              </w:rPr>
            </w:pPr>
            <w:r w:rsidRPr="003B2CE2">
              <w:rPr>
                <w:rFonts w:ascii="Sylfaen" w:hAnsi="Sylfaen"/>
                <w:sz w:val="20"/>
                <w:lang w:val="hy-AM"/>
              </w:rPr>
              <w:t xml:space="preserve">Ընթացիկ </w:t>
            </w:r>
            <w:r w:rsidR="00AA6B1D" w:rsidRPr="003B2CE2">
              <w:rPr>
                <w:rFonts w:ascii="Sylfaen" w:hAnsi="Sylfaen"/>
                <w:sz w:val="20"/>
                <w:lang w:val="hy-AM"/>
              </w:rPr>
              <w:t>տարվա շահութահարկ</w:t>
            </w:r>
          </w:p>
        </w:tc>
        <w:tc>
          <w:tcPr>
            <w:tcW w:w="645" w:type="pct"/>
            <w:tcBorders>
              <w:top w:val="single" w:sz="4" w:space="0" w:color="auto"/>
            </w:tcBorders>
            <w:vAlign w:val="bottom"/>
          </w:tcPr>
          <w:p w:rsidR="002C21B1" w:rsidRPr="006A618A" w:rsidRDefault="006A618A" w:rsidP="004A0DA5">
            <w:pPr>
              <w:jc w:val="right"/>
              <w:rPr>
                <w:rFonts w:ascii="Sylfaen" w:hAnsi="Sylfaen"/>
                <w:color w:val="000000"/>
                <w:sz w:val="20"/>
              </w:rPr>
            </w:pPr>
            <w:r>
              <w:rPr>
                <w:rFonts w:ascii="Sylfaen" w:hAnsi="Sylfaen"/>
                <w:color w:val="000000"/>
                <w:sz w:val="20"/>
              </w:rPr>
              <w:t>-</w:t>
            </w:r>
          </w:p>
        </w:tc>
        <w:tc>
          <w:tcPr>
            <w:tcW w:w="258" w:type="pct"/>
            <w:vAlign w:val="bottom"/>
          </w:tcPr>
          <w:p w:rsidR="002C21B1" w:rsidRPr="003B2CE2" w:rsidRDefault="002C21B1" w:rsidP="004A0DA5">
            <w:pPr>
              <w:jc w:val="right"/>
              <w:rPr>
                <w:rFonts w:ascii="Sylfaen" w:hAnsi="Sylfaen"/>
                <w:color w:val="000000"/>
                <w:sz w:val="20"/>
                <w:lang w:val="hy-AM"/>
              </w:rPr>
            </w:pPr>
          </w:p>
        </w:tc>
        <w:tc>
          <w:tcPr>
            <w:tcW w:w="650" w:type="pct"/>
            <w:tcBorders>
              <w:top w:val="single" w:sz="4" w:space="0" w:color="auto"/>
            </w:tcBorders>
            <w:vAlign w:val="bottom"/>
          </w:tcPr>
          <w:p w:rsidR="00AA6B1D" w:rsidRPr="006A618A" w:rsidRDefault="006A618A" w:rsidP="004A0DA5">
            <w:pPr>
              <w:jc w:val="right"/>
              <w:rPr>
                <w:rFonts w:ascii="Sylfaen" w:hAnsi="Sylfaen"/>
                <w:color w:val="000000"/>
                <w:sz w:val="20"/>
              </w:rPr>
            </w:pPr>
            <w:r>
              <w:rPr>
                <w:rFonts w:ascii="Sylfaen" w:hAnsi="Sylfaen"/>
                <w:color w:val="000000"/>
                <w:sz w:val="20"/>
              </w:rPr>
              <w:t>-</w:t>
            </w:r>
          </w:p>
        </w:tc>
      </w:tr>
      <w:tr w:rsidR="00AA6B1D" w:rsidRPr="00F25F32" w:rsidTr="004A0DA5">
        <w:trPr>
          <w:trHeight w:val="64"/>
          <w:jc w:val="center"/>
        </w:trPr>
        <w:tc>
          <w:tcPr>
            <w:tcW w:w="3447" w:type="pct"/>
          </w:tcPr>
          <w:p w:rsidR="00AA6B1D" w:rsidRPr="00F25F32" w:rsidRDefault="00FB00CC" w:rsidP="002C21B1">
            <w:pPr>
              <w:rPr>
                <w:rFonts w:ascii="Sylfaen" w:hAnsi="Sylfaen"/>
                <w:sz w:val="20"/>
                <w:lang w:val="hy-AM"/>
              </w:rPr>
            </w:pPr>
            <w:r>
              <w:rPr>
                <w:rFonts w:ascii="Sylfaen" w:hAnsi="Sylfaen"/>
                <w:sz w:val="20"/>
                <w:lang w:val="hy-AM"/>
              </w:rPr>
              <w:t xml:space="preserve">Նախորդ տարվա </w:t>
            </w:r>
            <w:r>
              <w:rPr>
                <w:rFonts w:ascii="Sylfaen" w:hAnsi="Sylfaen"/>
                <w:sz w:val="20"/>
              </w:rPr>
              <w:t>շ</w:t>
            </w:r>
            <w:r w:rsidR="00AA6B1D" w:rsidRPr="00F25F32">
              <w:rPr>
                <w:rFonts w:ascii="Sylfaen" w:hAnsi="Sylfaen"/>
                <w:sz w:val="20"/>
                <w:lang w:val="hy-AM"/>
              </w:rPr>
              <w:t>ահութահարկի ուղղում (ստուգմամբ հայտնաբերված)</w:t>
            </w:r>
          </w:p>
        </w:tc>
        <w:tc>
          <w:tcPr>
            <w:tcW w:w="645" w:type="pct"/>
            <w:vAlign w:val="bottom"/>
          </w:tcPr>
          <w:p w:rsidR="00AA6B1D" w:rsidRPr="006A618A" w:rsidRDefault="006A618A" w:rsidP="004A0DA5">
            <w:pPr>
              <w:jc w:val="right"/>
              <w:rPr>
                <w:rFonts w:ascii="Sylfaen" w:hAnsi="Sylfaen"/>
                <w:color w:val="000000"/>
                <w:sz w:val="20"/>
              </w:rPr>
            </w:pPr>
            <w:r>
              <w:rPr>
                <w:rFonts w:ascii="Sylfaen" w:hAnsi="Sylfaen"/>
                <w:color w:val="000000"/>
                <w:sz w:val="20"/>
              </w:rPr>
              <w:t>-</w:t>
            </w:r>
          </w:p>
        </w:tc>
        <w:tc>
          <w:tcPr>
            <w:tcW w:w="258" w:type="pct"/>
            <w:vAlign w:val="bottom"/>
          </w:tcPr>
          <w:p w:rsidR="00AA6B1D" w:rsidRPr="00F25F32" w:rsidRDefault="00AA6B1D" w:rsidP="004A0DA5">
            <w:pPr>
              <w:jc w:val="right"/>
              <w:rPr>
                <w:rFonts w:ascii="Sylfaen" w:hAnsi="Sylfaen"/>
                <w:color w:val="000000"/>
                <w:sz w:val="20"/>
                <w:lang w:val="hy-AM"/>
              </w:rPr>
            </w:pPr>
          </w:p>
        </w:tc>
        <w:tc>
          <w:tcPr>
            <w:tcW w:w="650" w:type="pct"/>
            <w:vAlign w:val="bottom"/>
          </w:tcPr>
          <w:p w:rsidR="00AA6B1D" w:rsidRPr="006A618A" w:rsidRDefault="006A618A" w:rsidP="004A0DA5">
            <w:pPr>
              <w:jc w:val="right"/>
              <w:rPr>
                <w:rFonts w:ascii="Sylfaen" w:hAnsi="Sylfaen"/>
                <w:color w:val="000000"/>
                <w:sz w:val="20"/>
              </w:rPr>
            </w:pPr>
            <w:r>
              <w:rPr>
                <w:rFonts w:ascii="Sylfaen" w:hAnsi="Sylfaen"/>
                <w:color w:val="000000"/>
                <w:sz w:val="20"/>
              </w:rPr>
              <w:t>-</w:t>
            </w:r>
          </w:p>
        </w:tc>
      </w:tr>
      <w:tr w:rsidR="002C21B1" w:rsidRPr="008D7CD3" w:rsidTr="004A0DA5">
        <w:trPr>
          <w:jc w:val="center"/>
        </w:trPr>
        <w:tc>
          <w:tcPr>
            <w:tcW w:w="3447" w:type="pct"/>
          </w:tcPr>
          <w:p w:rsidR="002C21B1" w:rsidRPr="008D7CD3" w:rsidRDefault="002C21B1" w:rsidP="006A618A">
            <w:pPr>
              <w:rPr>
                <w:rFonts w:ascii="Sylfaen" w:hAnsi="Sylfaen"/>
                <w:sz w:val="20"/>
                <w:lang w:val="hy-AM"/>
              </w:rPr>
            </w:pPr>
            <w:r w:rsidRPr="008D7CD3">
              <w:rPr>
                <w:rFonts w:ascii="Sylfaen" w:hAnsi="Sylfaen"/>
                <w:sz w:val="20"/>
                <w:lang w:val="hy-AM"/>
              </w:rPr>
              <w:t xml:space="preserve">Հետաձգված հարկի գծով </w:t>
            </w:r>
            <w:r w:rsidR="00865DE8" w:rsidRPr="008D7CD3">
              <w:rPr>
                <w:rFonts w:ascii="Sylfaen" w:hAnsi="Sylfaen"/>
                <w:sz w:val="20"/>
                <w:lang w:val="hy-AM"/>
              </w:rPr>
              <w:t>(</w:t>
            </w:r>
            <w:r w:rsidRPr="008D7CD3">
              <w:rPr>
                <w:rFonts w:ascii="Sylfaen" w:hAnsi="Sylfaen"/>
                <w:sz w:val="20"/>
                <w:lang w:val="hy-AM"/>
              </w:rPr>
              <w:t>եկամուտ</w:t>
            </w:r>
            <w:r w:rsidR="00865DE8" w:rsidRPr="008D7CD3">
              <w:rPr>
                <w:rFonts w:ascii="Sylfaen" w:hAnsi="Sylfaen"/>
                <w:sz w:val="20"/>
                <w:lang w:val="hy-AM"/>
              </w:rPr>
              <w:t>)</w:t>
            </w:r>
            <w:r w:rsidRPr="008D7CD3">
              <w:rPr>
                <w:rFonts w:ascii="Sylfaen" w:hAnsi="Sylfaen"/>
                <w:sz w:val="20"/>
                <w:lang w:val="hy-AM"/>
              </w:rPr>
              <w:t xml:space="preserve"> (տես՝ ծանոթ. </w:t>
            </w:r>
            <w:r w:rsidR="006A618A">
              <w:rPr>
                <w:rFonts w:ascii="Sylfaen" w:hAnsi="Sylfaen"/>
                <w:sz w:val="20"/>
              </w:rPr>
              <w:t>7</w:t>
            </w:r>
            <w:r w:rsidRPr="008D7CD3">
              <w:rPr>
                <w:rFonts w:ascii="Sylfaen" w:hAnsi="Sylfaen"/>
                <w:sz w:val="20"/>
                <w:lang w:val="hy-AM"/>
              </w:rPr>
              <w:t>)</w:t>
            </w:r>
          </w:p>
        </w:tc>
        <w:tc>
          <w:tcPr>
            <w:tcW w:w="645" w:type="pct"/>
            <w:tcBorders>
              <w:bottom w:val="single" w:sz="4" w:space="0" w:color="auto"/>
            </w:tcBorders>
            <w:vAlign w:val="bottom"/>
          </w:tcPr>
          <w:p w:rsidR="002C21B1" w:rsidRPr="006A618A" w:rsidRDefault="006A618A" w:rsidP="004A0DA5">
            <w:pPr>
              <w:jc w:val="right"/>
              <w:rPr>
                <w:rFonts w:ascii="Sylfaen" w:hAnsi="Sylfaen"/>
                <w:color w:val="000000"/>
                <w:sz w:val="20"/>
              </w:rPr>
            </w:pPr>
            <w:r>
              <w:rPr>
                <w:rFonts w:ascii="Sylfaen" w:hAnsi="Sylfaen"/>
                <w:color w:val="000000"/>
                <w:sz w:val="20"/>
              </w:rPr>
              <w:t>(82,739)</w:t>
            </w:r>
          </w:p>
        </w:tc>
        <w:tc>
          <w:tcPr>
            <w:tcW w:w="258" w:type="pct"/>
            <w:vAlign w:val="bottom"/>
          </w:tcPr>
          <w:p w:rsidR="002C21B1" w:rsidRPr="008D7CD3" w:rsidRDefault="002C21B1" w:rsidP="004A0DA5">
            <w:pPr>
              <w:jc w:val="right"/>
              <w:rPr>
                <w:rFonts w:ascii="Sylfaen" w:hAnsi="Sylfaen"/>
                <w:color w:val="000000"/>
                <w:sz w:val="20"/>
                <w:lang w:val="hy-AM"/>
              </w:rPr>
            </w:pPr>
          </w:p>
        </w:tc>
        <w:tc>
          <w:tcPr>
            <w:tcW w:w="650" w:type="pct"/>
            <w:tcBorders>
              <w:bottom w:val="single" w:sz="4" w:space="0" w:color="auto"/>
            </w:tcBorders>
            <w:vAlign w:val="bottom"/>
          </w:tcPr>
          <w:p w:rsidR="002C21B1" w:rsidRPr="006A618A" w:rsidRDefault="006A618A" w:rsidP="004A0DA5">
            <w:pPr>
              <w:jc w:val="right"/>
              <w:rPr>
                <w:rFonts w:ascii="Sylfaen" w:hAnsi="Sylfaen"/>
                <w:color w:val="000000"/>
                <w:sz w:val="20"/>
              </w:rPr>
            </w:pPr>
            <w:r>
              <w:rPr>
                <w:rFonts w:ascii="Sylfaen" w:hAnsi="Sylfaen"/>
                <w:color w:val="000000"/>
                <w:sz w:val="20"/>
              </w:rPr>
              <w:t>-</w:t>
            </w:r>
          </w:p>
        </w:tc>
      </w:tr>
      <w:tr w:rsidR="002C21B1" w:rsidRPr="008D7CD3" w:rsidTr="004A0DA5">
        <w:trPr>
          <w:jc w:val="center"/>
        </w:trPr>
        <w:tc>
          <w:tcPr>
            <w:tcW w:w="3447" w:type="pct"/>
          </w:tcPr>
          <w:p w:rsidR="002C21B1" w:rsidRPr="008D7CD3" w:rsidRDefault="002C21B1" w:rsidP="002C21B1">
            <w:pPr>
              <w:rPr>
                <w:rFonts w:ascii="Sylfaen" w:hAnsi="Sylfaen"/>
                <w:b/>
                <w:sz w:val="20"/>
                <w:lang w:val="hy-AM"/>
              </w:rPr>
            </w:pPr>
            <w:r w:rsidRPr="008D7CD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2C21B1" w:rsidRPr="008D7CD3" w:rsidRDefault="006A618A" w:rsidP="004A0DA5">
            <w:pPr>
              <w:jc w:val="right"/>
              <w:rPr>
                <w:rFonts w:ascii="Sylfaen" w:hAnsi="Sylfaen"/>
                <w:b/>
                <w:color w:val="000000"/>
                <w:sz w:val="20"/>
              </w:rPr>
            </w:pPr>
            <w:r>
              <w:rPr>
                <w:rFonts w:ascii="Sylfaen" w:hAnsi="Sylfaen"/>
                <w:b/>
                <w:color w:val="000000"/>
                <w:sz w:val="20"/>
              </w:rPr>
              <w:t>(82,739)</w:t>
            </w:r>
          </w:p>
        </w:tc>
        <w:tc>
          <w:tcPr>
            <w:tcW w:w="258" w:type="pct"/>
            <w:vAlign w:val="bottom"/>
          </w:tcPr>
          <w:p w:rsidR="002C21B1" w:rsidRPr="008D7CD3" w:rsidRDefault="002C21B1" w:rsidP="004A0DA5">
            <w:pPr>
              <w:jc w:val="right"/>
              <w:rPr>
                <w:rFonts w:ascii="Sylfaen" w:hAnsi="Sylfaen"/>
                <w:b/>
                <w:color w:val="000000"/>
                <w:sz w:val="20"/>
                <w:lang w:val="hy-AM"/>
              </w:rPr>
            </w:pPr>
          </w:p>
        </w:tc>
        <w:tc>
          <w:tcPr>
            <w:tcW w:w="650" w:type="pct"/>
            <w:tcBorders>
              <w:top w:val="single" w:sz="4" w:space="0" w:color="auto"/>
              <w:bottom w:val="double" w:sz="4" w:space="0" w:color="auto"/>
            </w:tcBorders>
            <w:vAlign w:val="bottom"/>
          </w:tcPr>
          <w:p w:rsidR="002C21B1" w:rsidRPr="006A618A" w:rsidRDefault="006A618A" w:rsidP="004A0DA5">
            <w:pPr>
              <w:jc w:val="right"/>
              <w:rPr>
                <w:rFonts w:ascii="Sylfaen" w:hAnsi="Sylfaen"/>
                <w:b/>
                <w:color w:val="000000"/>
                <w:sz w:val="20"/>
              </w:rPr>
            </w:pPr>
            <w:r>
              <w:rPr>
                <w:rFonts w:ascii="Sylfaen" w:hAnsi="Sylfaen"/>
                <w:b/>
                <w:color w:val="000000"/>
                <w:sz w:val="20"/>
              </w:rPr>
              <w:t>-</w:t>
            </w:r>
          </w:p>
        </w:tc>
      </w:tr>
    </w:tbl>
    <w:p w:rsidR="00EA005D" w:rsidRPr="008D7CD3" w:rsidRDefault="001F15EE" w:rsidP="00EA005D">
      <w:pPr>
        <w:pStyle w:val="BodyText"/>
        <w:spacing w:before="120"/>
        <w:rPr>
          <w:rFonts w:ascii="Sylfaen" w:hAnsi="Sylfaen" w:cs="Calibri"/>
          <w:sz w:val="20"/>
          <w:lang w:val="hy-AM"/>
        </w:rPr>
      </w:pPr>
      <w:bookmarkStart w:id="12" w:name="_Ref318793680"/>
      <w:r w:rsidRPr="008D7CD3">
        <w:rPr>
          <w:rFonts w:ascii="Sylfaen" w:hAnsi="Sylfaen" w:cs="Calibri"/>
          <w:sz w:val="20"/>
          <w:lang w:val="hy-AM"/>
        </w:rPr>
        <w:t>Ընկերության</w:t>
      </w:r>
      <w:r w:rsidR="00EA005D" w:rsidRPr="008D7CD3">
        <w:rPr>
          <w:rFonts w:ascii="Sylfaen" w:hAnsi="Sylfaen" w:cs="Calibri"/>
          <w:sz w:val="20"/>
          <w:lang w:val="hy-AM"/>
        </w:rPr>
        <w:t xml:space="preserve"> կիրառվող հարկի դրույքը 20% է (20</w:t>
      </w:r>
      <w:r w:rsidR="009D3728" w:rsidRPr="008D7CD3">
        <w:rPr>
          <w:rFonts w:ascii="Sylfaen" w:hAnsi="Sylfaen" w:cs="Calibri"/>
          <w:sz w:val="20"/>
          <w:lang w:val="hy-AM"/>
        </w:rPr>
        <w:t>10</w:t>
      </w:r>
      <w:r w:rsidR="00EA005D" w:rsidRPr="008D7CD3">
        <w:rPr>
          <w:rFonts w:ascii="Sylfaen" w:hAnsi="Sylfaen" w:cs="Calibri"/>
          <w:sz w:val="20"/>
          <w:lang w:val="hy-AM"/>
        </w:rPr>
        <w:t>թ.՝ 20%)։</w:t>
      </w:r>
    </w:p>
    <w:p w:rsidR="002461A5" w:rsidRDefault="002461A5" w:rsidP="00EA005D">
      <w:pPr>
        <w:pStyle w:val="Heading5"/>
        <w:spacing w:before="0" w:after="240" w:line="240" w:lineRule="auto"/>
        <w:rPr>
          <w:rFonts w:ascii="Sylfaen" w:hAnsi="Sylfaen" w:cs="Calibri"/>
          <w:sz w:val="20"/>
        </w:rPr>
      </w:pPr>
    </w:p>
    <w:p w:rsidR="00EA005D" w:rsidRPr="008D7CD3" w:rsidRDefault="00EA005D" w:rsidP="00EA005D">
      <w:pPr>
        <w:pStyle w:val="Heading5"/>
        <w:spacing w:before="0" w:after="240" w:line="240" w:lineRule="auto"/>
        <w:rPr>
          <w:rFonts w:ascii="Sylfaen" w:hAnsi="Sylfaen" w:cs="Calibri"/>
          <w:sz w:val="20"/>
          <w:lang w:val="hy-AM"/>
        </w:rPr>
      </w:pPr>
      <w:r w:rsidRPr="008D7CD3">
        <w:rPr>
          <w:rFonts w:ascii="Sylfaen" w:hAnsi="Sylfaen" w:cs="Calibri"/>
          <w:sz w:val="20"/>
          <w:lang w:val="hy-AM"/>
        </w:rPr>
        <w:t>Շահութահարկի փաստացի (գործող) տոկոսադրույքի համապատասխանեցում.</w:t>
      </w:r>
    </w:p>
    <w:tbl>
      <w:tblPr>
        <w:tblW w:w="4423" w:type="pct"/>
        <w:tblLayout w:type="fixed"/>
        <w:tblCellMar>
          <w:left w:w="0" w:type="dxa"/>
          <w:right w:w="0" w:type="dxa"/>
        </w:tblCellMar>
        <w:tblLook w:val="0000"/>
      </w:tblPr>
      <w:tblGrid>
        <w:gridCol w:w="4112"/>
        <w:gridCol w:w="1560"/>
        <w:gridCol w:w="991"/>
        <w:gridCol w:w="1417"/>
        <w:gridCol w:w="992"/>
      </w:tblGrid>
      <w:tr w:rsidR="00F25F32" w:rsidRPr="008D7CD3" w:rsidTr="00787ED0">
        <w:trPr>
          <w:tblHeader/>
        </w:trPr>
        <w:tc>
          <w:tcPr>
            <w:tcW w:w="2266" w:type="pct"/>
            <w:vAlign w:val="bottom"/>
          </w:tcPr>
          <w:p w:rsidR="00F25F32" w:rsidRPr="008D7CD3" w:rsidRDefault="00F25F32" w:rsidP="00EA005D">
            <w:pPr>
              <w:pStyle w:val="tabletext"/>
              <w:keepNext/>
              <w:spacing w:before="0" w:after="40"/>
              <w:rPr>
                <w:rFonts w:ascii="Sylfaen" w:hAnsi="Sylfaen" w:cs="Calibri"/>
                <w:strike/>
                <w:lang w:val="hy-AM"/>
              </w:rPr>
            </w:pPr>
          </w:p>
        </w:tc>
        <w:tc>
          <w:tcPr>
            <w:tcW w:w="860" w:type="pct"/>
            <w:tcBorders>
              <w:bottom w:val="single" w:sz="4" w:space="0" w:color="auto"/>
            </w:tcBorders>
            <w:vAlign w:val="bottom"/>
          </w:tcPr>
          <w:p w:rsidR="00F25F32" w:rsidRPr="008D7CD3" w:rsidRDefault="00F25F32" w:rsidP="00DB4540">
            <w:pPr>
              <w:pStyle w:val="tabletext"/>
              <w:keepNext/>
              <w:spacing w:before="0" w:after="40"/>
              <w:jc w:val="center"/>
              <w:rPr>
                <w:rFonts w:ascii="Sylfaen" w:hAnsi="Sylfaen" w:cs="Calibri"/>
                <w:b/>
                <w:bCs/>
                <w:lang w:val="hy-AM"/>
              </w:rPr>
            </w:pPr>
            <w:r w:rsidRPr="00A216BA">
              <w:rPr>
                <w:rFonts w:ascii="Sylfaen" w:hAnsi="Sylfaen" w:cs="Sylfaen"/>
                <w:b/>
                <w:szCs w:val="20"/>
                <w:lang w:val="hy-AM"/>
              </w:rPr>
              <w:t>201</w:t>
            </w:r>
            <w:r>
              <w:rPr>
                <w:rFonts w:ascii="Sylfaen" w:hAnsi="Sylfaen" w:cs="Sylfaen"/>
                <w:b/>
                <w:szCs w:val="20"/>
              </w:rPr>
              <w:t>2</w:t>
            </w:r>
            <w:r w:rsidRPr="00A216BA">
              <w:rPr>
                <w:rFonts w:ascii="Sylfaen" w:hAnsi="Sylfaen" w:cs="Sylfaen"/>
                <w:b/>
                <w:szCs w:val="20"/>
                <w:lang w:val="hy-AM"/>
              </w:rPr>
              <w:t>թ.</w:t>
            </w:r>
            <w:r>
              <w:rPr>
                <w:rFonts w:ascii="Sylfaen" w:hAnsi="Sylfaen" w:cs="Sylfaen"/>
                <w:b/>
                <w:szCs w:val="20"/>
              </w:rPr>
              <w:t xml:space="preserve"> Առաջին կիսամյակ</w:t>
            </w:r>
          </w:p>
        </w:tc>
        <w:tc>
          <w:tcPr>
            <w:tcW w:w="546" w:type="pct"/>
            <w:vAlign w:val="bottom"/>
          </w:tcPr>
          <w:p w:rsidR="00F25F32" w:rsidRPr="008D7CD3" w:rsidRDefault="00F25F32" w:rsidP="00DB4540">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w:t>
            </w:r>
          </w:p>
        </w:tc>
        <w:tc>
          <w:tcPr>
            <w:tcW w:w="781" w:type="pct"/>
            <w:tcBorders>
              <w:bottom w:val="single" w:sz="4" w:space="0" w:color="auto"/>
            </w:tcBorders>
            <w:vAlign w:val="bottom"/>
          </w:tcPr>
          <w:p w:rsidR="00F25F32" w:rsidRPr="008D7CD3" w:rsidRDefault="00F25F32" w:rsidP="00DB4540">
            <w:pPr>
              <w:pStyle w:val="tabletext"/>
              <w:keepNext/>
              <w:spacing w:before="0" w:after="40"/>
              <w:jc w:val="center"/>
              <w:rPr>
                <w:rFonts w:ascii="Sylfaen" w:hAnsi="Sylfaen" w:cs="Calibri"/>
                <w:b/>
                <w:bCs/>
                <w:lang w:val="hy-AM"/>
              </w:rPr>
            </w:pPr>
            <w:r w:rsidRPr="00A216BA">
              <w:rPr>
                <w:rFonts w:ascii="Sylfaen" w:hAnsi="Sylfaen" w:cs="Sylfaen"/>
                <w:b/>
                <w:szCs w:val="20"/>
                <w:lang w:val="hy-AM"/>
              </w:rPr>
              <w:t>201</w:t>
            </w:r>
            <w:r>
              <w:rPr>
                <w:rFonts w:ascii="Sylfaen" w:hAnsi="Sylfaen" w:cs="Sylfaen"/>
                <w:b/>
                <w:szCs w:val="20"/>
              </w:rPr>
              <w:t>1</w:t>
            </w:r>
            <w:r w:rsidRPr="00A216BA">
              <w:rPr>
                <w:rFonts w:ascii="Sylfaen" w:hAnsi="Sylfaen" w:cs="Sylfaen"/>
                <w:b/>
                <w:szCs w:val="20"/>
                <w:lang w:val="hy-AM"/>
              </w:rPr>
              <w:t>թ.</w:t>
            </w:r>
            <w:r>
              <w:rPr>
                <w:rFonts w:ascii="Sylfaen" w:hAnsi="Sylfaen" w:cs="Sylfaen"/>
                <w:b/>
                <w:szCs w:val="20"/>
              </w:rPr>
              <w:t xml:space="preserve"> Առաջին կիսամյակ</w:t>
            </w:r>
          </w:p>
        </w:tc>
        <w:tc>
          <w:tcPr>
            <w:tcW w:w="547" w:type="pct"/>
            <w:vAlign w:val="bottom"/>
          </w:tcPr>
          <w:p w:rsidR="00F25F32" w:rsidRPr="008D7CD3" w:rsidRDefault="00F25F32" w:rsidP="00DB4540">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w:t>
            </w:r>
          </w:p>
        </w:tc>
      </w:tr>
      <w:tr w:rsidR="00EA005D" w:rsidRPr="008D7CD3" w:rsidTr="00787ED0">
        <w:tc>
          <w:tcPr>
            <w:tcW w:w="2266"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Շահույթ մինչև հարկումը</w:t>
            </w:r>
          </w:p>
        </w:tc>
        <w:tc>
          <w:tcPr>
            <w:tcW w:w="860" w:type="pct"/>
            <w:tcBorders>
              <w:top w:val="single" w:sz="4" w:space="0" w:color="auto"/>
            </w:tcBorders>
            <w:vAlign w:val="bottom"/>
          </w:tcPr>
          <w:p w:rsidR="00EA005D" w:rsidRPr="006A618A" w:rsidRDefault="006A618A" w:rsidP="009465FE">
            <w:pPr>
              <w:pStyle w:val="tabletext"/>
              <w:tabs>
                <w:tab w:val="decimal" w:pos="1620"/>
              </w:tabs>
              <w:spacing w:before="0" w:after="40"/>
              <w:ind w:right="57"/>
              <w:jc w:val="right"/>
              <w:rPr>
                <w:rFonts w:ascii="Sylfaen" w:hAnsi="Sylfaen" w:cs="Calibri"/>
              </w:rPr>
            </w:pPr>
            <w:r>
              <w:rPr>
                <w:rFonts w:ascii="Sylfaen" w:hAnsi="Sylfaen" w:cs="Calibri"/>
              </w:rPr>
              <w:t>(</w:t>
            </w:r>
            <w:r w:rsidR="009465FE">
              <w:rPr>
                <w:rFonts w:ascii="Sylfaen" w:hAnsi="Sylfaen" w:cs="Calibri"/>
              </w:rPr>
              <w:t>106,836</w:t>
            </w:r>
            <w:r>
              <w:rPr>
                <w:rFonts w:ascii="Sylfaen" w:hAnsi="Sylfaen" w:cs="Calibri"/>
              </w:rPr>
              <w:t>)</w:t>
            </w:r>
          </w:p>
        </w:tc>
        <w:tc>
          <w:tcPr>
            <w:tcW w:w="546" w:type="pct"/>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p>
        </w:tc>
        <w:tc>
          <w:tcPr>
            <w:tcW w:w="781" w:type="pct"/>
            <w:tcBorders>
              <w:top w:val="single" w:sz="4" w:space="0" w:color="auto"/>
            </w:tcBorders>
            <w:vAlign w:val="bottom"/>
          </w:tcPr>
          <w:p w:rsidR="00EA005D" w:rsidRPr="009465FE" w:rsidRDefault="009465FE" w:rsidP="001E44D5">
            <w:pPr>
              <w:pStyle w:val="tabletext"/>
              <w:tabs>
                <w:tab w:val="decimal" w:pos="1620"/>
                <w:tab w:val="decimal" w:pos="1771"/>
              </w:tabs>
              <w:spacing w:before="0" w:after="40"/>
              <w:ind w:right="57"/>
              <w:jc w:val="right"/>
              <w:rPr>
                <w:rFonts w:ascii="Sylfaen" w:hAnsi="Sylfaen" w:cs="Calibri"/>
              </w:rPr>
            </w:pPr>
            <w:r>
              <w:rPr>
                <w:rFonts w:ascii="Sylfaen" w:hAnsi="Sylfaen" w:cs="Calibri"/>
              </w:rPr>
              <w:t>(57,421)</w:t>
            </w:r>
          </w:p>
        </w:tc>
        <w:tc>
          <w:tcPr>
            <w:tcW w:w="547" w:type="pct"/>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p>
        </w:tc>
      </w:tr>
      <w:tr w:rsidR="00EA005D" w:rsidRPr="003B2CE2" w:rsidTr="00787ED0">
        <w:tc>
          <w:tcPr>
            <w:tcW w:w="2266"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Շահութահարկ</w:t>
            </w:r>
            <w:r w:rsidR="001E44D5" w:rsidRPr="008D7CD3">
              <w:rPr>
                <w:rFonts w:ascii="Sylfaen" w:hAnsi="Sylfaen" w:cs="Calibri"/>
                <w:szCs w:val="22"/>
              </w:rPr>
              <w:t>,</w:t>
            </w:r>
            <w:r w:rsidRPr="008D7CD3">
              <w:rPr>
                <w:rFonts w:ascii="Sylfaen" w:hAnsi="Sylfaen" w:cs="Calibri"/>
                <w:szCs w:val="22"/>
                <w:lang w:val="hy-AM"/>
              </w:rPr>
              <w:t xml:space="preserve"> հարկի կիրառվող դրույքով</w:t>
            </w:r>
          </w:p>
        </w:tc>
        <w:tc>
          <w:tcPr>
            <w:tcW w:w="860" w:type="pct"/>
            <w:vAlign w:val="bottom"/>
          </w:tcPr>
          <w:p w:rsidR="00EA005D" w:rsidRPr="008D7CD3" w:rsidRDefault="009465FE" w:rsidP="00EA005D">
            <w:pPr>
              <w:pStyle w:val="tabletext"/>
              <w:tabs>
                <w:tab w:val="decimal" w:pos="1620"/>
              </w:tabs>
              <w:spacing w:before="0" w:after="40"/>
              <w:ind w:right="57"/>
              <w:jc w:val="right"/>
              <w:rPr>
                <w:rFonts w:ascii="Sylfaen" w:hAnsi="Sylfaen" w:cs="Calibri"/>
              </w:rPr>
            </w:pPr>
            <w:r>
              <w:rPr>
                <w:rFonts w:ascii="Sylfaen" w:hAnsi="Sylfaen" w:cs="Calibri"/>
              </w:rPr>
              <w:t>82,739</w:t>
            </w:r>
          </w:p>
        </w:tc>
        <w:tc>
          <w:tcPr>
            <w:tcW w:w="546" w:type="pct"/>
            <w:vAlign w:val="bottom"/>
          </w:tcPr>
          <w:p w:rsidR="00EA005D" w:rsidRPr="00787ED0" w:rsidRDefault="00787ED0" w:rsidP="00787ED0">
            <w:pPr>
              <w:pStyle w:val="tabletext"/>
              <w:tabs>
                <w:tab w:val="decimal" w:pos="1620"/>
              </w:tabs>
              <w:spacing w:before="0" w:after="40"/>
              <w:ind w:right="57"/>
              <w:jc w:val="center"/>
              <w:rPr>
                <w:rFonts w:ascii="Sylfaen" w:hAnsi="Sylfaen" w:cs="Calibri"/>
              </w:rPr>
            </w:pPr>
            <w:r>
              <w:rPr>
                <w:rFonts w:ascii="Sylfaen" w:hAnsi="Sylfaen" w:cs="Calibri"/>
              </w:rPr>
              <w:t>20</w:t>
            </w:r>
          </w:p>
        </w:tc>
        <w:tc>
          <w:tcPr>
            <w:tcW w:w="781" w:type="pct"/>
            <w:vAlign w:val="bottom"/>
          </w:tcPr>
          <w:p w:rsidR="00EA005D" w:rsidRPr="008D7CD3" w:rsidRDefault="009465FE" w:rsidP="00EA005D">
            <w:pPr>
              <w:pStyle w:val="tabletext"/>
              <w:tabs>
                <w:tab w:val="decimal" w:pos="1620"/>
              </w:tabs>
              <w:spacing w:before="0" w:after="40"/>
              <w:ind w:right="57"/>
              <w:jc w:val="right"/>
              <w:rPr>
                <w:rFonts w:ascii="Sylfaen" w:hAnsi="Sylfaen" w:cs="Calibri"/>
              </w:rPr>
            </w:pPr>
            <w:r>
              <w:rPr>
                <w:rFonts w:ascii="Sylfaen" w:hAnsi="Sylfaen" w:cs="Calibri"/>
              </w:rPr>
              <w:t>-</w:t>
            </w:r>
          </w:p>
        </w:tc>
        <w:tc>
          <w:tcPr>
            <w:tcW w:w="547" w:type="pct"/>
            <w:vAlign w:val="bottom"/>
          </w:tcPr>
          <w:p w:rsidR="00EA005D" w:rsidRPr="00787ED0" w:rsidRDefault="00787ED0" w:rsidP="00EA005D">
            <w:pPr>
              <w:pStyle w:val="tabletext"/>
              <w:tabs>
                <w:tab w:val="decimal" w:pos="1620"/>
              </w:tabs>
              <w:spacing w:before="0" w:after="40"/>
              <w:ind w:right="57"/>
              <w:jc w:val="right"/>
              <w:rPr>
                <w:rFonts w:ascii="Sylfaen" w:hAnsi="Sylfaen" w:cs="Calibri"/>
              </w:rPr>
            </w:pPr>
            <w:r>
              <w:rPr>
                <w:rFonts w:ascii="Sylfaen" w:hAnsi="Sylfaen" w:cs="Calibri"/>
              </w:rPr>
              <w:t>20</w:t>
            </w:r>
          </w:p>
        </w:tc>
      </w:tr>
      <w:tr w:rsidR="009D3728" w:rsidRPr="003B2CE2" w:rsidTr="00787ED0">
        <w:tc>
          <w:tcPr>
            <w:tcW w:w="2266" w:type="pct"/>
            <w:vAlign w:val="bottom"/>
          </w:tcPr>
          <w:p w:rsidR="009D3728" w:rsidRPr="003B2CE2" w:rsidRDefault="009D3728" w:rsidP="00EA005D">
            <w:pPr>
              <w:pStyle w:val="tabletext"/>
              <w:keepNext/>
              <w:spacing w:before="0" w:after="40"/>
              <w:rPr>
                <w:rFonts w:ascii="Sylfaen" w:hAnsi="Sylfaen" w:cs="Calibri"/>
                <w:color w:val="FF0000"/>
                <w:lang w:val="hy-AM"/>
              </w:rPr>
            </w:pPr>
          </w:p>
        </w:tc>
        <w:tc>
          <w:tcPr>
            <w:tcW w:w="860" w:type="pct"/>
            <w:tcBorders>
              <w:bottom w:val="single" w:sz="4" w:space="0" w:color="auto"/>
            </w:tcBorders>
            <w:vAlign w:val="bottom"/>
          </w:tcPr>
          <w:p w:rsidR="009D3728" w:rsidRPr="003B2CE2" w:rsidRDefault="009D3728" w:rsidP="002F7CB7">
            <w:pPr>
              <w:pStyle w:val="tabletext"/>
              <w:tabs>
                <w:tab w:val="decimal" w:pos="1620"/>
              </w:tabs>
              <w:spacing w:before="0" w:after="40"/>
              <w:ind w:right="57"/>
              <w:jc w:val="right"/>
              <w:rPr>
                <w:rFonts w:ascii="Sylfaen" w:hAnsi="Sylfaen" w:cs="Calibri"/>
              </w:rPr>
            </w:pPr>
          </w:p>
        </w:tc>
        <w:tc>
          <w:tcPr>
            <w:tcW w:w="546" w:type="pct"/>
            <w:vAlign w:val="bottom"/>
          </w:tcPr>
          <w:p w:rsidR="009D3728" w:rsidRPr="003B2CE2" w:rsidRDefault="009D3728" w:rsidP="0076526E">
            <w:pPr>
              <w:pStyle w:val="tabletext"/>
              <w:tabs>
                <w:tab w:val="decimal" w:pos="1620"/>
              </w:tabs>
              <w:spacing w:before="0" w:after="40"/>
              <w:ind w:right="57"/>
              <w:jc w:val="right"/>
              <w:rPr>
                <w:rFonts w:ascii="Sylfaen" w:hAnsi="Sylfaen" w:cs="Calibri"/>
                <w:lang w:val="hy-AM"/>
              </w:rPr>
            </w:pPr>
          </w:p>
        </w:tc>
        <w:tc>
          <w:tcPr>
            <w:tcW w:w="781" w:type="pct"/>
            <w:tcBorders>
              <w:bottom w:val="single" w:sz="4" w:space="0" w:color="auto"/>
            </w:tcBorders>
            <w:vAlign w:val="bottom"/>
          </w:tcPr>
          <w:p w:rsidR="009D3728" w:rsidRPr="003B2CE2" w:rsidRDefault="009D3728" w:rsidP="009D3728">
            <w:pPr>
              <w:pStyle w:val="tabletext"/>
              <w:tabs>
                <w:tab w:val="decimal" w:pos="1620"/>
              </w:tabs>
              <w:spacing w:before="0" w:after="40"/>
              <w:ind w:right="57"/>
              <w:jc w:val="right"/>
              <w:rPr>
                <w:rFonts w:ascii="Sylfaen" w:hAnsi="Sylfaen" w:cs="Calibri"/>
                <w:lang w:val="hy-AM"/>
              </w:rPr>
            </w:pPr>
          </w:p>
        </w:tc>
        <w:tc>
          <w:tcPr>
            <w:tcW w:w="547" w:type="pct"/>
            <w:vAlign w:val="bottom"/>
          </w:tcPr>
          <w:p w:rsidR="009D3728" w:rsidRPr="003B2CE2" w:rsidRDefault="009D3728" w:rsidP="00EA005D">
            <w:pPr>
              <w:pStyle w:val="tabletext"/>
              <w:tabs>
                <w:tab w:val="decimal" w:pos="1620"/>
              </w:tabs>
              <w:spacing w:before="0" w:after="40"/>
              <w:ind w:right="57"/>
              <w:jc w:val="right"/>
              <w:rPr>
                <w:rFonts w:ascii="Sylfaen" w:hAnsi="Sylfaen" w:cs="Calibri"/>
                <w:lang w:val="hy-AM"/>
              </w:rPr>
            </w:pPr>
          </w:p>
        </w:tc>
      </w:tr>
      <w:tr w:rsidR="009D3728" w:rsidRPr="007E072A" w:rsidTr="00787ED0">
        <w:tc>
          <w:tcPr>
            <w:tcW w:w="2266" w:type="pct"/>
            <w:vAlign w:val="bottom"/>
          </w:tcPr>
          <w:p w:rsidR="009D3728" w:rsidRPr="003B2CE2" w:rsidRDefault="009D3728" w:rsidP="00EA005D">
            <w:pPr>
              <w:pStyle w:val="tabletext"/>
              <w:spacing w:before="0" w:after="40"/>
              <w:rPr>
                <w:rFonts w:ascii="Sylfaen" w:hAnsi="Sylfaen" w:cs="Calibri"/>
                <w:b/>
                <w:lang w:val="hy-AM"/>
              </w:rPr>
            </w:pPr>
          </w:p>
        </w:tc>
        <w:tc>
          <w:tcPr>
            <w:tcW w:w="860" w:type="pct"/>
            <w:tcBorders>
              <w:top w:val="single" w:sz="4" w:space="0" w:color="auto"/>
              <w:bottom w:val="double" w:sz="4" w:space="0" w:color="auto"/>
            </w:tcBorders>
            <w:vAlign w:val="bottom"/>
          </w:tcPr>
          <w:p w:rsidR="009D3728" w:rsidRPr="009465FE" w:rsidRDefault="009465FE" w:rsidP="001E44D5">
            <w:pPr>
              <w:pStyle w:val="tabletext"/>
              <w:tabs>
                <w:tab w:val="decimal" w:pos="1620"/>
              </w:tabs>
              <w:spacing w:before="0" w:after="40"/>
              <w:ind w:right="57"/>
              <w:jc w:val="right"/>
              <w:rPr>
                <w:rFonts w:ascii="Sylfaen" w:hAnsi="Sylfaen" w:cs="Calibri"/>
                <w:b/>
              </w:rPr>
            </w:pPr>
            <w:r>
              <w:rPr>
                <w:rFonts w:ascii="Sylfaen" w:hAnsi="Sylfaen" w:cs="Calibri"/>
                <w:b/>
              </w:rPr>
              <w:t>(24,097)</w:t>
            </w:r>
          </w:p>
        </w:tc>
        <w:tc>
          <w:tcPr>
            <w:tcW w:w="546" w:type="pct"/>
            <w:vAlign w:val="bottom"/>
          </w:tcPr>
          <w:p w:rsidR="009D3728" w:rsidRPr="003B2CE2" w:rsidRDefault="009D3728" w:rsidP="0076526E">
            <w:pPr>
              <w:pStyle w:val="tabletext"/>
              <w:tabs>
                <w:tab w:val="decimal" w:pos="1620"/>
              </w:tabs>
              <w:spacing w:before="0" w:after="40"/>
              <w:ind w:right="57"/>
              <w:jc w:val="right"/>
              <w:rPr>
                <w:rFonts w:ascii="Sylfaen" w:hAnsi="Sylfaen" w:cs="Calibri"/>
                <w:b/>
                <w:lang w:val="hy-AM"/>
              </w:rPr>
            </w:pPr>
          </w:p>
        </w:tc>
        <w:tc>
          <w:tcPr>
            <w:tcW w:w="781" w:type="pct"/>
            <w:tcBorders>
              <w:top w:val="single" w:sz="4" w:space="0" w:color="auto"/>
              <w:bottom w:val="double" w:sz="4" w:space="0" w:color="auto"/>
            </w:tcBorders>
            <w:vAlign w:val="bottom"/>
          </w:tcPr>
          <w:p w:rsidR="009D3728" w:rsidRPr="009465FE" w:rsidRDefault="009465FE" w:rsidP="00EA005D">
            <w:pPr>
              <w:pStyle w:val="tabletext"/>
              <w:tabs>
                <w:tab w:val="decimal" w:pos="1620"/>
              </w:tabs>
              <w:spacing w:before="0" w:after="40"/>
              <w:ind w:right="57"/>
              <w:jc w:val="right"/>
              <w:rPr>
                <w:rFonts w:ascii="Sylfaen" w:hAnsi="Sylfaen" w:cs="Calibri"/>
                <w:b/>
              </w:rPr>
            </w:pPr>
            <w:r>
              <w:rPr>
                <w:rFonts w:ascii="Sylfaen" w:hAnsi="Sylfaen" w:cs="Calibri"/>
                <w:b/>
              </w:rPr>
              <w:t>(</w:t>
            </w:r>
            <w:r w:rsidR="00607867">
              <w:rPr>
                <w:rFonts w:ascii="Sylfaen" w:hAnsi="Sylfaen" w:cs="Calibri"/>
                <w:b/>
              </w:rPr>
              <w:t>57,421)</w:t>
            </w:r>
          </w:p>
        </w:tc>
        <w:tc>
          <w:tcPr>
            <w:tcW w:w="547" w:type="pct"/>
            <w:vAlign w:val="bottom"/>
          </w:tcPr>
          <w:p w:rsidR="009D3728" w:rsidRPr="007E072A" w:rsidRDefault="009D3728" w:rsidP="00EA005D">
            <w:pPr>
              <w:pStyle w:val="tabletext"/>
              <w:tabs>
                <w:tab w:val="decimal" w:pos="1620"/>
              </w:tabs>
              <w:spacing w:before="0" w:after="40"/>
              <w:ind w:right="57"/>
              <w:jc w:val="right"/>
              <w:rPr>
                <w:rFonts w:ascii="Sylfaen" w:hAnsi="Sylfaen" w:cs="Calibri"/>
                <w:b/>
                <w:lang w:val="hy-AM"/>
              </w:rPr>
            </w:pPr>
          </w:p>
        </w:tc>
      </w:tr>
    </w:tbl>
    <w:bookmarkEnd w:id="12"/>
    <w:p w:rsidR="004B21F3" w:rsidRPr="007E072A" w:rsidRDefault="009C7C50"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lastRenderedPageBreak/>
        <w:t>Գործարքներ կապա</w:t>
      </w:r>
      <w:r w:rsidR="004B21F3" w:rsidRPr="007E072A">
        <w:rPr>
          <w:rFonts w:ascii="Sylfaen" w:hAnsi="Sylfaen" w:cs="Sylfaen"/>
          <w:b/>
          <w:color w:val="000000"/>
          <w:sz w:val="21"/>
          <w:szCs w:val="21"/>
          <w:lang w:val="hy-AM"/>
        </w:rPr>
        <w:t>կցված կողմերի հետ</w:t>
      </w:r>
    </w:p>
    <w:p w:rsidR="00792677" w:rsidRPr="007E072A" w:rsidRDefault="005C0CBC"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կապակցված</w:t>
      </w:r>
      <w:r w:rsidR="00792677" w:rsidRPr="007E072A">
        <w:rPr>
          <w:rFonts w:ascii="Sylfaen" w:hAnsi="Sylfaen" w:cs="Times Armenian"/>
          <w:sz w:val="21"/>
          <w:szCs w:val="21"/>
          <w:lang w:val="hy-AM"/>
        </w:rPr>
        <w:t xml:space="preserve"> կողմ</w:t>
      </w:r>
      <w:r w:rsidR="000C161B" w:rsidRPr="007E072A">
        <w:rPr>
          <w:rFonts w:ascii="Sylfaen" w:hAnsi="Sylfaen" w:cs="Times Armenian"/>
          <w:sz w:val="21"/>
          <w:szCs w:val="21"/>
          <w:lang w:val="hy-AM"/>
        </w:rPr>
        <w:t xml:space="preserve">երն են բաժնետերերը </w:t>
      </w:r>
      <w:r w:rsidR="00CE0E75" w:rsidRPr="00CE0E75">
        <w:rPr>
          <w:rFonts w:ascii="Sylfaen" w:hAnsi="Sylfaen" w:cs="Times Armenian"/>
          <w:sz w:val="21"/>
          <w:szCs w:val="21"/>
          <w:lang w:val="hy-AM"/>
        </w:rPr>
        <w:t xml:space="preserve">, ղեկավար անձինք </w:t>
      </w:r>
      <w:r w:rsidR="000C161B" w:rsidRPr="007E072A">
        <w:rPr>
          <w:rFonts w:ascii="Sylfaen" w:hAnsi="Sylfaen" w:cs="Times Armenian"/>
          <w:sz w:val="21"/>
          <w:szCs w:val="21"/>
          <w:lang w:val="hy-AM"/>
        </w:rPr>
        <w:t>և նրանց ընտանիքի անդամները:</w:t>
      </w:r>
    </w:p>
    <w:p w:rsidR="00730C66" w:rsidRPr="007E072A" w:rsidRDefault="00730C66"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Ընկերության </w:t>
      </w:r>
      <w:r w:rsidR="000C161B" w:rsidRPr="007E072A">
        <w:rPr>
          <w:rFonts w:ascii="Sylfaen" w:hAnsi="Sylfaen" w:cs="Times Armenian"/>
          <w:sz w:val="21"/>
          <w:szCs w:val="21"/>
          <w:lang w:val="hy-AM"/>
        </w:rPr>
        <w:t>ղեկավարությունը</w:t>
      </w:r>
      <w:r w:rsidRPr="007E072A">
        <w:rPr>
          <w:rFonts w:ascii="Sylfaen" w:hAnsi="Sylfaen" w:cs="Times Armenian"/>
          <w:sz w:val="21"/>
          <w:szCs w:val="21"/>
          <w:lang w:val="hy-AM"/>
        </w:rPr>
        <w:t xml:space="preserve"> ստացել է հետևյալ հատուցումները</w:t>
      </w:r>
      <w:r w:rsidR="000C161B" w:rsidRPr="007E072A">
        <w:rPr>
          <w:rFonts w:ascii="Sylfaen" w:hAnsi="Sylfaen" w:cs="Times Armenian"/>
          <w:sz w:val="21"/>
          <w:szCs w:val="21"/>
          <w:lang w:val="hy-AM"/>
        </w:rPr>
        <w:t>՝՝</w:t>
      </w:r>
    </w:p>
    <w:tbl>
      <w:tblPr>
        <w:tblW w:w="5000" w:type="pct"/>
        <w:tblCellMar>
          <w:left w:w="0" w:type="dxa"/>
          <w:right w:w="0" w:type="dxa"/>
        </w:tblCellMar>
        <w:tblLook w:val="0000"/>
      </w:tblPr>
      <w:tblGrid>
        <w:gridCol w:w="5670"/>
        <w:gridCol w:w="540"/>
        <w:gridCol w:w="1890"/>
        <w:gridCol w:w="270"/>
        <w:gridCol w:w="1885"/>
      </w:tblGrid>
      <w:tr w:rsidR="00F25F32" w:rsidRPr="007155FF" w:rsidTr="00DB4540">
        <w:trPr>
          <w:cantSplit/>
        </w:trPr>
        <w:tc>
          <w:tcPr>
            <w:tcW w:w="5670" w:type="dxa"/>
            <w:vAlign w:val="bottom"/>
          </w:tcPr>
          <w:p w:rsidR="00F25F32" w:rsidRPr="007155FF" w:rsidRDefault="00F25F32" w:rsidP="00730C66">
            <w:pPr>
              <w:pStyle w:val="tabletext"/>
              <w:keepNext/>
              <w:rPr>
                <w:rFonts w:ascii="Sylfaen" w:hAnsi="Sylfaen" w:cs="Calibri"/>
                <w:szCs w:val="20"/>
                <w:lang w:val="hy-AM"/>
              </w:rPr>
            </w:pPr>
            <w:r w:rsidRPr="007155FF">
              <w:rPr>
                <w:rFonts w:ascii="Sylfaen" w:hAnsi="Sylfaen" w:cs="Sylfaen"/>
                <w:b/>
                <w:szCs w:val="20"/>
                <w:lang w:val="hy-AM"/>
              </w:rPr>
              <w:t>հազ</w:t>
            </w:r>
            <w:r w:rsidRPr="007155FF">
              <w:rPr>
                <w:rFonts w:ascii="Sylfaen" w:hAnsi="Sylfaen" w:cs="Calibri"/>
                <w:b/>
                <w:szCs w:val="20"/>
                <w:lang w:val="hy-AM"/>
              </w:rPr>
              <w:t xml:space="preserve">. </w:t>
            </w:r>
            <w:r w:rsidRPr="007155FF">
              <w:rPr>
                <w:rFonts w:ascii="Sylfaen" w:hAnsi="Sylfaen" w:cs="Sylfaen"/>
                <w:b/>
                <w:szCs w:val="20"/>
                <w:lang w:val="hy-AM"/>
              </w:rPr>
              <w:t>դրամ</w:t>
            </w:r>
          </w:p>
        </w:tc>
        <w:tc>
          <w:tcPr>
            <w:tcW w:w="540" w:type="dxa"/>
            <w:vAlign w:val="bottom"/>
          </w:tcPr>
          <w:p w:rsidR="00F25F32" w:rsidRPr="007155FF" w:rsidRDefault="00F25F32" w:rsidP="00730C66">
            <w:pPr>
              <w:pStyle w:val="tabletext"/>
              <w:keepNext/>
              <w:jc w:val="center"/>
              <w:rPr>
                <w:rFonts w:ascii="Sylfaen" w:hAnsi="Sylfaen" w:cs="Calibri"/>
                <w:szCs w:val="20"/>
                <w:u w:val="single"/>
                <w:lang w:val="hy-AM"/>
              </w:rPr>
            </w:pPr>
          </w:p>
        </w:tc>
        <w:tc>
          <w:tcPr>
            <w:tcW w:w="1890" w:type="dxa"/>
            <w:tcBorders>
              <w:bottom w:val="single" w:sz="4" w:space="0" w:color="auto"/>
            </w:tcBorders>
            <w:vAlign w:val="center"/>
          </w:tcPr>
          <w:p w:rsidR="00F25F32" w:rsidRPr="00253818" w:rsidRDefault="00F25F32"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c>
          <w:tcPr>
            <w:tcW w:w="270" w:type="dxa"/>
          </w:tcPr>
          <w:p w:rsidR="00F25F32" w:rsidRPr="00A216BA" w:rsidRDefault="00F25F32" w:rsidP="00DB4540">
            <w:pPr>
              <w:jc w:val="center"/>
              <w:rPr>
                <w:rFonts w:ascii="Sylfaen" w:hAnsi="Sylfaen" w:cs="Sylfaen"/>
                <w:b/>
                <w:sz w:val="20"/>
                <w:szCs w:val="20"/>
                <w:lang w:val="hy-AM"/>
              </w:rPr>
            </w:pPr>
          </w:p>
        </w:tc>
        <w:tc>
          <w:tcPr>
            <w:tcW w:w="1885" w:type="dxa"/>
            <w:tcBorders>
              <w:bottom w:val="single" w:sz="4" w:space="0" w:color="auto"/>
            </w:tcBorders>
            <w:vAlign w:val="center"/>
          </w:tcPr>
          <w:p w:rsidR="00F25F32" w:rsidRPr="00253818" w:rsidRDefault="00F25F32" w:rsidP="00DB4540">
            <w:pPr>
              <w:jc w:val="center"/>
              <w:rPr>
                <w:rFonts w:ascii="Sylfaen" w:hAnsi="Sylfaen"/>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Առաջին կիսամյակ</w:t>
            </w:r>
          </w:p>
        </w:tc>
      </w:tr>
      <w:tr w:rsidR="00730C66" w:rsidRPr="007155FF" w:rsidTr="000C161B">
        <w:trPr>
          <w:cantSplit/>
        </w:trPr>
        <w:tc>
          <w:tcPr>
            <w:tcW w:w="5670" w:type="dxa"/>
          </w:tcPr>
          <w:p w:rsidR="00730C66" w:rsidRPr="007155FF" w:rsidRDefault="00730C66" w:rsidP="0076526E">
            <w:pPr>
              <w:pStyle w:val="tabletext"/>
              <w:keepNext/>
              <w:rPr>
                <w:rFonts w:ascii="Sylfaen" w:hAnsi="Sylfaen" w:cs="Calibri"/>
                <w:szCs w:val="20"/>
                <w:lang w:val="hy-AM"/>
              </w:rPr>
            </w:pPr>
            <w:r w:rsidRPr="007155FF">
              <w:rPr>
                <w:rFonts w:ascii="Sylfaen" w:hAnsi="Sylfaen" w:cs="Calibri"/>
                <w:szCs w:val="20"/>
                <w:lang w:val="hy-AM"/>
              </w:rPr>
              <w:t>Աշխատա</w:t>
            </w:r>
            <w:r w:rsidR="0076526E" w:rsidRPr="007155FF">
              <w:rPr>
                <w:rFonts w:ascii="Sylfaen" w:hAnsi="Sylfaen" w:cs="Calibri"/>
                <w:szCs w:val="20"/>
                <w:lang w:val="hy-AM"/>
              </w:rPr>
              <w:t>նքի վարձատրություն</w:t>
            </w:r>
          </w:p>
        </w:tc>
        <w:tc>
          <w:tcPr>
            <w:tcW w:w="540" w:type="dxa"/>
            <w:vAlign w:val="bottom"/>
          </w:tcPr>
          <w:p w:rsidR="00730C66" w:rsidRPr="007155FF" w:rsidRDefault="00730C66" w:rsidP="00730C66">
            <w:pPr>
              <w:pStyle w:val="tabletext"/>
              <w:keepNext/>
              <w:jc w:val="center"/>
              <w:rPr>
                <w:rFonts w:ascii="Sylfaen" w:hAnsi="Sylfaen" w:cs="Calibri"/>
                <w:szCs w:val="20"/>
                <w:lang w:val="hy-AM"/>
              </w:rPr>
            </w:pPr>
          </w:p>
        </w:tc>
        <w:tc>
          <w:tcPr>
            <w:tcW w:w="1890" w:type="dxa"/>
            <w:tcBorders>
              <w:top w:val="single" w:sz="4" w:space="0" w:color="auto"/>
            </w:tcBorders>
            <w:vAlign w:val="bottom"/>
          </w:tcPr>
          <w:p w:rsidR="00730C66" w:rsidRPr="007155FF" w:rsidRDefault="00607867" w:rsidP="00730C66">
            <w:pPr>
              <w:pStyle w:val="tabletext"/>
              <w:keepNext/>
              <w:ind w:right="57"/>
              <w:jc w:val="right"/>
              <w:rPr>
                <w:rFonts w:ascii="Sylfaen" w:hAnsi="Sylfaen" w:cs="Calibri"/>
                <w:szCs w:val="20"/>
              </w:rPr>
            </w:pPr>
            <w:r>
              <w:rPr>
                <w:rFonts w:ascii="Sylfaen" w:hAnsi="Sylfaen" w:cs="Calibri"/>
                <w:szCs w:val="20"/>
              </w:rPr>
              <w:t>6,039</w:t>
            </w:r>
          </w:p>
        </w:tc>
        <w:tc>
          <w:tcPr>
            <w:tcW w:w="270" w:type="dxa"/>
            <w:vAlign w:val="bottom"/>
          </w:tcPr>
          <w:p w:rsidR="00730C66" w:rsidRPr="007155FF" w:rsidRDefault="00730C66" w:rsidP="00730C66">
            <w:pPr>
              <w:pStyle w:val="tabletext"/>
              <w:keepNext/>
              <w:tabs>
                <w:tab w:val="decimal" w:pos="1219"/>
              </w:tabs>
              <w:rPr>
                <w:rFonts w:ascii="Sylfaen" w:hAnsi="Sylfaen" w:cs="Calibri"/>
                <w:szCs w:val="20"/>
                <w:lang w:val="hy-AM"/>
              </w:rPr>
            </w:pPr>
          </w:p>
        </w:tc>
        <w:tc>
          <w:tcPr>
            <w:tcW w:w="1885" w:type="dxa"/>
            <w:tcBorders>
              <w:top w:val="single" w:sz="4" w:space="0" w:color="auto"/>
            </w:tcBorders>
            <w:vAlign w:val="bottom"/>
          </w:tcPr>
          <w:p w:rsidR="00730C66" w:rsidRPr="00607867" w:rsidRDefault="00607867" w:rsidP="00730C66">
            <w:pPr>
              <w:pStyle w:val="tabletext"/>
              <w:keepNext/>
              <w:ind w:right="57"/>
              <w:jc w:val="right"/>
              <w:rPr>
                <w:rFonts w:ascii="Sylfaen" w:hAnsi="Sylfaen" w:cs="Calibri"/>
                <w:szCs w:val="20"/>
              </w:rPr>
            </w:pPr>
            <w:r w:rsidRPr="00607867">
              <w:rPr>
                <w:rFonts w:ascii="Sylfaen" w:hAnsi="Sylfaen" w:cs="Calibri"/>
                <w:szCs w:val="20"/>
              </w:rPr>
              <w:t>6,809</w:t>
            </w:r>
          </w:p>
        </w:tc>
      </w:tr>
      <w:tr w:rsidR="00730C66" w:rsidRPr="007155FF" w:rsidTr="000C161B">
        <w:trPr>
          <w:cantSplit/>
        </w:trPr>
        <w:tc>
          <w:tcPr>
            <w:tcW w:w="5670" w:type="dxa"/>
          </w:tcPr>
          <w:p w:rsidR="00730C66" w:rsidRPr="007155FF" w:rsidRDefault="00730C66" w:rsidP="00730C66">
            <w:pPr>
              <w:pStyle w:val="tabletext"/>
              <w:keepNext/>
              <w:rPr>
                <w:rFonts w:ascii="Sylfaen" w:hAnsi="Sylfaen" w:cs="Calibri"/>
                <w:szCs w:val="20"/>
                <w:lang w:val="hy-AM"/>
              </w:rPr>
            </w:pPr>
            <w:r w:rsidRPr="007155FF">
              <w:rPr>
                <w:rFonts w:ascii="Sylfaen" w:hAnsi="Sylfaen" w:cs="Calibri"/>
                <w:szCs w:val="20"/>
                <w:lang w:val="hy-AM"/>
              </w:rPr>
              <w:t>Սոցիալական ապահովության վճարներ</w:t>
            </w:r>
          </w:p>
        </w:tc>
        <w:tc>
          <w:tcPr>
            <w:tcW w:w="540" w:type="dxa"/>
            <w:vAlign w:val="bottom"/>
          </w:tcPr>
          <w:p w:rsidR="00730C66" w:rsidRPr="007155FF" w:rsidRDefault="00730C66" w:rsidP="00730C66">
            <w:pPr>
              <w:pStyle w:val="tabletext"/>
              <w:keepNext/>
              <w:jc w:val="center"/>
              <w:rPr>
                <w:rFonts w:ascii="Sylfaen" w:hAnsi="Sylfaen" w:cs="Calibri"/>
                <w:szCs w:val="20"/>
                <w:lang w:val="hy-AM"/>
              </w:rPr>
            </w:pPr>
          </w:p>
        </w:tc>
        <w:tc>
          <w:tcPr>
            <w:tcW w:w="1890" w:type="dxa"/>
            <w:vAlign w:val="bottom"/>
          </w:tcPr>
          <w:p w:rsidR="00730C66" w:rsidRPr="007155FF" w:rsidRDefault="00607867" w:rsidP="00730C66">
            <w:pPr>
              <w:pStyle w:val="tabletext"/>
              <w:keepNext/>
              <w:ind w:right="57"/>
              <w:jc w:val="right"/>
              <w:rPr>
                <w:rFonts w:ascii="Sylfaen" w:hAnsi="Sylfaen" w:cs="Calibri"/>
                <w:szCs w:val="20"/>
              </w:rPr>
            </w:pPr>
            <w:r>
              <w:rPr>
                <w:rFonts w:ascii="Sylfaen" w:hAnsi="Sylfaen" w:cs="Calibri"/>
                <w:szCs w:val="20"/>
              </w:rPr>
              <w:t>526</w:t>
            </w:r>
          </w:p>
        </w:tc>
        <w:tc>
          <w:tcPr>
            <w:tcW w:w="270" w:type="dxa"/>
            <w:vAlign w:val="bottom"/>
          </w:tcPr>
          <w:p w:rsidR="00730C66" w:rsidRPr="007155FF" w:rsidRDefault="00730C66" w:rsidP="00730C66">
            <w:pPr>
              <w:pStyle w:val="tabletext"/>
              <w:keepNext/>
              <w:tabs>
                <w:tab w:val="decimal" w:pos="1219"/>
              </w:tabs>
              <w:rPr>
                <w:rFonts w:ascii="Sylfaen" w:hAnsi="Sylfaen" w:cs="Calibri"/>
                <w:szCs w:val="20"/>
                <w:lang w:val="hy-AM"/>
              </w:rPr>
            </w:pPr>
          </w:p>
        </w:tc>
        <w:tc>
          <w:tcPr>
            <w:tcW w:w="1885" w:type="dxa"/>
            <w:vAlign w:val="bottom"/>
          </w:tcPr>
          <w:p w:rsidR="00730C66" w:rsidRPr="00607867" w:rsidRDefault="00607867" w:rsidP="00730C66">
            <w:pPr>
              <w:pStyle w:val="tabletext"/>
              <w:keepNext/>
              <w:ind w:right="57"/>
              <w:jc w:val="right"/>
              <w:rPr>
                <w:rFonts w:ascii="Sylfaen" w:hAnsi="Sylfaen" w:cs="Calibri"/>
                <w:szCs w:val="20"/>
              </w:rPr>
            </w:pPr>
            <w:r w:rsidRPr="00607867">
              <w:rPr>
                <w:rFonts w:ascii="Sylfaen" w:hAnsi="Sylfaen" w:cs="Calibri"/>
                <w:szCs w:val="20"/>
              </w:rPr>
              <w:t>592</w:t>
            </w:r>
          </w:p>
        </w:tc>
      </w:tr>
      <w:tr w:rsidR="00730C66" w:rsidRPr="007155FF" w:rsidTr="005C7736">
        <w:trPr>
          <w:cantSplit/>
        </w:trPr>
        <w:tc>
          <w:tcPr>
            <w:tcW w:w="5670" w:type="dxa"/>
            <w:vAlign w:val="bottom"/>
          </w:tcPr>
          <w:p w:rsidR="00730C66" w:rsidRPr="007155FF" w:rsidRDefault="00730C66" w:rsidP="00730C66">
            <w:pPr>
              <w:pStyle w:val="tabletext"/>
              <w:rPr>
                <w:rFonts w:ascii="Sylfaen" w:hAnsi="Sylfaen" w:cs="Calibri"/>
                <w:b/>
                <w:bCs/>
                <w:szCs w:val="20"/>
                <w:lang w:val="hy-AM"/>
              </w:rPr>
            </w:pPr>
          </w:p>
        </w:tc>
        <w:tc>
          <w:tcPr>
            <w:tcW w:w="540" w:type="dxa"/>
            <w:vAlign w:val="bottom"/>
          </w:tcPr>
          <w:p w:rsidR="00730C66" w:rsidRPr="007155FF" w:rsidRDefault="00730C66" w:rsidP="00730C66">
            <w:pPr>
              <w:pStyle w:val="tabletext"/>
              <w:keepNext/>
              <w:jc w:val="center"/>
              <w:rPr>
                <w:rFonts w:ascii="Sylfaen" w:hAnsi="Sylfaen" w:cs="Calibri"/>
                <w:b/>
                <w:szCs w:val="20"/>
                <w:lang w:val="hy-AM"/>
              </w:rPr>
            </w:pPr>
          </w:p>
        </w:tc>
        <w:tc>
          <w:tcPr>
            <w:tcW w:w="1890" w:type="dxa"/>
            <w:tcBorders>
              <w:top w:val="single" w:sz="4" w:space="0" w:color="auto"/>
              <w:bottom w:val="single" w:sz="4" w:space="0" w:color="auto"/>
            </w:tcBorders>
            <w:vAlign w:val="bottom"/>
          </w:tcPr>
          <w:p w:rsidR="00730C66" w:rsidRPr="007155FF" w:rsidRDefault="00607867" w:rsidP="00730C66">
            <w:pPr>
              <w:pStyle w:val="tabletext"/>
              <w:keepNext/>
              <w:tabs>
                <w:tab w:val="decimal" w:pos="1817"/>
              </w:tabs>
              <w:ind w:right="57"/>
              <w:jc w:val="right"/>
              <w:rPr>
                <w:rFonts w:ascii="Sylfaen" w:hAnsi="Sylfaen" w:cs="Calibri"/>
                <w:b/>
                <w:szCs w:val="20"/>
              </w:rPr>
            </w:pPr>
            <w:r>
              <w:rPr>
                <w:rFonts w:ascii="Sylfaen" w:hAnsi="Sylfaen" w:cs="Calibri"/>
                <w:b/>
                <w:szCs w:val="20"/>
              </w:rPr>
              <w:t>6,565</w:t>
            </w:r>
          </w:p>
        </w:tc>
        <w:tc>
          <w:tcPr>
            <w:tcW w:w="270" w:type="dxa"/>
            <w:vAlign w:val="bottom"/>
          </w:tcPr>
          <w:p w:rsidR="00730C66" w:rsidRPr="007155FF" w:rsidRDefault="00730C66" w:rsidP="00730C66">
            <w:pPr>
              <w:pStyle w:val="tabletext"/>
              <w:keepNext/>
              <w:tabs>
                <w:tab w:val="decimal" w:pos="1219"/>
              </w:tabs>
              <w:rPr>
                <w:rFonts w:ascii="Sylfaen" w:hAnsi="Sylfaen" w:cs="Calibri"/>
                <w:b/>
                <w:szCs w:val="20"/>
                <w:lang w:val="hy-AM"/>
              </w:rPr>
            </w:pPr>
          </w:p>
        </w:tc>
        <w:tc>
          <w:tcPr>
            <w:tcW w:w="1885" w:type="dxa"/>
            <w:tcBorders>
              <w:top w:val="single" w:sz="4" w:space="0" w:color="auto"/>
              <w:bottom w:val="single" w:sz="4" w:space="0" w:color="auto"/>
            </w:tcBorders>
            <w:vAlign w:val="bottom"/>
          </w:tcPr>
          <w:p w:rsidR="00730C66" w:rsidRPr="00607867" w:rsidRDefault="00607867" w:rsidP="00730C66">
            <w:pPr>
              <w:pStyle w:val="tabletext"/>
              <w:keepNext/>
              <w:tabs>
                <w:tab w:val="decimal" w:pos="1817"/>
              </w:tabs>
              <w:ind w:right="57"/>
              <w:jc w:val="right"/>
              <w:rPr>
                <w:rFonts w:ascii="Sylfaen" w:hAnsi="Sylfaen" w:cs="Calibri"/>
                <w:b/>
                <w:szCs w:val="20"/>
              </w:rPr>
            </w:pPr>
            <w:r w:rsidRPr="00607867">
              <w:rPr>
                <w:rFonts w:ascii="Sylfaen" w:hAnsi="Sylfaen" w:cs="Calibri"/>
                <w:b/>
                <w:szCs w:val="20"/>
              </w:rPr>
              <w:t>7,401</w:t>
            </w:r>
          </w:p>
        </w:tc>
      </w:tr>
    </w:tbl>
    <w:p w:rsidR="004B21F3" w:rsidRPr="007155FF" w:rsidRDefault="004B21F3"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3" w:name="_Ref318715827"/>
      <w:r w:rsidRPr="007155FF">
        <w:rPr>
          <w:rFonts w:ascii="Sylfaen" w:hAnsi="Sylfaen" w:cs="Sylfaen"/>
          <w:b/>
          <w:color w:val="000000"/>
          <w:sz w:val="21"/>
          <w:szCs w:val="21"/>
          <w:lang w:val="hy-AM"/>
        </w:rPr>
        <w:t>Գրավադրվ</w:t>
      </w:r>
      <w:r w:rsidR="00420BC2" w:rsidRPr="007155FF">
        <w:rPr>
          <w:rFonts w:ascii="Sylfaen" w:hAnsi="Sylfaen" w:cs="Sylfaen"/>
          <w:b/>
          <w:color w:val="000000"/>
          <w:sz w:val="21"/>
          <w:szCs w:val="21"/>
          <w:lang w:val="hy-AM"/>
        </w:rPr>
        <w:t>ա</w:t>
      </w:r>
      <w:r w:rsidRPr="007155FF">
        <w:rPr>
          <w:rFonts w:ascii="Sylfaen" w:hAnsi="Sylfaen" w:cs="Sylfaen"/>
          <w:b/>
          <w:color w:val="000000"/>
          <w:sz w:val="21"/>
          <w:szCs w:val="21"/>
          <w:lang w:val="hy-AM"/>
        </w:rPr>
        <w:t>ծ ակտիվներ</w:t>
      </w:r>
      <w:bookmarkEnd w:id="13"/>
    </w:p>
    <w:p w:rsidR="004B21F3" w:rsidRPr="007E072A" w:rsidRDefault="00B71206"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77B53">
        <w:rPr>
          <w:rFonts w:ascii="Sylfaen" w:hAnsi="Sylfaen" w:cs="Times Armenian"/>
          <w:sz w:val="21"/>
          <w:szCs w:val="21"/>
          <w:lang w:val="hy-AM"/>
        </w:rPr>
        <w:t xml:space="preserve">Ընկերությունը </w:t>
      </w:r>
      <w:r w:rsidR="00C77B53" w:rsidRPr="00C77B53">
        <w:rPr>
          <w:rFonts w:ascii="Sylfaen" w:hAnsi="Sylfaen" w:cs="Times Armenian"/>
          <w:sz w:val="21"/>
          <w:szCs w:val="21"/>
        </w:rPr>
        <w:t>գրավադրված գույք չունի</w:t>
      </w:r>
      <w:r w:rsidR="000F39B5" w:rsidRPr="00C77B53">
        <w:rPr>
          <w:rFonts w:ascii="Sylfaen" w:hAnsi="Sylfaen" w:cs="Times Armenian"/>
          <w:sz w:val="21"/>
          <w:szCs w:val="21"/>
          <w:lang w:val="hy-AM"/>
        </w:rPr>
        <w:t>:</w:t>
      </w:r>
      <w:r w:rsidRPr="007E072A">
        <w:rPr>
          <w:rFonts w:ascii="Sylfaen" w:hAnsi="Sylfaen" w:cs="Times Armenian"/>
          <w:sz w:val="21"/>
          <w:szCs w:val="21"/>
          <w:lang w:val="hy-AM"/>
        </w:rPr>
        <w:t xml:space="preserve"> </w:t>
      </w:r>
    </w:p>
    <w:p w:rsidR="00ED455E" w:rsidRPr="007E072A" w:rsidRDefault="00ED455E" w:rsidP="00921296">
      <w:pPr>
        <w:keepNext/>
        <w:numPr>
          <w:ilvl w:val="0"/>
          <w:numId w:val="2"/>
        </w:numPr>
        <w:shd w:val="clear" w:color="auto" w:fill="FFFFFF"/>
        <w:tabs>
          <w:tab w:val="num" w:pos="0"/>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4" w:name="_Ref289881583"/>
      <w:bookmarkStart w:id="15" w:name="_Toc296766019"/>
      <w:bookmarkStart w:id="16" w:name="_Toc296766021"/>
      <w:r w:rsidRPr="007E072A">
        <w:rPr>
          <w:rFonts w:ascii="Sylfaen" w:hAnsi="Sylfaen" w:cs="Sylfaen"/>
          <w:b/>
          <w:color w:val="000000"/>
          <w:sz w:val="21"/>
          <w:szCs w:val="21"/>
          <w:lang w:val="hy-AM"/>
        </w:rPr>
        <w:t>Ֆինանսական գործիքներ և ռիսկերի կառավարում</w:t>
      </w:r>
      <w:bookmarkEnd w:id="14"/>
      <w:bookmarkEnd w:id="15"/>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ListParagraph"/>
        <w:keepNext/>
        <w:numPr>
          <w:ilvl w:val="0"/>
          <w:numId w:val="12"/>
        </w:numPr>
        <w:spacing w:before="120" w:after="120"/>
        <w:contextualSpacing w:val="0"/>
        <w:jc w:val="both"/>
        <w:outlineLvl w:val="2"/>
        <w:rPr>
          <w:rFonts w:ascii="Sylfaen" w:hAnsi="Sylfaen" w:cs="Calibri"/>
          <w:i/>
          <w:vanish/>
          <w:sz w:val="20"/>
          <w:szCs w:val="22"/>
          <w:lang w:val="hy-AM" w:eastAsia="ru-RU"/>
        </w:rPr>
      </w:pPr>
    </w:p>
    <w:p w:rsidR="00ED455E" w:rsidRPr="007E072A" w:rsidRDefault="00ED455E" w:rsidP="00631179">
      <w:pPr>
        <w:pStyle w:val="ListParagraph"/>
        <w:keepNext/>
        <w:numPr>
          <w:ilvl w:val="1"/>
          <w:numId w:val="2"/>
        </w:numPr>
        <w:spacing w:before="120" w:after="12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Ընդհանուր ակնարկ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ֆինանսական գործիքների օգտագործումից առաջացող հետևյալ ռիսկերին՝</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պարտքային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իրացվելիության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շուկայական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ծանոթագրությունում ներկայացվում է տեղեկատվություն՝ վերոնշյալ ռիսկերից յուրաքանչյուրին Ընկերության ենթարկվածության մասին, այ</w:t>
      </w:r>
      <w:r w:rsidR="000F7D9D" w:rsidRPr="007E072A">
        <w:rPr>
          <w:rFonts w:ascii="Sylfaen" w:hAnsi="Sylfaen" w:cs="Times Armenian"/>
          <w:sz w:val="21"/>
          <w:szCs w:val="21"/>
          <w:lang w:val="hy-AM"/>
        </w:rPr>
        <w:t>դ ռիսկերը չափելու և կառավարելու</w:t>
      </w:r>
      <w:r w:rsidRPr="007E072A">
        <w:rPr>
          <w:rFonts w:ascii="Sylfaen" w:hAnsi="Sylfaen" w:cs="Times Armenian"/>
          <w:sz w:val="21"/>
          <w:szCs w:val="21"/>
          <w:lang w:val="hy-AM"/>
        </w:rPr>
        <w:t xml:space="preserve"> գծով Ընկերության նպատակներն ու քաղաքականությունը։ Հավելյալ թվային բացահայտումները ներառված են սույն ֆինանսական հաշվետվությունների տարբեր հատվածներում։</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ռիսկերի կառավարման ռազմավարությանն ու ընթացակարգերի սահմանման ու վերահսկման ընդհանուր պատասխանատվությունը կրում է ղեկավարությունը։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վերապատրաստումների, կառավարման ստանդարտների և ընթացակարգերի միջոցով ձգտում է ստեղծել կարգապահական և կառուցողական վերահսկողական միջավայր, որում բոլոր աշխատակիցները կհասկանան իրենց դերն ու պարտականությունները։</w:t>
      </w:r>
    </w:p>
    <w:p w:rsidR="00ED455E" w:rsidRPr="007E072A" w:rsidRDefault="00ED455E" w:rsidP="00631179">
      <w:pPr>
        <w:keepNext/>
        <w:numPr>
          <w:ilvl w:val="1"/>
          <w:numId w:val="2"/>
        </w:numPr>
        <w:spacing w:before="360" w:after="24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Պարտքային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Պարտքային ռիսկը այն ռիսկն է, որ Ընկերությունը ֆինանսական կորուստ կկրի, եթե պատվի</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րա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տուն կամ ֆինանսական գործիքի կոնտրագենտը չկատարի իր պայմանագրային պարտականու</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թյունները, և հիմնականում առաջանում է Ընկերության պատվիրատուներից ստացվելիք դեբիտորական պարտքերից։</w:t>
      </w:r>
    </w:p>
    <w:p w:rsidR="00ED455E" w:rsidRPr="00CE0E75"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 xml:space="preserve">Ընկերությունը չի ակնկալում, որ որևէ կոնտրագենտ չի կատարի իր պարտականությունները և վստահ է, որ ինքը ենթարկված չէ նշանակալի պարտքային ռիսկի։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lastRenderedPageBreak/>
        <w:t>Ընկերությունը իր ֆինանսական ակտիվների հետ կապված գրավ կամ այլ ապահովություն չի պահանջում։</w:t>
      </w:r>
    </w:p>
    <w:p w:rsidR="00ED455E" w:rsidRPr="007E072A" w:rsidRDefault="00ED455E" w:rsidP="002F500C">
      <w:pPr>
        <w:keepNext/>
        <w:spacing w:before="130" w:after="130" w:line="260" w:lineRule="atLeast"/>
        <w:jc w:val="both"/>
        <w:rPr>
          <w:rFonts w:ascii="Sylfaen" w:hAnsi="Sylfaen" w:cs="Calibri"/>
          <w:b/>
          <w:sz w:val="21"/>
          <w:szCs w:val="21"/>
          <w:lang w:val="hy-AM"/>
        </w:rPr>
      </w:pPr>
      <w:r w:rsidRPr="007E072A">
        <w:rPr>
          <w:rFonts w:ascii="Sylfaen" w:hAnsi="Sylfaen" w:cs="Calibri"/>
          <w:b/>
          <w:sz w:val="21"/>
          <w:szCs w:val="21"/>
          <w:lang w:val="hy-AM"/>
        </w:rPr>
        <w:t>Պարտքային ռիսկին ենթարկվածությունը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ակտիվների հաշվեկշռային արժեքը ներկայացնում է պարտքային ռիսկին առավելա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 xml:space="preserve">գույն ենթարկվածությունը։ </w:t>
      </w:r>
    </w:p>
    <w:tbl>
      <w:tblPr>
        <w:tblpPr w:leftFromText="187" w:rightFromText="187" w:vertAnchor="text" w:horzAnchor="margin" w:tblpY="115"/>
        <w:tblOverlap w:val="never"/>
        <w:tblW w:w="3988" w:type="pct"/>
        <w:tblLayout w:type="fixed"/>
        <w:tblLook w:val="0000"/>
      </w:tblPr>
      <w:tblGrid>
        <w:gridCol w:w="4920"/>
        <w:gridCol w:w="1285"/>
        <w:gridCol w:w="261"/>
        <w:gridCol w:w="1886"/>
      </w:tblGrid>
      <w:tr w:rsidR="00F25F32" w:rsidRPr="007E072A" w:rsidTr="00F25F32">
        <w:trPr>
          <w:trHeight w:val="382"/>
        </w:trPr>
        <w:tc>
          <w:tcPr>
            <w:tcW w:w="2945" w:type="pct"/>
            <w:vAlign w:val="center"/>
          </w:tcPr>
          <w:p w:rsidR="00F25F32" w:rsidRPr="007E072A" w:rsidRDefault="00F25F32" w:rsidP="004E61D7">
            <w:pPr>
              <w:keepNext/>
              <w:rPr>
                <w:rFonts w:ascii="Sylfaen" w:hAnsi="Sylfaen"/>
                <w:sz w:val="20"/>
                <w:szCs w:val="20"/>
                <w:lang w:val="hy-AM"/>
              </w:rPr>
            </w:pPr>
            <w:r w:rsidRPr="007E072A">
              <w:rPr>
                <w:rFonts w:ascii="Sylfaen" w:hAnsi="Sylfaen" w:cs="Sylfaen"/>
                <w:b/>
                <w:sz w:val="21"/>
                <w:szCs w:val="21"/>
                <w:lang w:val="hy-AM"/>
              </w:rPr>
              <w:t>հազ</w:t>
            </w:r>
            <w:r w:rsidRPr="007E072A">
              <w:rPr>
                <w:rFonts w:ascii="Sylfaen" w:hAnsi="Sylfaen" w:cs="Calibri"/>
                <w:b/>
                <w:sz w:val="21"/>
                <w:szCs w:val="21"/>
                <w:lang w:val="hy-AM"/>
              </w:rPr>
              <w:t xml:space="preserve">. </w:t>
            </w:r>
            <w:r w:rsidRPr="007E072A">
              <w:rPr>
                <w:rFonts w:ascii="Sylfaen" w:hAnsi="Sylfaen" w:cs="Sylfaen"/>
                <w:b/>
                <w:sz w:val="21"/>
                <w:szCs w:val="21"/>
                <w:lang w:val="hy-AM"/>
              </w:rPr>
              <w:t>դրամ</w:t>
            </w:r>
          </w:p>
        </w:tc>
        <w:tc>
          <w:tcPr>
            <w:tcW w:w="769" w:type="pct"/>
            <w:tcBorders>
              <w:bottom w:val="single" w:sz="4" w:space="0" w:color="auto"/>
            </w:tcBorders>
            <w:vAlign w:val="bottom"/>
          </w:tcPr>
          <w:p w:rsidR="00F25F32" w:rsidRPr="00F25F32" w:rsidRDefault="00F25F32" w:rsidP="00F25F32">
            <w:pPr>
              <w:keepNext/>
              <w:jc w:val="right"/>
              <w:rPr>
                <w:rFonts w:ascii="Sylfaen" w:hAnsi="Sylfaen"/>
                <w:color w:val="000000"/>
                <w:sz w:val="20"/>
              </w:rPr>
            </w:pPr>
            <w:r w:rsidRPr="007E072A">
              <w:rPr>
                <w:rFonts w:ascii="Sylfaen" w:hAnsi="Sylfaen" w:cs="Sylfaen"/>
                <w:b/>
                <w:sz w:val="20"/>
                <w:szCs w:val="20"/>
                <w:lang w:val="hy-AM"/>
              </w:rPr>
              <w:t>3</w:t>
            </w:r>
            <w:r>
              <w:rPr>
                <w:rFonts w:ascii="Sylfaen" w:hAnsi="Sylfaen" w:cs="Sylfaen"/>
                <w:b/>
                <w:sz w:val="20"/>
                <w:szCs w:val="20"/>
              </w:rPr>
              <w:t>0</w:t>
            </w:r>
            <w:r>
              <w:rPr>
                <w:rFonts w:ascii="Sylfaen" w:hAnsi="Sylfaen" w:cs="Sylfaen"/>
                <w:b/>
                <w:sz w:val="20"/>
                <w:szCs w:val="20"/>
                <w:lang w:val="hy-AM"/>
              </w:rPr>
              <w:t>.</w:t>
            </w:r>
            <w:r>
              <w:rPr>
                <w:rFonts w:ascii="Sylfaen" w:hAnsi="Sylfaen" w:cs="Sylfaen"/>
                <w:b/>
                <w:sz w:val="20"/>
                <w:szCs w:val="20"/>
              </w:rPr>
              <w:t>06</w:t>
            </w:r>
            <w:r w:rsidRPr="007E072A">
              <w:rPr>
                <w:rFonts w:ascii="Sylfaen" w:hAnsi="Sylfaen" w:cs="Sylfaen"/>
                <w:b/>
                <w:sz w:val="20"/>
                <w:szCs w:val="20"/>
                <w:lang w:val="hy-AM"/>
              </w:rPr>
              <w:t>.201</w:t>
            </w:r>
            <w:r>
              <w:rPr>
                <w:rFonts w:ascii="Sylfaen" w:hAnsi="Sylfaen" w:cs="Sylfaen"/>
                <w:b/>
                <w:sz w:val="20"/>
                <w:szCs w:val="20"/>
              </w:rPr>
              <w:t>2</w:t>
            </w:r>
          </w:p>
        </w:tc>
        <w:tc>
          <w:tcPr>
            <w:tcW w:w="156" w:type="pct"/>
          </w:tcPr>
          <w:p w:rsidR="00F25F32" w:rsidRPr="007E072A" w:rsidRDefault="00F25F32" w:rsidP="004E61D7">
            <w:pPr>
              <w:keepNext/>
              <w:jc w:val="center"/>
              <w:rPr>
                <w:rFonts w:ascii="Sylfaen" w:hAnsi="Sylfaen" w:cs="Sylfaen"/>
                <w:b/>
                <w:sz w:val="20"/>
                <w:szCs w:val="20"/>
                <w:lang w:val="hy-AM"/>
              </w:rPr>
            </w:pPr>
          </w:p>
        </w:tc>
        <w:tc>
          <w:tcPr>
            <w:tcW w:w="1129" w:type="pct"/>
            <w:tcBorders>
              <w:bottom w:val="single" w:sz="4" w:space="0" w:color="auto"/>
            </w:tcBorders>
            <w:vAlign w:val="bottom"/>
          </w:tcPr>
          <w:p w:rsidR="00F25F32" w:rsidRPr="00F25F32" w:rsidRDefault="00F25F32" w:rsidP="00F25F32">
            <w:pPr>
              <w:keepNext/>
              <w:jc w:val="right"/>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1</w:t>
            </w:r>
          </w:p>
        </w:tc>
      </w:tr>
      <w:tr w:rsidR="00F25F32" w:rsidRPr="007E072A" w:rsidTr="00F25F32">
        <w:trPr>
          <w:trHeight w:val="197"/>
        </w:trPr>
        <w:tc>
          <w:tcPr>
            <w:tcW w:w="2945" w:type="pct"/>
            <w:vAlign w:val="center"/>
          </w:tcPr>
          <w:p w:rsidR="00F25F32" w:rsidRPr="007E072A" w:rsidRDefault="00F25F32" w:rsidP="004E61D7">
            <w:pPr>
              <w:keepNext/>
              <w:rPr>
                <w:rFonts w:ascii="Sylfaen" w:hAnsi="Sylfaen"/>
                <w:b/>
                <w:sz w:val="20"/>
                <w:szCs w:val="20"/>
                <w:u w:val="single"/>
                <w:lang w:val="hy-AM"/>
              </w:rPr>
            </w:pPr>
          </w:p>
        </w:tc>
        <w:tc>
          <w:tcPr>
            <w:tcW w:w="769" w:type="pct"/>
            <w:vAlign w:val="center"/>
          </w:tcPr>
          <w:p w:rsidR="00F25F32" w:rsidRPr="007E072A" w:rsidRDefault="00F25F32" w:rsidP="004E61D7">
            <w:pPr>
              <w:keepNext/>
              <w:rPr>
                <w:rFonts w:ascii="Sylfaen" w:hAnsi="Sylfaen"/>
                <w:b/>
                <w:sz w:val="20"/>
                <w:szCs w:val="20"/>
                <w:u w:val="single"/>
                <w:lang w:val="hy-AM"/>
              </w:rPr>
            </w:pPr>
          </w:p>
        </w:tc>
        <w:tc>
          <w:tcPr>
            <w:tcW w:w="156" w:type="pct"/>
            <w:vAlign w:val="center"/>
          </w:tcPr>
          <w:p w:rsidR="00F25F32" w:rsidRPr="007E072A" w:rsidRDefault="00F25F32" w:rsidP="004E61D7">
            <w:pPr>
              <w:keepNext/>
              <w:jc w:val="center"/>
              <w:rPr>
                <w:rFonts w:ascii="Sylfaen" w:hAnsi="Sylfaen" w:cs="Sylfaen"/>
                <w:sz w:val="20"/>
                <w:szCs w:val="20"/>
                <w:lang w:val="hy-AM"/>
              </w:rPr>
            </w:pPr>
          </w:p>
        </w:tc>
        <w:tc>
          <w:tcPr>
            <w:tcW w:w="1129" w:type="pct"/>
            <w:vAlign w:val="center"/>
          </w:tcPr>
          <w:p w:rsidR="00F25F32" w:rsidRPr="007E072A" w:rsidRDefault="00F25F32" w:rsidP="004E61D7">
            <w:pPr>
              <w:keepNext/>
              <w:rPr>
                <w:rFonts w:ascii="Sylfaen" w:hAnsi="Sylfaen"/>
                <w:b/>
                <w:sz w:val="20"/>
                <w:szCs w:val="20"/>
                <w:u w:val="single"/>
                <w:lang w:val="hy-AM"/>
              </w:rPr>
            </w:pPr>
          </w:p>
        </w:tc>
      </w:tr>
      <w:tr w:rsidR="00F25F32" w:rsidRPr="007E072A" w:rsidTr="00F25F32">
        <w:trPr>
          <w:trHeight w:val="64"/>
        </w:trPr>
        <w:tc>
          <w:tcPr>
            <w:tcW w:w="2945" w:type="pct"/>
            <w:vAlign w:val="center"/>
          </w:tcPr>
          <w:p w:rsidR="00F25F32" w:rsidRPr="007E072A" w:rsidRDefault="00F25F32" w:rsidP="00F25F32">
            <w:pPr>
              <w:pStyle w:val="tabletext"/>
              <w:spacing w:before="0" w:after="0"/>
              <w:rPr>
                <w:rFonts w:ascii="Sylfaen" w:hAnsi="Sylfaen" w:cs="Calibri"/>
                <w:szCs w:val="20"/>
                <w:lang w:val="hy-AM"/>
              </w:rPr>
            </w:pPr>
            <w:r w:rsidRPr="007E072A">
              <w:rPr>
                <w:rFonts w:ascii="Sylfaen" w:hAnsi="Sylfaen" w:cs="Calibri"/>
                <w:lang w:val="hy-AM"/>
              </w:rPr>
              <w:t xml:space="preserve">Առևտրական </w:t>
            </w:r>
            <w:r w:rsidRPr="007E072A">
              <w:rPr>
                <w:rFonts w:ascii="Sylfaen" w:hAnsi="Sylfaen" w:cs="Calibri"/>
              </w:rPr>
              <w:t xml:space="preserve">և այլ </w:t>
            </w:r>
            <w:r w:rsidRPr="007E072A">
              <w:rPr>
                <w:rFonts w:ascii="Sylfaen" w:hAnsi="Sylfaen" w:cs="Calibri"/>
                <w:lang w:val="hy-AM"/>
              </w:rPr>
              <w:t>դեբիտորական պարտքեր</w:t>
            </w:r>
          </w:p>
        </w:tc>
        <w:tc>
          <w:tcPr>
            <w:tcW w:w="769" w:type="pct"/>
            <w:vAlign w:val="bottom"/>
          </w:tcPr>
          <w:p w:rsidR="00F25F32" w:rsidRPr="00607867" w:rsidRDefault="00D36C3C" w:rsidP="00F25F32">
            <w:pPr>
              <w:jc w:val="right"/>
              <w:rPr>
                <w:rFonts w:ascii="Sylfaen" w:hAnsi="Sylfaen"/>
                <w:color w:val="000000"/>
                <w:sz w:val="20"/>
              </w:rPr>
            </w:pPr>
            <w:r>
              <w:rPr>
                <w:rFonts w:ascii="Sylfaen" w:hAnsi="Sylfaen"/>
                <w:color w:val="000000"/>
                <w:sz w:val="20"/>
              </w:rPr>
              <w:t>1,869,036</w:t>
            </w:r>
          </w:p>
        </w:tc>
        <w:tc>
          <w:tcPr>
            <w:tcW w:w="156" w:type="pct"/>
            <w:vAlign w:val="bottom"/>
          </w:tcPr>
          <w:p w:rsidR="00F25F32" w:rsidRPr="00607867" w:rsidRDefault="00F25F32" w:rsidP="00F25F32">
            <w:pPr>
              <w:jc w:val="right"/>
              <w:rPr>
                <w:rFonts w:ascii="Sylfaen" w:hAnsi="Sylfaen"/>
                <w:color w:val="000000"/>
                <w:sz w:val="20"/>
                <w:lang w:val="hy-AM"/>
              </w:rPr>
            </w:pPr>
          </w:p>
        </w:tc>
        <w:tc>
          <w:tcPr>
            <w:tcW w:w="1129" w:type="pct"/>
            <w:vAlign w:val="bottom"/>
          </w:tcPr>
          <w:p w:rsidR="00F25F32" w:rsidRPr="00607867" w:rsidRDefault="00F25F32" w:rsidP="00F25F32">
            <w:pPr>
              <w:jc w:val="right"/>
              <w:rPr>
                <w:rFonts w:ascii="Sylfaen" w:hAnsi="Sylfaen"/>
                <w:color w:val="000000"/>
                <w:sz w:val="20"/>
              </w:rPr>
            </w:pPr>
            <w:r w:rsidRPr="00607867">
              <w:rPr>
                <w:rFonts w:ascii="Sylfaen" w:hAnsi="Sylfaen"/>
                <w:color w:val="000000"/>
                <w:sz w:val="20"/>
              </w:rPr>
              <w:t>1,828,253</w:t>
            </w:r>
          </w:p>
        </w:tc>
      </w:tr>
      <w:tr w:rsidR="00F25F32" w:rsidRPr="007E072A" w:rsidTr="00F25F32">
        <w:trPr>
          <w:trHeight w:val="64"/>
        </w:trPr>
        <w:tc>
          <w:tcPr>
            <w:tcW w:w="2945" w:type="pct"/>
            <w:vAlign w:val="center"/>
          </w:tcPr>
          <w:p w:rsidR="00F25F32" w:rsidRPr="007E072A" w:rsidRDefault="00F25F32" w:rsidP="0042576D">
            <w:pPr>
              <w:spacing w:afterLines="20"/>
              <w:rPr>
                <w:rFonts w:ascii="Sylfaen" w:hAnsi="Sylfaen" w:cs="Calibri"/>
                <w:sz w:val="20"/>
                <w:szCs w:val="20"/>
                <w:lang w:val="hy-AM"/>
              </w:rPr>
            </w:pPr>
            <w:r w:rsidRPr="007E072A">
              <w:rPr>
                <w:rFonts w:ascii="Sylfaen" w:hAnsi="Sylfaen" w:cs="Calibri"/>
                <w:sz w:val="20"/>
                <w:szCs w:val="20"/>
                <w:lang w:val="hy-AM"/>
              </w:rPr>
              <w:t>Դրամական միջոցներ</w:t>
            </w:r>
          </w:p>
        </w:tc>
        <w:tc>
          <w:tcPr>
            <w:tcW w:w="769" w:type="pct"/>
            <w:vAlign w:val="bottom"/>
          </w:tcPr>
          <w:p w:rsidR="00F25F32" w:rsidRPr="00607867" w:rsidRDefault="00D36C3C" w:rsidP="00F25F32">
            <w:pPr>
              <w:jc w:val="right"/>
              <w:rPr>
                <w:rFonts w:ascii="Sylfaen" w:hAnsi="Sylfaen"/>
                <w:color w:val="000000"/>
                <w:sz w:val="20"/>
              </w:rPr>
            </w:pPr>
            <w:r>
              <w:rPr>
                <w:rFonts w:ascii="Sylfaen" w:hAnsi="Sylfaen"/>
                <w:color w:val="000000"/>
                <w:sz w:val="20"/>
              </w:rPr>
              <w:t>5,036</w:t>
            </w:r>
          </w:p>
        </w:tc>
        <w:tc>
          <w:tcPr>
            <w:tcW w:w="156" w:type="pct"/>
            <w:vAlign w:val="bottom"/>
          </w:tcPr>
          <w:p w:rsidR="00F25F32" w:rsidRPr="00607867" w:rsidRDefault="00F25F32" w:rsidP="00F25F32">
            <w:pPr>
              <w:jc w:val="right"/>
              <w:rPr>
                <w:rFonts w:ascii="Sylfaen" w:hAnsi="Sylfaen"/>
                <w:color w:val="000000"/>
                <w:sz w:val="20"/>
                <w:lang w:val="hy-AM"/>
              </w:rPr>
            </w:pPr>
          </w:p>
        </w:tc>
        <w:tc>
          <w:tcPr>
            <w:tcW w:w="1129" w:type="pct"/>
            <w:vAlign w:val="bottom"/>
          </w:tcPr>
          <w:p w:rsidR="00F25F32" w:rsidRPr="00607867" w:rsidRDefault="00F25F32" w:rsidP="00F25F32">
            <w:pPr>
              <w:jc w:val="right"/>
              <w:rPr>
                <w:rFonts w:ascii="Sylfaen" w:hAnsi="Sylfaen"/>
                <w:color w:val="000000"/>
                <w:sz w:val="20"/>
              </w:rPr>
            </w:pPr>
            <w:r w:rsidRPr="00607867">
              <w:rPr>
                <w:rFonts w:ascii="Sylfaen" w:hAnsi="Sylfaen"/>
                <w:color w:val="000000"/>
                <w:sz w:val="20"/>
              </w:rPr>
              <w:t>46,994</w:t>
            </w:r>
          </w:p>
        </w:tc>
      </w:tr>
      <w:tr w:rsidR="00F25F32" w:rsidRPr="007E072A" w:rsidTr="00F25F32">
        <w:trPr>
          <w:trHeight w:val="64"/>
        </w:trPr>
        <w:tc>
          <w:tcPr>
            <w:tcW w:w="2945" w:type="pct"/>
            <w:vAlign w:val="center"/>
          </w:tcPr>
          <w:p w:rsidR="00F25F32" w:rsidRPr="007E072A" w:rsidRDefault="00F25F32" w:rsidP="0042576D">
            <w:pPr>
              <w:spacing w:afterLines="20"/>
              <w:rPr>
                <w:rFonts w:ascii="Sylfaen" w:hAnsi="Sylfaen" w:cs="Calibri"/>
                <w:sz w:val="20"/>
                <w:szCs w:val="20"/>
              </w:rPr>
            </w:pPr>
            <w:r w:rsidRPr="007E072A">
              <w:rPr>
                <w:rFonts w:ascii="Sylfaen" w:hAnsi="Sylfaen" w:cs="Calibri"/>
                <w:sz w:val="20"/>
                <w:szCs w:val="20"/>
              </w:rPr>
              <w:t>Այլ ֆինանսական ակտիվներ</w:t>
            </w:r>
          </w:p>
        </w:tc>
        <w:tc>
          <w:tcPr>
            <w:tcW w:w="769" w:type="pct"/>
            <w:vAlign w:val="center"/>
          </w:tcPr>
          <w:p w:rsidR="00F25F32" w:rsidRPr="00607867" w:rsidRDefault="00F25F32" w:rsidP="00F25F32">
            <w:pPr>
              <w:tabs>
                <w:tab w:val="decimal" w:pos="1620"/>
              </w:tabs>
              <w:ind w:right="57"/>
              <w:jc w:val="right"/>
              <w:rPr>
                <w:rFonts w:ascii="Sylfaen" w:hAnsi="Sylfaen" w:cs="Calibri"/>
                <w:sz w:val="20"/>
                <w:szCs w:val="20"/>
              </w:rPr>
            </w:pPr>
          </w:p>
        </w:tc>
        <w:tc>
          <w:tcPr>
            <w:tcW w:w="156" w:type="pct"/>
          </w:tcPr>
          <w:p w:rsidR="00F25F32" w:rsidRPr="00607867" w:rsidRDefault="00F25F32" w:rsidP="00F25F32">
            <w:pPr>
              <w:tabs>
                <w:tab w:val="decimal" w:pos="1620"/>
              </w:tabs>
              <w:ind w:right="57"/>
              <w:jc w:val="right"/>
              <w:rPr>
                <w:rFonts w:ascii="Sylfaen" w:hAnsi="Sylfaen" w:cs="Calibri"/>
                <w:sz w:val="20"/>
                <w:szCs w:val="20"/>
                <w:lang w:val="hy-AM"/>
              </w:rPr>
            </w:pPr>
          </w:p>
        </w:tc>
        <w:tc>
          <w:tcPr>
            <w:tcW w:w="1129" w:type="pct"/>
            <w:vAlign w:val="center"/>
          </w:tcPr>
          <w:p w:rsidR="00F25F32" w:rsidRPr="00607867" w:rsidRDefault="00F25F32" w:rsidP="00F25F32">
            <w:pPr>
              <w:tabs>
                <w:tab w:val="decimal" w:pos="1620"/>
              </w:tabs>
              <w:ind w:right="57"/>
              <w:jc w:val="right"/>
              <w:rPr>
                <w:rFonts w:ascii="Sylfaen" w:hAnsi="Sylfaen" w:cs="Calibri"/>
                <w:sz w:val="20"/>
                <w:szCs w:val="20"/>
              </w:rPr>
            </w:pPr>
          </w:p>
        </w:tc>
      </w:tr>
      <w:tr w:rsidR="00F25F32" w:rsidRPr="007E072A" w:rsidTr="00F25F32">
        <w:trPr>
          <w:trHeight w:val="64"/>
        </w:trPr>
        <w:tc>
          <w:tcPr>
            <w:tcW w:w="2945" w:type="pct"/>
          </w:tcPr>
          <w:p w:rsidR="00F25F32" w:rsidRPr="007E072A" w:rsidRDefault="00F25F32" w:rsidP="00F25F32">
            <w:pPr>
              <w:rPr>
                <w:rFonts w:ascii="Sylfaen" w:hAnsi="Sylfaen"/>
                <w:sz w:val="20"/>
                <w:lang w:val="hy-AM"/>
              </w:rPr>
            </w:pPr>
          </w:p>
        </w:tc>
        <w:tc>
          <w:tcPr>
            <w:tcW w:w="769" w:type="pct"/>
            <w:tcBorders>
              <w:bottom w:val="single" w:sz="4" w:space="0" w:color="auto"/>
            </w:tcBorders>
            <w:vAlign w:val="bottom"/>
          </w:tcPr>
          <w:p w:rsidR="00F25F32" w:rsidRPr="007E072A" w:rsidRDefault="00F25F32" w:rsidP="00F25F32">
            <w:pPr>
              <w:jc w:val="right"/>
              <w:rPr>
                <w:rFonts w:ascii="Sylfaen" w:hAnsi="Sylfaen"/>
                <w:color w:val="000000"/>
                <w:sz w:val="20"/>
                <w:lang w:val="hy-AM"/>
              </w:rPr>
            </w:pPr>
          </w:p>
        </w:tc>
        <w:tc>
          <w:tcPr>
            <w:tcW w:w="156" w:type="pct"/>
            <w:vAlign w:val="bottom"/>
          </w:tcPr>
          <w:p w:rsidR="00F25F32" w:rsidRPr="007E072A" w:rsidRDefault="00F25F32" w:rsidP="00F25F32">
            <w:pPr>
              <w:jc w:val="right"/>
              <w:rPr>
                <w:rFonts w:ascii="Sylfaen" w:hAnsi="Sylfaen"/>
                <w:color w:val="000000"/>
                <w:sz w:val="20"/>
                <w:lang w:val="hy-AM"/>
              </w:rPr>
            </w:pPr>
          </w:p>
        </w:tc>
        <w:tc>
          <w:tcPr>
            <w:tcW w:w="1129" w:type="pct"/>
            <w:tcBorders>
              <w:bottom w:val="single" w:sz="4" w:space="0" w:color="auto"/>
            </w:tcBorders>
            <w:vAlign w:val="bottom"/>
          </w:tcPr>
          <w:p w:rsidR="00F25F32" w:rsidRPr="007E072A" w:rsidRDefault="00F25F32" w:rsidP="00F25F32">
            <w:pPr>
              <w:jc w:val="right"/>
              <w:rPr>
                <w:rFonts w:ascii="Sylfaen" w:hAnsi="Sylfaen"/>
                <w:color w:val="000000"/>
                <w:sz w:val="20"/>
                <w:lang w:val="hy-AM"/>
              </w:rPr>
            </w:pPr>
          </w:p>
        </w:tc>
      </w:tr>
      <w:tr w:rsidR="00F25F32" w:rsidRPr="007E072A" w:rsidTr="00F25F32">
        <w:trPr>
          <w:trHeight w:val="64"/>
        </w:trPr>
        <w:tc>
          <w:tcPr>
            <w:tcW w:w="2945" w:type="pct"/>
          </w:tcPr>
          <w:p w:rsidR="00F25F32" w:rsidRPr="007E072A" w:rsidRDefault="00F25F32" w:rsidP="00F25F32">
            <w:pPr>
              <w:rPr>
                <w:rFonts w:ascii="Sylfaen" w:hAnsi="Sylfaen"/>
                <w:sz w:val="20"/>
                <w:lang w:val="hy-AM"/>
              </w:rPr>
            </w:pPr>
            <w:r w:rsidRPr="007E072A">
              <w:rPr>
                <w:rFonts w:ascii="Sylfaen" w:hAnsi="Sylfaen" w:cs="Sylfaen"/>
                <w:b/>
                <w:sz w:val="20"/>
                <w:lang w:val="hy-AM"/>
              </w:rPr>
              <w:t>Ընդամենը</w:t>
            </w:r>
          </w:p>
        </w:tc>
        <w:tc>
          <w:tcPr>
            <w:tcW w:w="769" w:type="pct"/>
            <w:tcBorders>
              <w:bottom w:val="single" w:sz="4" w:space="0" w:color="auto"/>
            </w:tcBorders>
            <w:vAlign w:val="bottom"/>
          </w:tcPr>
          <w:p w:rsidR="00F25F32" w:rsidRPr="00826BAB" w:rsidRDefault="00D36C3C" w:rsidP="00F25F32">
            <w:pPr>
              <w:jc w:val="right"/>
              <w:rPr>
                <w:rFonts w:ascii="Sylfaen" w:hAnsi="Sylfaen"/>
                <w:b/>
                <w:color w:val="000000"/>
                <w:sz w:val="20"/>
              </w:rPr>
            </w:pPr>
            <w:r>
              <w:rPr>
                <w:rFonts w:ascii="Sylfaen" w:hAnsi="Sylfaen"/>
                <w:b/>
                <w:color w:val="000000"/>
                <w:sz w:val="20"/>
              </w:rPr>
              <w:t>1,874,072</w:t>
            </w:r>
          </w:p>
        </w:tc>
        <w:tc>
          <w:tcPr>
            <w:tcW w:w="156" w:type="pct"/>
            <w:vAlign w:val="bottom"/>
          </w:tcPr>
          <w:p w:rsidR="00F25F32" w:rsidRPr="007E072A" w:rsidRDefault="00F25F32" w:rsidP="00F25F32">
            <w:pPr>
              <w:jc w:val="right"/>
              <w:rPr>
                <w:rFonts w:ascii="Sylfaen" w:hAnsi="Sylfaen"/>
                <w:b/>
                <w:color w:val="000000"/>
                <w:sz w:val="20"/>
                <w:lang w:val="hy-AM"/>
              </w:rPr>
            </w:pPr>
          </w:p>
        </w:tc>
        <w:tc>
          <w:tcPr>
            <w:tcW w:w="1129" w:type="pct"/>
            <w:tcBorders>
              <w:bottom w:val="single" w:sz="4" w:space="0" w:color="auto"/>
            </w:tcBorders>
            <w:vAlign w:val="bottom"/>
          </w:tcPr>
          <w:p w:rsidR="00F25F32" w:rsidRPr="00826BAB" w:rsidRDefault="00F25F32" w:rsidP="00F25F32">
            <w:pPr>
              <w:jc w:val="right"/>
              <w:rPr>
                <w:rFonts w:ascii="Sylfaen" w:hAnsi="Sylfaen"/>
                <w:b/>
                <w:color w:val="000000"/>
                <w:sz w:val="20"/>
              </w:rPr>
            </w:pPr>
            <w:r>
              <w:rPr>
                <w:rFonts w:ascii="Sylfaen" w:hAnsi="Sylfaen"/>
                <w:b/>
                <w:color w:val="000000"/>
                <w:sz w:val="20"/>
              </w:rPr>
              <w:t>1,875,247</w:t>
            </w:r>
          </w:p>
        </w:tc>
      </w:tr>
    </w:tbl>
    <w:p w:rsidR="004A0DA5" w:rsidRDefault="004A0DA5" w:rsidP="00F25F32">
      <w:pPr>
        <w:keepNext/>
        <w:spacing w:before="120" w:after="120"/>
        <w:ind w:left="1020"/>
        <w:jc w:val="both"/>
        <w:outlineLvl w:val="2"/>
        <w:rPr>
          <w:rFonts w:ascii="Sylfaen" w:hAnsi="Sylfaen" w:cs="Calibri"/>
          <w:i/>
          <w:sz w:val="21"/>
          <w:szCs w:val="21"/>
          <w:lang w:eastAsia="ru-RU"/>
        </w:rPr>
      </w:pPr>
    </w:p>
    <w:p w:rsidR="00C77B53" w:rsidRDefault="00C77B53" w:rsidP="00F25F32">
      <w:pPr>
        <w:keepNext/>
        <w:spacing w:before="120" w:after="120"/>
        <w:ind w:left="1020"/>
        <w:jc w:val="both"/>
        <w:outlineLvl w:val="2"/>
        <w:rPr>
          <w:rFonts w:ascii="Sylfaen" w:hAnsi="Sylfaen" w:cs="Calibri"/>
          <w:i/>
          <w:sz w:val="21"/>
          <w:szCs w:val="21"/>
          <w:lang w:eastAsia="ru-RU"/>
        </w:rPr>
      </w:pPr>
    </w:p>
    <w:p w:rsidR="00C77B53" w:rsidRDefault="00C77B53" w:rsidP="00F25F32">
      <w:pPr>
        <w:keepNext/>
        <w:spacing w:before="120" w:after="120"/>
        <w:ind w:left="1020"/>
        <w:jc w:val="both"/>
        <w:outlineLvl w:val="2"/>
        <w:rPr>
          <w:rFonts w:ascii="Sylfaen" w:hAnsi="Sylfaen" w:cs="Calibri"/>
          <w:i/>
          <w:sz w:val="21"/>
          <w:szCs w:val="21"/>
          <w:lang w:eastAsia="ru-RU"/>
        </w:rPr>
      </w:pPr>
    </w:p>
    <w:p w:rsidR="00C77B53" w:rsidRDefault="00C77B53" w:rsidP="00F25F32">
      <w:pPr>
        <w:keepNext/>
        <w:spacing w:before="120" w:after="120"/>
        <w:ind w:left="1020"/>
        <w:jc w:val="both"/>
        <w:outlineLvl w:val="2"/>
        <w:rPr>
          <w:rFonts w:ascii="Sylfaen" w:hAnsi="Sylfaen" w:cs="Calibri"/>
          <w:i/>
          <w:sz w:val="21"/>
          <w:szCs w:val="21"/>
          <w:lang w:eastAsia="ru-RU"/>
        </w:rPr>
      </w:pPr>
    </w:p>
    <w:p w:rsidR="006A618A" w:rsidRDefault="006A618A" w:rsidP="00F25F32">
      <w:pPr>
        <w:keepNext/>
        <w:spacing w:before="120" w:after="120"/>
        <w:ind w:left="1020"/>
        <w:jc w:val="both"/>
        <w:outlineLvl w:val="2"/>
        <w:rPr>
          <w:rFonts w:ascii="Sylfaen" w:hAnsi="Sylfaen" w:cs="Calibri"/>
          <w:i/>
          <w:sz w:val="21"/>
          <w:szCs w:val="21"/>
          <w:lang w:eastAsia="ru-RU"/>
        </w:rPr>
      </w:pPr>
    </w:p>
    <w:p w:rsidR="006A618A" w:rsidRDefault="006A618A" w:rsidP="00F25F32">
      <w:pPr>
        <w:keepNext/>
        <w:spacing w:before="120" w:after="120"/>
        <w:ind w:left="1020"/>
        <w:jc w:val="both"/>
        <w:outlineLvl w:val="2"/>
        <w:rPr>
          <w:rFonts w:ascii="Sylfaen" w:hAnsi="Sylfaen" w:cs="Calibri"/>
          <w:i/>
          <w:sz w:val="21"/>
          <w:szCs w:val="21"/>
          <w:lang w:eastAsia="ru-RU"/>
        </w:rPr>
      </w:pPr>
    </w:p>
    <w:p w:rsidR="00ED455E" w:rsidRPr="007E072A" w:rsidRDefault="00ED455E" w:rsidP="00631179">
      <w:pPr>
        <w:keepNext/>
        <w:numPr>
          <w:ilvl w:val="1"/>
          <w:numId w:val="2"/>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Իրացվելիության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Իրացվելիության ռիսկն այն ռիսկն է, որ Ընկերությունը դժվարություններ կունենա այն ֆինանսական պարտավորությունների հետ կապված իր պարտականությունները կատարելիս, որոնք մարվելու են դրամական միջոց կամ այլ ֆինանսական ակտիվ տրամադրելով։ Իրացվելիության կառավարման հետ կապված Ընկերության մոտեցումն է՝ որքան հնարավոր է, ունենալ բավարար իրացվելի միջոցներ իր ֆինանսական պարտավորությունները ժամանակին կատարելու համար՝ ինչպես նորմալ, այնպես էլ լարված պայմաններում, առանց իր համբավը ռիսկի ենթարկելու և առանց անընդունելի վնասներ կրելու։</w:t>
      </w:r>
      <w:r w:rsidR="004A6550" w:rsidRPr="007E072A">
        <w:rPr>
          <w:rFonts w:ascii="Sylfaen" w:hAnsi="Sylfaen" w:cs="Times Armenian"/>
          <w:sz w:val="21"/>
          <w:szCs w:val="21"/>
          <w:lang w:val="hy-AM"/>
        </w:rPr>
        <w:t xml:space="preserve"> </w:t>
      </w:r>
      <w:r w:rsidR="00270B2F" w:rsidRPr="007E072A">
        <w:rPr>
          <w:rFonts w:ascii="Sylfaen" w:hAnsi="Sylfaen" w:cs="Times Armenian"/>
          <w:sz w:val="21"/>
          <w:szCs w:val="21"/>
          <w:lang w:val="hy-AM"/>
        </w:rPr>
        <w:t>Իրացվելիության ռիսկի կառավարման նպատակով Ընկերությունը նաև սովորաբար օգտվում է օվեր</w:t>
      </w:r>
      <w:r w:rsidR="00FA0C47">
        <w:rPr>
          <w:rFonts w:ascii="Sylfaen" w:hAnsi="Sylfaen" w:cs="Times Armenian"/>
          <w:sz w:val="21"/>
          <w:szCs w:val="21"/>
          <w:lang w:val="hy-AM"/>
        </w:rPr>
        <w:t xml:space="preserve">դրաֆտային </w:t>
      </w:r>
      <w:r w:rsidR="00FA0C47" w:rsidRPr="00FA0C47">
        <w:rPr>
          <w:rFonts w:ascii="Sylfaen" w:hAnsi="Sylfaen" w:cs="Times Armenian"/>
          <w:sz w:val="21"/>
          <w:szCs w:val="21"/>
          <w:lang w:val="hy-AM"/>
        </w:rPr>
        <w:t>հնարավորություններից</w:t>
      </w:r>
      <w:r w:rsidR="00C96107" w:rsidRPr="00FA0C47">
        <w:rPr>
          <w:rFonts w:ascii="Sylfaen" w:hAnsi="Sylfaen" w:cs="Times Armenian"/>
          <w:sz w:val="21"/>
          <w:szCs w:val="21"/>
          <w:lang w:val="hy-AM"/>
        </w:rPr>
        <w:t>։</w:t>
      </w:r>
    </w:p>
    <w:p w:rsidR="00ED455E" w:rsidRPr="007E072A" w:rsidRDefault="00ED455E" w:rsidP="00631179">
      <w:pPr>
        <w:keepNext/>
        <w:numPr>
          <w:ilvl w:val="1"/>
          <w:numId w:val="2"/>
        </w:numPr>
        <w:spacing w:before="120" w:after="120"/>
        <w:ind w:left="1191" w:hanging="794"/>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Շուկայական ռիսկ</w:t>
      </w:r>
    </w:p>
    <w:p w:rsidR="00ED455E" w:rsidRPr="007E072A" w:rsidRDefault="00FA0C47"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Pr>
          <w:rFonts w:ascii="Sylfaen" w:hAnsi="Sylfaen" w:cs="Times Armenian"/>
          <w:sz w:val="21"/>
          <w:szCs w:val="21"/>
          <w:lang w:val="hy-AM"/>
        </w:rPr>
        <w:t>Շուկայական ռիսկն այն</w:t>
      </w:r>
      <w:r w:rsidR="00ED455E" w:rsidRPr="007E072A">
        <w:rPr>
          <w:rFonts w:ascii="Sylfaen" w:hAnsi="Sylfaen" w:cs="Times Armenian"/>
          <w:sz w:val="21"/>
          <w:szCs w:val="21"/>
          <w:lang w:val="hy-AM"/>
        </w:rPr>
        <w:t xml:space="preserve"> ռիսկն է, որ շուկայական գների փոփոխությունները, ինչպիսիք են արտարժույթի փոխարժեքները, տոկոսադրույքները, բաժնետոմսերի գները, կազդեն Ընկերության շահույթ կամ վնասի և ֆինանսական գործիքների արժեքների վրա։ Շուկայական ռիսկի կառավարման նպատակն է շուկայական ռիսկին ենթարկվածությունը պահպանել ընդունելի սահմաններում՝ միաժամանակ օպտիմիզացնելով հատույցը։ Ընկերությունը իր շուկայական ռիսկերը չի հեջավորում։</w:t>
      </w:r>
    </w:p>
    <w:p w:rsidR="00ED455E" w:rsidRPr="007E072A" w:rsidRDefault="00ED455E" w:rsidP="00631179">
      <w:pPr>
        <w:keepNext/>
        <w:numPr>
          <w:ilvl w:val="2"/>
          <w:numId w:val="2"/>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Արժութային ռիսկ</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արտարժութային ռիսկին արտարժույթային վարկերի և արտարժութային դրամական մնացորդների գծով:</w:t>
      </w:r>
    </w:p>
    <w:p w:rsidR="00BB32B2" w:rsidRPr="007E072A" w:rsidRDefault="00BB32B2" w:rsidP="00BB32B2">
      <w:pPr>
        <w:pStyle w:val="BodyText"/>
        <w:keepNext/>
        <w:spacing w:before="120"/>
        <w:rPr>
          <w:rFonts w:ascii="Sylfaen" w:hAnsi="Sylfaen" w:cs="Calibri"/>
          <w:b/>
          <w:sz w:val="20"/>
          <w:lang w:val="hy-AM"/>
        </w:rPr>
      </w:pPr>
      <w:r w:rsidRPr="007E072A">
        <w:rPr>
          <w:rFonts w:ascii="Sylfaen" w:hAnsi="Sylfaen" w:cs="Calibri"/>
          <w:b/>
          <w:sz w:val="20"/>
          <w:lang w:val="hy-AM"/>
        </w:rPr>
        <w:t>Արտարժութային ռիսկին ենթարկվածությունը</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ենթարկվածությունը արտարժութային ռիսկին ներկայացված է ստորև` ըստ պայմանական (անվանական) գումարների:</w:t>
      </w:r>
    </w:p>
    <w:tbl>
      <w:tblPr>
        <w:tblW w:w="4207" w:type="pct"/>
        <w:tblCellMar>
          <w:left w:w="0" w:type="dxa"/>
          <w:right w:w="0" w:type="dxa"/>
        </w:tblCellMar>
        <w:tblLook w:val="0000"/>
      </w:tblPr>
      <w:tblGrid>
        <w:gridCol w:w="4715"/>
        <w:gridCol w:w="1631"/>
        <w:gridCol w:w="326"/>
        <w:gridCol w:w="1631"/>
        <w:gridCol w:w="326"/>
      </w:tblGrid>
      <w:tr w:rsidR="00F25F32" w:rsidRPr="007E072A" w:rsidTr="00D36C3C">
        <w:trPr>
          <w:cantSplit/>
        </w:trPr>
        <w:tc>
          <w:tcPr>
            <w:tcW w:w="2732" w:type="pct"/>
          </w:tcPr>
          <w:p w:rsidR="00F25F32" w:rsidRPr="007E072A" w:rsidRDefault="00F25F32" w:rsidP="00BB32B2">
            <w:pPr>
              <w:pStyle w:val="tabletext"/>
              <w:keepNext/>
              <w:spacing w:before="0" w:after="40"/>
              <w:rPr>
                <w:rFonts w:ascii="Sylfaen" w:hAnsi="Sylfaen" w:cs="Calibri"/>
                <w:b/>
                <w:bCs/>
                <w:szCs w:val="20"/>
                <w:lang w:val="hy-AM"/>
              </w:rPr>
            </w:pPr>
          </w:p>
        </w:tc>
        <w:tc>
          <w:tcPr>
            <w:tcW w:w="945" w:type="pct"/>
            <w:vAlign w:val="bottom"/>
          </w:tcPr>
          <w:p w:rsidR="00F25F32" w:rsidRPr="007E072A" w:rsidRDefault="00F25F32" w:rsidP="008C542B">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c>
          <w:tcPr>
            <w:tcW w:w="189" w:type="pct"/>
            <w:vAlign w:val="bottom"/>
          </w:tcPr>
          <w:p w:rsidR="00F25F32" w:rsidRPr="007E072A" w:rsidRDefault="00F25F32" w:rsidP="00BB32B2">
            <w:pPr>
              <w:pStyle w:val="tabletext"/>
              <w:keepNext/>
              <w:spacing w:before="0" w:after="40"/>
              <w:jc w:val="center"/>
              <w:rPr>
                <w:rFonts w:ascii="Sylfaen" w:hAnsi="Sylfaen" w:cs="Calibri"/>
                <w:b/>
                <w:bCs/>
                <w:szCs w:val="20"/>
                <w:lang w:val="hy-AM"/>
              </w:rPr>
            </w:pPr>
          </w:p>
        </w:tc>
        <w:tc>
          <w:tcPr>
            <w:tcW w:w="945" w:type="pct"/>
            <w:vAlign w:val="bottom"/>
          </w:tcPr>
          <w:p w:rsidR="00F25F32" w:rsidRPr="007E072A" w:rsidRDefault="00F25F32" w:rsidP="00BB32B2">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c>
          <w:tcPr>
            <w:tcW w:w="189" w:type="pct"/>
            <w:vAlign w:val="bottom"/>
          </w:tcPr>
          <w:p w:rsidR="00F25F32" w:rsidRPr="007E072A" w:rsidRDefault="00F25F32" w:rsidP="00BB32B2">
            <w:pPr>
              <w:pStyle w:val="tabletext"/>
              <w:keepNext/>
              <w:spacing w:before="0" w:after="40"/>
              <w:jc w:val="center"/>
              <w:rPr>
                <w:rFonts w:ascii="Sylfaen" w:hAnsi="Sylfaen" w:cs="Calibri"/>
                <w:b/>
                <w:bCs/>
                <w:szCs w:val="20"/>
                <w:lang w:val="hy-AM"/>
              </w:rPr>
            </w:pPr>
          </w:p>
        </w:tc>
      </w:tr>
      <w:tr w:rsidR="00F25F32" w:rsidRPr="00747231" w:rsidTr="00D36C3C">
        <w:trPr>
          <w:cantSplit/>
        </w:trPr>
        <w:tc>
          <w:tcPr>
            <w:tcW w:w="2732" w:type="pct"/>
            <w:vAlign w:val="bottom"/>
          </w:tcPr>
          <w:p w:rsidR="00F25F32" w:rsidRPr="00747231" w:rsidRDefault="00F25F32" w:rsidP="00BB32B2">
            <w:pPr>
              <w:pStyle w:val="tabletext"/>
              <w:keepNext/>
              <w:spacing w:before="0" w:after="40"/>
              <w:rPr>
                <w:rFonts w:ascii="Sylfaen" w:hAnsi="Sylfaen" w:cs="Calibri"/>
                <w:b/>
                <w:bCs/>
                <w:szCs w:val="20"/>
                <w:u w:val="single"/>
                <w:lang w:val="hy-AM"/>
              </w:rPr>
            </w:pPr>
            <w:r w:rsidRPr="00747231">
              <w:rPr>
                <w:rFonts w:ascii="Sylfaen" w:hAnsi="Sylfaen" w:cs="Sylfaen"/>
                <w:b/>
                <w:szCs w:val="20"/>
                <w:lang w:val="hy-AM"/>
              </w:rPr>
              <w:t>հազ</w:t>
            </w:r>
            <w:r w:rsidRPr="00747231">
              <w:rPr>
                <w:rFonts w:ascii="Sylfaen" w:hAnsi="Sylfaen" w:cs="Calibri"/>
                <w:b/>
                <w:szCs w:val="20"/>
                <w:lang w:val="hy-AM"/>
              </w:rPr>
              <w:t xml:space="preserve">. </w:t>
            </w:r>
            <w:r w:rsidRPr="00747231">
              <w:rPr>
                <w:rFonts w:ascii="Sylfaen" w:hAnsi="Sylfaen" w:cs="Sylfaen"/>
                <w:b/>
                <w:szCs w:val="20"/>
                <w:lang w:val="hy-AM"/>
              </w:rPr>
              <w:t>դրամ</w:t>
            </w:r>
          </w:p>
        </w:tc>
        <w:tc>
          <w:tcPr>
            <w:tcW w:w="945" w:type="pct"/>
            <w:tcBorders>
              <w:bottom w:val="single" w:sz="4" w:space="0" w:color="auto"/>
            </w:tcBorders>
            <w:vAlign w:val="bottom"/>
          </w:tcPr>
          <w:p w:rsidR="00F25F32" w:rsidRPr="001C7A60" w:rsidRDefault="001C7A60" w:rsidP="001C7A60">
            <w:pPr>
              <w:pStyle w:val="tabletext"/>
              <w:keepNext/>
              <w:spacing w:before="0" w:after="40"/>
              <w:jc w:val="center"/>
              <w:rPr>
                <w:rFonts w:ascii="Sylfaen" w:hAnsi="Sylfaen" w:cs="Calibri"/>
                <w:b/>
                <w:bCs/>
                <w:szCs w:val="20"/>
              </w:rPr>
            </w:pPr>
            <w:r>
              <w:rPr>
                <w:rFonts w:ascii="Sylfaen" w:hAnsi="Sylfaen" w:cs="Calibri"/>
                <w:b/>
                <w:bCs/>
                <w:szCs w:val="20"/>
              </w:rPr>
              <w:t>30</w:t>
            </w:r>
            <w:r w:rsidR="00F25F32" w:rsidRPr="00747231">
              <w:rPr>
                <w:rFonts w:ascii="Sylfaen" w:hAnsi="Sylfaen" w:cs="Calibri"/>
                <w:b/>
                <w:bCs/>
                <w:szCs w:val="20"/>
                <w:lang w:val="hy-AM"/>
              </w:rPr>
              <w:t>.</w:t>
            </w:r>
            <w:r>
              <w:rPr>
                <w:rFonts w:ascii="Sylfaen" w:hAnsi="Sylfaen" w:cs="Calibri"/>
                <w:b/>
                <w:bCs/>
                <w:szCs w:val="20"/>
              </w:rPr>
              <w:t>06</w:t>
            </w:r>
            <w:r w:rsidR="00F25F32" w:rsidRPr="00747231">
              <w:rPr>
                <w:rFonts w:ascii="Sylfaen" w:hAnsi="Sylfaen" w:cs="Calibri"/>
                <w:b/>
                <w:bCs/>
                <w:szCs w:val="20"/>
                <w:lang w:val="hy-AM"/>
              </w:rPr>
              <w:t>.201</w:t>
            </w:r>
            <w:r>
              <w:rPr>
                <w:rFonts w:ascii="Sylfaen" w:hAnsi="Sylfaen" w:cs="Calibri"/>
                <w:b/>
                <w:bCs/>
                <w:szCs w:val="20"/>
              </w:rPr>
              <w:t>2</w:t>
            </w:r>
          </w:p>
        </w:tc>
        <w:tc>
          <w:tcPr>
            <w:tcW w:w="189" w:type="pct"/>
            <w:vAlign w:val="bottom"/>
          </w:tcPr>
          <w:p w:rsidR="00F25F32" w:rsidRPr="00747231" w:rsidRDefault="00F25F32" w:rsidP="00BB32B2">
            <w:pPr>
              <w:pStyle w:val="tabletext"/>
              <w:keepNext/>
              <w:spacing w:before="0" w:after="40"/>
              <w:jc w:val="center"/>
              <w:rPr>
                <w:rFonts w:ascii="Sylfaen" w:hAnsi="Sylfaen" w:cs="Calibri"/>
                <w:b/>
                <w:bCs/>
                <w:szCs w:val="20"/>
                <w:lang w:val="hy-AM"/>
              </w:rPr>
            </w:pPr>
          </w:p>
        </w:tc>
        <w:tc>
          <w:tcPr>
            <w:tcW w:w="945" w:type="pct"/>
            <w:tcBorders>
              <w:bottom w:val="single" w:sz="4" w:space="0" w:color="auto"/>
            </w:tcBorders>
            <w:vAlign w:val="bottom"/>
          </w:tcPr>
          <w:p w:rsidR="00F25F32" w:rsidRPr="001C7A60" w:rsidRDefault="00F25F32" w:rsidP="001C7A60">
            <w:pPr>
              <w:pStyle w:val="tabletext"/>
              <w:keepNext/>
              <w:spacing w:before="0" w:after="40"/>
              <w:jc w:val="center"/>
              <w:rPr>
                <w:rFonts w:ascii="Sylfaen" w:hAnsi="Sylfaen" w:cs="Calibri"/>
                <w:b/>
                <w:bCs/>
                <w:szCs w:val="20"/>
              </w:rPr>
            </w:pPr>
            <w:r w:rsidRPr="00747231">
              <w:rPr>
                <w:rFonts w:ascii="Sylfaen" w:hAnsi="Sylfaen" w:cs="Calibri"/>
                <w:b/>
                <w:bCs/>
                <w:szCs w:val="20"/>
                <w:lang w:val="hy-AM"/>
              </w:rPr>
              <w:t>31.12.201</w:t>
            </w:r>
            <w:r w:rsidR="001C7A60">
              <w:rPr>
                <w:rFonts w:ascii="Sylfaen" w:hAnsi="Sylfaen" w:cs="Calibri"/>
                <w:b/>
                <w:bCs/>
                <w:szCs w:val="20"/>
              </w:rPr>
              <w:t>1</w:t>
            </w:r>
          </w:p>
        </w:tc>
        <w:tc>
          <w:tcPr>
            <w:tcW w:w="189" w:type="pct"/>
            <w:vAlign w:val="bottom"/>
          </w:tcPr>
          <w:p w:rsidR="00F25F32" w:rsidRPr="00747231" w:rsidRDefault="00F25F32" w:rsidP="00BB32B2">
            <w:pPr>
              <w:pStyle w:val="tabletext"/>
              <w:keepNext/>
              <w:spacing w:before="0" w:after="40"/>
              <w:jc w:val="center"/>
              <w:rPr>
                <w:rFonts w:ascii="Sylfaen" w:hAnsi="Sylfaen" w:cs="Calibri"/>
                <w:b/>
                <w:bCs/>
                <w:szCs w:val="20"/>
                <w:lang w:val="hy-AM"/>
              </w:rPr>
            </w:pPr>
          </w:p>
        </w:tc>
      </w:tr>
      <w:tr w:rsidR="00F25F32" w:rsidRPr="00747231" w:rsidTr="00F25F32">
        <w:trPr>
          <w:cantSplit/>
        </w:trPr>
        <w:tc>
          <w:tcPr>
            <w:tcW w:w="2732" w:type="pct"/>
            <w:vAlign w:val="bottom"/>
          </w:tcPr>
          <w:p w:rsidR="00F25F32" w:rsidRPr="00747231" w:rsidRDefault="00F25F32" w:rsidP="00BB32B2">
            <w:pPr>
              <w:pStyle w:val="tabletext"/>
              <w:keepNext/>
              <w:spacing w:before="0" w:after="40"/>
              <w:rPr>
                <w:rFonts w:ascii="Sylfaen" w:hAnsi="Sylfaen" w:cs="Calibri"/>
                <w:szCs w:val="20"/>
                <w:lang w:val="hy-AM"/>
              </w:rPr>
            </w:pPr>
            <w:r w:rsidRPr="00747231">
              <w:rPr>
                <w:rFonts w:ascii="Sylfaen" w:hAnsi="Sylfaen" w:cs="Calibri"/>
                <w:szCs w:val="20"/>
                <w:lang w:val="hy-AM"/>
              </w:rPr>
              <w:t>Դրամական միջոցներ և դրանց համարժեքներ</w:t>
            </w:r>
          </w:p>
        </w:tc>
        <w:tc>
          <w:tcPr>
            <w:tcW w:w="945" w:type="pct"/>
            <w:vAlign w:val="bottom"/>
          </w:tcPr>
          <w:p w:rsidR="00F25F32" w:rsidRPr="00747231" w:rsidRDefault="00D36C3C" w:rsidP="00D36C3C">
            <w:pPr>
              <w:ind w:right="136"/>
              <w:jc w:val="right"/>
              <w:rPr>
                <w:rFonts w:ascii="Sylfaen" w:hAnsi="Sylfaen"/>
                <w:color w:val="000000"/>
                <w:sz w:val="20"/>
              </w:rPr>
            </w:pPr>
            <w:r>
              <w:rPr>
                <w:rFonts w:ascii="Sylfaen" w:hAnsi="Sylfaen"/>
                <w:color w:val="000000"/>
                <w:sz w:val="20"/>
              </w:rPr>
              <w:t>5,036</w:t>
            </w:r>
          </w:p>
        </w:tc>
        <w:tc>
          <w:tcPr>
            <w:tcW w:w="189" w:type="pct"/>
            <w:vAlign w:val="bottom"/>
          </w:tcPr>
          <w:p w:rsidR="00F25F32" w:rsidRPr="00747231" w:rsidRDefault="00F25F32" w:rsidP="00AF588B">
            <w:pPr>
              <w:jc w:val="right"/>
              <w:rPr>
                <w:rFonts w:ascii="Sylfaen" w:hAnsi="Sylfaen"/>
                <w:color w:val="000000"/>
                <w:sz w:val="20"/>
                <w:lang w:val="hy-AM"/>
              </w:rPr>
            </w:pPr>
          </w:p>
        </w:tc>
        <w:tc>
          <w:tcPr>
            <w:tcW w:w="945" w:type="pct"/>
            <w:vAlign w:val="bottom"/>
          </w:tcPr>
          <w:p w:rsidR="00F25F32" w:rsidRPr="00747231" w:rsidRDefault="00F25F32" w:rsidP="00DB4540">
            <w:pPr>
              <w:jc w:val="right"/>
              <w:rPr>
                <w:rFonts w:ascii="Sylfaen" w:hAnsi="Sylfaen"/>
                <w:color w:val="000000"/>
                <w:sz w:val="20"/>
              </w:rPr>
            </w:pPr>
            <w:r>
              <w:rPr>
                <w:rFonts w:ascii="Sylfaen" w:hAnsi="Sylfaen"/>
                <w:color w:val="000000"/>
                <w:sz w:val="20"/>
              </w:rPr>
              <w:t>2,591</w:t>
            </w:r>
          </w:p>
        </w:tc>
        <w:tc>
          <w:tcPr>
            <w:tcW w:w="189" w:type="pct"/>
            <w:vAlign w:val="bottom"/>
          </w:tcPr>
          <w:p w:rsidR="00F25F32" w:rsidRPr="00747231" w:rsidRDefault="00F25F32" w:rsidP="00AF588B">
            <w:pPr>
              <w:jc w:val="right"/>
              <w:rPr>
                <w:rFonts w:ascii="Sylfaen" w:hAnsi="Sylfaen"/>
                <w:color w:val="000000"/>
                <w:sz w:val="20"/>
                <w:lang w:val="hy-AM"/>
              </w:rPr>
            </w:pPr>
          </w:p>
        </w:tc>
      </w:tr>
      <w:tr w:rsidR="00F25F32" w:rsidRPr="00747231" w:rsidTr="00F25F32">
        <w:trPr>
          <w:cantSplit/>
        </w:trPr>
        <w:tc>
          <w:tcPr>
            <w:tcW w:w="2732" w:type="pct"/>
            <w:vAlign w:val="bottom"/>
          </w:tcPr>
          <w:p w:rsidR="00F25F32" w:rsidRPr="00747231" w:rsidRDefault="00F25F32" w:rsidP="00BB32B2">
            <w:pPr>
              <w:pStyle w:val="tabletext"/>
              <w:keepNext/>
              <w:spacing w:before="0" w:after="40"/>
              <w:rPr>
                <w:rFonts w:ascii="Sylfaen" w:hAnsi="Sylfaen" w:cs="Calibri"/>
                <w:szCs w:val="20"/>
                <w:lang w:val="hy-AM"/>
              </w:rPr>
            </w:pPr>
            <w:r w:rsidRPr="00747231">
              <w:rPr>
                <w:rFonts w:ascii="Sylfaen" w:hAnsi="Sylfaen" w:cs="Calibri"/>
                <w:szCs w:val="20"/>
                <w:lang w:val="hy-AM"/>
              </w:rPr>
              <w:t>Կարճաժամկետ փոխառություններ</w:t>
            </w:r>
          </w:p>
        </w:tc>
        <w:tc>
          <w:tcPr>
            <w:tcW w:w="945" w:type="pct"/>
            <w:vAlign w:val="bottom"/>
          </w:tcPr>
          <w:p w:rsidR="00F25F32" w:rsidRPr="00D36C3C" w:rsidRDefault="00D36C3C" w:rsidP="00D36C3C">
            <w:pPr>
              <w:ind w:right="136"/>
              <w:jc w:val="right"/>
              <w:rPr>
                <w:rFonts w:ascii="Sylfaen" w:hAnsi="Sylfaen"/>
                <w:color w:val="000000"/>
                <w:sz w:val="20"/>
              </w:rPr>
            </w:pPr>
            <w:r>
              <w:rPr>
                <w:rFonts w:ascii="Sylfaen" w:hAnsi="Sylfaen"/>
                <w:color w:val="000000"/>
                <w:sz w:val="20"/>
              </w:rPr>
              <w:t>-</w:t>
            </w:r>
          </w:p>
        </w:tc>
        <w:tc>
          <w:tcPr>
            <w:tcW w:w="189" w:type="pct"/>
            <w:vAlign w:val="bottom"/>
          </w:tcPr>
          <w:p w:rsidR="00F25F32" w:rsidRPr="00D36C3C" w:rsidRDefault="00F25F32" w:rsidP="00AF588B">
            <w:pPr>
              <w:jc w:val="right"/>
              <w:rPr>
                <w:rFonts w:ascii="Sylfaen" w:hAnsi="Sylfaen"/>
                <w:color w:val="000000"/>
                <w:sz w:val="20"/>
              </w:rPr>
            </w:pPr>
          </w:p>
        </w:tc>
        <w:tc>
          <w:tcPr>
            <w:tcW w:w="945" w:type="pct"/>
            <w:vAlign w:val="bottom"/>
          </w:tcPr>
          <w:p w:rsidR="00F25F32" w:rsidRPr="00D36C3C" w:rsidRDefault="00D36C3C" w:rsidP="00DB4540">
            <w:pPr>
              <w:jc w:val="right"/>
              <w:rPr>
                <w:rFonts w:ascii="Sylfaen" w:hAnsi="Sylfaen"/>
                <w:color w:val="000000"/>
                <w:sz w:val="20"/>
              </w:rPr>
            </w:pPr>
            <w:r>
              <w:rPr>
                <w:rFonts w:ascii="Sylfaen" w:hAnsi="Sylfaen"/>
                <w:color w:val="000000"/>
                <w:sz w:val="20"/>
              </w:rPr>
              <w:t>-</w:t>
            </w:r>
          </w:p>
        </w:tc>
        <w:tc>
          <w:tcPr>
            <w:tcW w:w="189" w:type="pct"/>
            <w:vAlign w:val="bottom"/>
          </w:tcPr>
          <w:p w:rsidR="00F25F32" w:rsidRPr="00747231" w:rsidRDefault="00F25F32" w:rsidP="00AF588B">
            <w:pPr>
              <w:jc w:val="right"/>
              <w:rPr>
                <w:rFonts w:ascii="Sylfaen" w:hAnsi="Sylfaen"/>
                <w:color w:val="000000"/>
                <w:sz w:val="20"/>
                <w:lang w:val="hy-AM"/>
              </w:rPr>
            </w:pPr>
          </w:p>
        </w:tc>
      </w:tr>
      <w:tr w:rsidR="00F25F32" w:rsidRPr="007E072A" w:rsidTr="00D36C3C">
        <w:trPr>
          <w:cantSplit/>
        </w:trPr>
        <w:tc>
          <w:tcPr>
            <w:tcW w:w="2732" w:type="pct"/>
            <w:vAlign w:val="bottom"/>
          </w:tcPr>
          <w:p w:rsidR="00F25F32" w:rsidRPr="00747231" w:rsidRDefault="00F25F32" w:rsidP="00BB32B2">
            <w:pPr>
              <w:pStyle w:val="tabletext"/>
              <w:spacing w:before="0" w:after="40"/>
              <w:rPr>
                <w:rFonts w:ascii="Sylfaen" w:hAnsi="Sylfaen" w:cs="Calibri"/>
                <w:b/>
                <w:szCs w:val="20"/>
                <w:lang w:val="hy-AM"/>
              </w:rPr>
            </w:pPr>
            <w:r w:rsidRPr="00747231">
              <w:rPr>
                <w:rFonts w:ascii="Sylfaen" w:hAnsi="Sylfaen" w:cs="Calibri"/>
                <w:b/>
                <w:szCs w:val="20"/>
                <w:lang w:val="hy-AM"/>
              </w:rPr>
              <w:t>Զուտ ենթարկվածություն</w:t>
            </w:r>
          </w:p>
        </w:tc>
        <w:tc>
          <w:tcPr>
            <w:tcW w:w="945" w:type="pct"/>
            <w:tcBorders>
              <w:top w:val="single" w:sz="4" w:space="0" w:color="auto"/>
              <w:bottom w:val="double" w:sz="4" w:space="0" w:color="auto"/>
            </w:tcBorders>
            <w:vAlign w:val="bottom"/>
          </w:tcPr>
          <w:p w:rsidR="00F25F32" w:rsidRPr="008D6B5D" w:rsidRDefault="00D36C3C" w:rsidP="00D36C3C">
            <w:pPr>
              <w:ind w:right="136"/>
              <w:jc w:val="right"/>
              <w:rPr>
                <w:rFonts w:ascii="Sylfaen" w:hAnsi="Sylfaen"/>
                <w:b/>
                <w:color w:val="000000"/>
                <w:sz w:val="20"/>
              </w:rPr>
            </w:pPr>
            <w:r>
              <w:rPr>
                <w:rFonts w:ascii="Sylfaen" w:hAnsi="Sylfaen"/>
                <w:b/>
                <w:color w:val="000000"/>
                <w:sz w:val="20"/>
              </w:rPr>
              <w:t>5,036</w:t>
            </w:r>
          </w:p>
        </w:tc>
        <w:tc>
          <w:tcPr>
            <w:tcW w:w="189" w:type="pct"/>
            <w:vAlign w:val="bottom"/>
          </w:tcPr>
          <w:p w:rsidR="00F25F32" w:rsidRPr="00D36C3C" w:rsidRDefault="00F25F32" w:rsidP="00AC2893">
            <w:pPr>
              <w:jc w:val="right"/>
              <w:rPr>
                <w:rFonts w:ascii="Sylfaen" w:hAnsi="Sylfaen"/>
                <w:b/>
                <w:color w:val="000000"/>
                <w:sz w:val="20"/>
              </w:rPr>
            </w:pPr>
          </w:p>
        </w:tc>
        <w:tc>
          <w:tcPr>
            <w:tcW w:w="945" w:type="pct"/>
            <w:tcBorders>
              <w:top w:val="single" w:sz="4" w:space="0" w:color="auto"/>
              <w:bottom w:val="double" w:sz="4" w:space="0" w:color="auto"/>
            </w:tcBorders>
            <w:vAlign w:val="bottom"/>
          </w:tcPr>
          <w:p w:rsidR="00F25F32" w:rsidRPr="008D6B5D" w:rsidRDefault="00F25F32" w:rsidP="00DB4540">
            <w:pPr>
              <w:jc w:val="right"/>
              <w:rPr>
                <w:rFonts w:ascii="Sylfaen" w:hAnsi="Sylfaen"/>
                <w:b/>
                <w:color w:val="000000"/>
                <w:sz w:val="20"/>
              </w:rPr>
            </w:pPr>
            <w:r w:rsidRPr="008D6B5D">
              <w:rPr>
                <w:rFonts w:ascii="Sylfaen" w:hAnsi="Sylfaen"/>
                <w:b/>
                <w:color w:val="000000"/>
                <w:sz w:val="20"/>
              </w:rPr>
              <w:t>2</w:t>
            </w:r>
            <w:r>
              <w:rPr>
                <w:rFonts w:ascii="Sylfaen" w:hAnsi="Sylfaen"/>
                <w:b/>
                <w:color w:val="000000"/>
                <w:sz w:val="20"/>
              </w:rPr>
              <w:t>,</w:t>
            </w:r>
            <w:r w:rsidRPr="008D6B5D">
              <w:rPr>
                <w:rFonts w:ascii="Sylfaen" w:hAnsi="Sylfaen"/>
                <w:b/>
                <w:color w:val="000000"/>
                <w:sz w:val="20"/>
              </w:rPr>
              <w:t>591</w:t>
            </w:r>
          </w:p>
        </w:tc>
        <w:tc>
          <w:tcPr>
            <w:tcW w:w="189" w:type="pct"/>
            <w:vAlign w:val="bottom"/>
          </w:tcPr>
          <w:p w:rsidR="00F25F32" w:rsidRPr="008D6B5D" w:rsidRDefault="00F25F32" w:rsidP="00AC2893">
            <w:pPr>
              <w:jc w:val="right"/>
              <w:rPr>
                <w:rFonts w:ascii="Sylfaen" w:hAnsi="Sylfaen"/>
                <w:b/>
                <w:color w:val="000000"/>
                <w:sz w:val="20"/>
                <w:lang w:val="hy-AM"/>
              </w:rPr>
            </w:pPr>
          </w:p>
        </w:tc>
      </w:tr>
    </w:tbl>
    <w:p w:rsidR="00BB32B2" w:rsidRPr="007E072A" w:rsidRDefault="00BB32B2" w:rsidP="00BB32B2">
      <w:pPr>
        <w:pStyle w:val="BodyText"/>
        <w:keepNext/>
        <w:spacing w:before="240"/>
        <w:rPr>
          <w:rFonts w:ascii="Sylfaen" w:hAnsi="Sylfaen" w:cs="Calibri"/>
          <w:sz w:val="20"/>
          <w:lang w:val="hy-AM"/>
        </w:rPr>
      </w:pPr>
      <w:r w:rsidRPr="007E072A">
        <w:rPr>
          <w:rFonts w:ascii="Sylfaen" w:hAnsi="Sylfaen" w:cs="Calibri"/>
          <w:sz w:val="20"/>
          <w:lang w:val="hy-AM"/>
        </w:rPr>
        <w:t>Տարվա ընթացքում կիրառված միջին փոխարժեքներ:</w:t>
      </w:r>
    </w:p>
    <w:tbl>
      <w:tblPr>
        <w:tblW w:w="5269" w:type="pct"/>
        <w:tblCellMar>
          <w:left w:w="0" w:type="dxa"/>
          <w:right w:w="0" w:type="dxa"/>
        </w:tblCellMar>
        <w:tblLook w:val="0000"/>
      </w:tblPr>
      <w:tblGrid>
        <w:gridCol w:w="1711"/>
        <w:gridCol w:w="9"/>
        <w:gridCol w:w="39"/>
        <w:gridCol w:w="1470"/>
        <w:gridCol w:w="1621"/>
        <w:gridCol w:w="11"/>
        <w:gridCol w:w="1314"/>
        <w:gridCol w:w="9"/>
        <w:gridCol w:w="9"/>
        <w:gridCol w:w="1729"/>
        <w:gridCol w:w="1530"/>
        <w:gridCol w:w="9"/>
        <w:gridCol w:w="1340"/>
        <w:gridCol w:w="6"/>
      </w:tblGrid>
      <w:tr w:rsidR="00BB32B2" w:rsidRPr="007E072A" w:rsidTr="00117012">
        <w:trPr>
          <w:cantSplit/>
          <w:trHeight w:val="405"/>
        </w:trPr>
        <w:tc>
          <w:tcPr>
            <w:tcW w:w="792" w:type="pct"/>
            <w:vAlign w:val="bottom"/>
          </w:tcPr>
          <w:p w:rsidR="00BB32B2" w:rsidRPr="007E072A" w:rsidRDefault="00BB32B2" w:rsidP="00BB32B2">
            <w:pPr>
              <w:pStyle w:val="tabletext"/>
              <w:rPr>
                <w:rFonts w:ascii="Sylfaen" w:hAnsi="Sylfaen" w:cs="Calibri"/>
                <w:szCs w:val="20"/>
                <w:lang w:val="hy-AM"/>
              </w:rPr>
            </w:pPr>
            <w:r w:rsidRPr="007E072A">
              <w:rPr>
                <w:rFonts w:ascii="Sylfaen" w:hAnsi="Sylfaen" w:cs="Calibri"/>
                <w:b/>
                <w:bCs/>
                <w:szCs w:val="20"/>
                <w:lang w:val="hy-AM"/>
              </w:rPr>
              <w:t>Դրամով</w:t>
            </w:r>
          </w:p>
        </w:tc>
        <w:tc>
          <w:tcPr>
            <w:tcW w:w="4" w:type="pct"/>
            <w:vAlign w:val="bottom"/>
          </w:tcPr>
          <w:p w:rsidR="00BB32B2" w:rsidRPr="007E072A" w:rsidRDefault="00BB32B2" w:rsidP="00BB32B2">
            <w:pPr>
              <w:pStyle w:val="tabletext"/>
              <w:rPr>
                <w:rFonts w:ascii="Sylfaen" w:hAnsi="Sylfaen" w:cs="Calibri"/>
                <w:b/>
                <w:bCs/>
                <w:szCs w:val="20"/>
                <w:lang w:val="hy-AM"/>
              </w:rPr>
            </w:pPr>
          </w:p>
        </w:tc>
        <w:tc>
          <w:tcPr>
            <w:tcW w:w="2065" w:type="pct"/>
            <w:gridSpan w:val="6"/>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Միջին փոխարժեքներ</w:t>
            </w:r>
          </w:p>
        </w:tc>
        <w:tc>
          <w:tcPr>
            <w:tcW w:w="4" w:type="pct"/>
            <w:vAlign w:val="bottom"/>
          </w:tcPr>
          <w:p w:rsidR="00BB32B2" w:rsidRPr="007E072A" w:rsidRDefault="00BB32B2" w:rsidP="00BB32B2">
            <w:pPr>
              <w:pStyle w:val="tabletext"/>
              <w:jc w:val="center"/>
              <w:rPr>
                <w:rFonts w:ascii="Sylfaen" w:hAnsi="Sylfaen" w:cs="Calibri"/>
                <w:b/>
                <w:bCs/>
                <w:szCs w:val="20"/>
                <w:lang w:val="hy-AM"/>
              </w:rPr>
            </w:pPr>
          </w:p>
        </w:tc>
        <w:tc>
          <w:tcPr>
            <w:tcW w:w="2135" w:type="pct"/>
            <w:gridSpan w:val="5"/>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Հաշվետու ամսաթվի փոխարժեք</w:t>
            </w:r>
          </w:p>
        </w:tc>
      </w:tr>
      <w:tr w:rsidR="00117012" w:rsidRPr="007E072A" w:rsidTr="00117012">
        <w:trPr>
          <w:cantSplit/>
          <w:trHeight w:val="405"/>
        </w:trPr>
        <w:tc>
          <w:tcPr>
            <w:tcW w:w="792" w:type="pct"/>
            <w:vAlign w:val="bottom"/>
          </w:tcPr>
          <w:p w:rsidR="00117012" w:rsidRPr="007E072A" w:rsidRDefault="00117012" w:rsidP="00BB32B2">
            <w:pPr>
              <w:pStyle w:val="tabletext"/>
              <w:rPr>
                <w:rFonts w:ascii="Sylfaen" w:hAnsi="Sylfaen" w:cs="Calibri"/>
                <w:b/>
                <w:bCs/>
                <w:szCs w:val="20"/>
                <w:u w:val="single"/>
                <w:lang w:val="hy-AM"/>
              </w:rPr>
            </w:pPr>
          </w:p>
        </w:tc>
        <w:tc>
          <w:tcPr>
            <w:tcW w:w="4" w:type="pct"/>
            <w:vAlign w:val="bottom"/>
          </w:tcPr>
          <w:p w:rsidR="00117012" w:rsidRPr="007E072A" w:rsidRDefault="00117012" w:rsidP="00BB32B2">
            <w:pPr>
              <w:pStyle w:val="tabletext"/>
              <w:rPr>
                <w:rFonts w:ascii="Sylfaen" w:hAnsi="Sylfaen" w:cs="Calibri"/>
                <w:b/>
                <w:bCs/>
                <w:szCs w:val="20"/>
                <w:lang w:val="hy-AM"/>
              </w:rPr>
            </w:pPr>
          </w:p>
        </w:tc>
        <w:tc>
          <w:tcPr>
            <w:tcW w:w="698" w:type="pct"/>
            <w:gridSpan w:val="2"/>
            <w:vAlign w:val="bottom"/>
          </w:tcPr>
          <w:p w:rsidR="00117012" w:rsidRPr="001C7A60" w:rsidRDefault="00117012" w:rsidP="001C7A60">
            <w:pPr>
              <w:pStyle w:val="tabletext"/>
              <w:jc w:val="center"/>
              <w:rPr>
                <w:rFonts w:ascii="Sylfaen" w:hAnsi="Sylfaen" w:cs="Calibri"/>
                <w:b/>
                <w:bCs/>
                <w:szCs w:val="20"/>
              </w:rPr>
            </w:pPr>
            <w:r>
              <w:rPr>
                <w:rFonts w:ascii="Sylfaen" w:hAnsi="Sylfaen" w:cs="Calibri"/>
                <w:b/>
                <w:bCs/>
                <w:szCs w:val="20"/>
                <w:lang w:val="hy-AM"/>
              </w:rPr>
              <w:t xml:space="preserve">         </w:t>
            </w:r>
            <w:r>
              <w:rPr>
                <w:rFonts w:ascii="Sylfaen" w:hAnsi="Sylfaen" w:cs="Calibri"/>
                <w:b/>
                <w:bCs/>
                <w:szCs w:val="20"/>
              </w:rPr>
              <w:t>30.06.</w:t>
            </w:r>
            <w:r w:rsidRPr="007E072A">
              <w:rPr>
                <w:rFonts w:ascii="Sylfaen" w:hAnsi="Sylfaen" w:cs="Calibri"/>
                <w:b/>
                <w:bCs/>
                <w:szCs w:val="20"/>
                <w:lang w:val="hy-AM"/>
              </w:rPr>
              <w:t>201</w:t>
            </w:r>
            <w:r>
              <w:rPr>
                <w:rFonts w:ascii="Sylfaen" w:hAnsi="Sylfaen" w:cs="Calibri"/>
                <w:b/>
                <w:bCs/>
                <w:szCs w:val="20"/>
              </w:rPr>
              <w:t>2</w:t>
            </w:r>
          </w:p>
        </w:tc>
        <w:tc>
          <w:tcPr>
            <w:tcW w:w="750" w:type="pct"/>
            <w:vAlign w:val="bottom"/>
          </w:tcPr>
          <w:p w:rsidR="00117012" w:rsidRPr="007E072A" w:rsidRDefault="00117012" w:rsidP="00DB4540">
            <w:pPr>
              <w:pStyle w:val="tabletext"/>
              <w:jc w:val="center"/>
              <w:rPr>
                <w:rFonts w:ascii="Sylfaen" w:hAnsi="Sylfaen" w:cs="Calibri"/>
                <w:b/>
                <w:bCs/>
                <w:szCs w:val="20"/>
                <w:lang w:val="hy-AM"/>
              </w:rPr>
            </w:pPr>
            <w:r>
              <w:rPr>
                <w:rFonts w:ascii="Sylfaen" w:hAnsi="Sylfaen" w:cs="Calibri"/>
                <w:b/>
                <w:bCs/>
                <w:szCs w:val="20"/>
                <w:lang w:val="hy-AM"/>
              </w:rPr>
              <w:t xml:space="preserve">         </w:t>
            </w:r>
            <w:r>
              <w:rPr>
                <w:rFonts w:ascii="Sylfaen" w:hAnsi="Sylfaen" w:cs="Calibri"/>
                <w:b/>
                <w:bCs/>
                <w:szCs w:val="20"/>
              </w:rPr>
              <w:t>31.12.</w:t>
            </w:r>
            <w:r w:rsidRPr="007E072A">
              <w:rPr>
                <w:rFonts w:ascii="Sylfaen" w:hAnsi="Sylfaen" w:cs="Calibri"/>
                <w:b/>
                <w:bCs/>
                <w:szCs w:val="20"/>
                <w:lang w:val="hy-AM"/>
              </w:rPr>
              <w:t>2011</w:t>
            </w:r>
          </w:p>
        </w:tc>
        <w:tc>
          <w:tcPr>
            <w:tcW w:w="5" w:type="pct"/>
            <w:vAlign w:val="bottom"/>
          </w:tcPr>
          <w:p w:rsidR="00117012" w:rsidRPr="007E072A" w:rsidRDefault="00117012" w:rsidP="00BB32B2">
            <w:pPr>
              <w:pStyle w:val="tabletext"/>
              <w:jc w:val="center"/>
              <w:rPr>
                <w:rFonts w:ascii="Sylfaen" w:hAnsi="Sylfaen" w:cs="Calibri"/>
                <w:b/>
                <w:bCs/>
                <w:szCs w:val="20"/>
                <w:lang w:val="hy-AM"/>
              </w:rPr>
            </w:pPr>
          </w:p>
        </w:tc>
        <w:tc>
          <w:tcPr>
            <w:tcW w:w="612" w:type="pct"/>
            <w:gridSpan w:val="2"/>
            <w:vAlign w:val="bottom"/>
          </w:tcPr>
          <w:p w:rsidR="00117012" w:rsidRPr="007E072A" w:rsidRDefault="00117012" w:rsidP="00AF588B">
            <w:pPr>
              <w:pStyle w:val="tabletext"/>
              <w:jc w:val="center"/>
              <w:rPr>
                <w:rFonts w:ascii="Sylfaen" w:hAnsi="Sylfaen" w:cs="Calibri"/>
                <w:b/>
                <w:bCs/>
                <w:szCs w:val="20"/>
                <w:lang w:val="hy-AM"/>
              </w:rPr>
            </w:pPr>
          </w:p>
        </w:tc>
        <w:tc>
          <w:tcPr>
            <w:tcW w:w="4" w:type="pct"/>
            <w:vAlign w:val="bottom"/>
          </w:tcPr>
          <w:p w:rsidR="00117012" w:rsidRPr="007E072A" w:rsidRDefault="00117012" w:rsidP="00BB32B2">
            <w:pPr>
              <w:pStyle w:val="tabletext"/>
              <w:jc w:val="center"/>
              <w:rPr>
                <w:rFonts w:ascii="Sylfaen" w:hAnsi="Sylfaen" w:cs="Calibri"/>
                <w:b/>
                <w:bCs/>
                <w:szCs w:val="20"/>
                <w:lang w:val="hy-AM"/>
              </w:rPr>
            </w:pPr>
          </w:p>
        </w:tc>
        <w:tc>
          <w:tcPr>
            <w:tcW w:w="800" w:type="pct"/>
            <w:vAlign w:val="bottom"/>
          </w:tcPr>
          <w:p w:rsidR="00117012" w:rsidRPr="001C7A60" w:rsidRDefault="00117012" w:rsidP="0042576D">
            <w:pPr>
              <w:pStyle w:val="tabletext"/>
              <w:jc w:val="center"/>
              <w:rPr>
                <w:rFonts w:ascii="Sylfaen" w:hAnsi="Sylfaen" w:cs="Calibri"/>
                <w:b/>
                <w:bCs/>
                <w:szCs w:val="20"/>
              </w:rPr>
            </w:pPr>
            <w:r>
              <w:rPr>
                <w:rFonts w:ascii="Sylfaen" w:hAnsi="Sylfaen" w:cs="Calibri"/>
                <w:b/>
                <w:bCs/>
                <w:szCs w:val="20"/>
                <w:lang w:val="hy-AM"/>
              </w:rPr>
              <w:t xml:space="preserve">         </w:t>
            </w:r>
            <w:r>
              <w:rPr>
                <w:rFonts w:ascii="Sylfaen" w:hAnsi="Sylfaen" w:cs="Calibri"/>
                <w:b/>
                <w:bCs/>
                <w:szCs w:val="20"/>
              </w:rPr>
              <w:t>30.06.</w:t>
            </w:r>
            <w:r w:rsidRPr="007E072A">
              <w:rPr>
                <w:rFonts w:ascii="Sylfaen" w:hAnsi="Sylfaen" w:cs="Calibri"/>
                <w:b/>
                <w:bCs/>
                <w:szCs w:val="20"/>
                <w:lang w:val="hy-AM"/>
              </w:rPr>
              <w:t>201</w:t>
            </w:r>
            <w:r>
              <w:rPr>
                <w:rFonts w:ascii="Sylfaen" w:hAnsi="Sylfaen" w:cs="Calibri"/>
                <w:b/>
                <w:bCs/>
                <w:szCs w:val="20"/>
              </w:rPr>
              <w:t>2</w:t>
            </w:r>
          </w:p>
        </w:tc>
        <w:tc>
          <w:tcPr>
            <w:tcW w:w="708" w:type="pct"/>
            <w:vAlign w:val="bottom"/>
          </w:tcPr>
          <w:p w:rsidR="00117012" w:rsidRPr="007E072A" w:rsidRDefault="00117012" w:rsidP="0042576D">
            <w:pPr>
              <w:pStyle w:val="tabletext"/>
              <w:jc w:val="center"/>
              <w:rPr>
                <w:rFonts w:ascii="Sylfaen" w:hAnsi="Sylfaen" w:cs="Calibri"/>
                <w:b/>
                <w:bCs/>
                <w:szCs w:val="20"/>
                <w:lang w:val="hy-AM"/>
              </w:rPr>
            </w:pPr>
            <w:r>
              <w:rPr>
                <w:rFonts w:ascii="Sylfaen" w:hAnsi="Sylfaen" w:cs="Calibri"/>
                <w:b/>
                <w:bCs/>
                <w:szCs w:val="20"/>
                <w:lang w:val="hy-AM"/>
              </w:rPr>
              <w:t xml:space="preserve">         </w:t>
            </w:r>
            <w:r>
              <w:rPr>
                <w:rFonts w:ascii="Sylfaen" w:hAnsi="Sylfaen" w:cs="Calibri"/>
                <w:b/>
                <w:bCs/>
                <w:szCs w:val="20"/>
              </w:rPr>
              <w:t>31.12.</w:t>
            </w:r>
            <w:r w:rsidRPr="007E072A">
              <w:rPr>
                <w:rFonts w:ascii="Sylfaen" w:hAnsi="Sylfaen" w:cs="Calibri"/>
                <w:b/>
                <w:bCs/>
                <w:szCs w:val="20"/>
                <w:lang w:val="hy-AM"/>
              </w:rPr>
              <w:t>2011</w:t>
            </w:r>
          </w:p>
        </w:tc>
        <w:tc>
          <w:tcPr>
            <w:tcW w:w="4" w:type="pct"/>
            <w:vAlign w:val="bottom"/>
          </w:tcPr>
          <w:p w:rsidR="00117012" w:rsidRPr="007E072A" w:rsidRDefault="00117012" w:rsidP="00BB32B2">
            <w:pPr>
              <w:pStyle w:val="tabletext"/>
              <w:jc w:val="center"/>
              <w:rPr>
                <w:rFonts w:ascii="Sylfaen" w:hAnsi="Sylfaen" w:cs="Calibri"/>
                <w:b/>
                <w:bCs/>
                <w:szCs w:val="20"/>
                <w:lang w:val="hy-AM"/>
              </w:rPr>
            </w:pPr>
          </w:p>
        </w:tc>
        <w:tc>
          <w:tcPr>
            <w:tcW w:w="623" w:type="pct"/>
            <w:gridSpan w:val="2"/>
            <w:vAlign w:val="bottom"/>
          </w:tcPr>
          <w:p w:rsidR="00117012" w:rsidRPr="007E072A" w:rsidRDefault="00117012" w:rsidP="00AF588B">
            <w:pPr>
              <w:pStyle w:val="tabletext"/>
              <w:jc w:val="center"/>
              <w:rPr>
                <w:rFonts w:ascii="Sylfaen" w:hAnsi="Sylfaen" w:cs="Calibri"/>
                <w:b/>
                <w:bCs/>
                <w:szCs w:val="20"/>
                <w:lang w:val="hy-AM"/>
              </w:rPr>
            </w:pPr>
          </w:p>
        </w:tc>
      </w:tr>
      <w:tr w:rsidR="00117012" w:rsidRPr="007E072A" w:rsidTr="00117012">
        <w:trPr>
          <w:gridAfter w:val="1"/>
          <w:wAfter w:w="3" w:type="pct"/>
          <w:cantSplit/>
          <w:trHeight w:val="418"/>
        </w:trPr>
        <w:tc>
          <w:tcPr>
            <w:tcW w:w="792" w:type="pct"/>
            <w:vAlign w:val="bottom"/>
          </w:tcPr>
          <w:p w:rsidR="001C7A60" w:rsidRPr="007E072A" w:rsidRDefault="001C7A60" w:rsidP="00BB32B2">
            <w:pPr>
              <w:pStyle w:val="tabletext"/>
              <w:rPr>
                <w:rFonts w:ascii="Sylfaen" w:hAnsi="Sylfaen" w:cs="Calibri"/>
                <w:szCs w:val="20"/>
                <w:lang w:val="hy-AM"/>
              </w:rPr>
            </w:pPr>
            <w:r w:rsidRPr="007E072A">
              <w:rPr>
                <w:rFonts w:ascii="Sylfaen" w:hAnsi="Sylfaen" w:cs="Calibri"/>
                <w:szCs w:val="20"/>
                <w:lang w:val="hy-AM"/>
              </w:rPr>
              <w:t xml:space="preserve"> 1 Դոլար</w:t>
            </w:r>
          </w:p>
        </w:tc>
        <w:tc>
          <w:tcPr>
            <w:tcW w:w="22" w:type="pct"/>
            <w:gridSpan w:val="2"/>
            <w:vAlign w:val="bottom"/>
          </w:tcPr>
          <w:p w:rsidR="001C7A60" w:rsidRPr="007E072A" w:rsidRDefault="001C7A60" w:rsidP="00BB32B2">
            <w:pPr>
              <w:pStyle w:val="tabletext"/>
              <w:rPr>
                <w:rFonts w:ascii="Sylfaen" w:hAnsi="Sylfaen" w:cs="Calibri"/>
                <w:szCs w:val="20"/>
                <w:lang w:val="hy-AM"/>
              </w:rPr>
            </w:pPr>
          </w:p>
        </w:tc>
        <w:tc>
          <w:tcPr>
            <w:tcW w:w="680" w:type="pct"/>
            <w:vAlign w:val="bottom"/>
          </w:tcPr>
          <w:p w:rsidR="001C7A60" w:rsidRPr="00D36C3C" w:rsidRDefault="00D36C3C" w:rsidP="00245493">
            <w:pPr>
              <w:pStyle w:val="tabletext"/>
              <w:tabs>
                <w:tab w:val="decimal" w:pos="1049"/>
              </w:tabs>
              <w:ind w:right="57"/>
              <w:jc w:val="left"/>
              <w:rPr>
                <w:rFonts w:ascii="Sylfaen" w:hAnsi="Sylfaen" w:cs="Calibri"/>
                <w:szCs w:val="20"/>
              </w:rPr>
            </w:pPr>
            <w:r>
              <w:rPr>
                <w:rFonts w:ascii="Sylfaen" w:hAnsi="Sylfaen" w:cs="Calibri"/>
                <w:szCs w:val="20"/>
              </w:rPr>
              <w:t>414.21</w:t>
            </w:r>
          </w:p>
        </w:tc>
        <w:tc>
          <w:tcPr>
            <w:tcW w:w="750" w:type="pct"/>
            <w:vAlign w:val="bottom"/>
          </w:tcPr>
          <w:p w:rsidR="001C7A60" w:rsidRPr="007E072A" w:rsidRDefault="001C7A60" w:rsidP="00DB4540">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372.46</w:t>
            </w:r>
          </w:p>
        </w:tc>
        <w:tc>
          <w:tcPr>
            <w:tcW w:w="5" w:type="pct"/>
            <w:vAlign w:val="bottom"/>
          </w:tcPr>
          <w:p w:rsidR="001C7A60" w:rsidRPr="007E072A" w:rsidRDefault="001C7A60" w:rsidP="00245493">
            <w:pPr>
              <w:pStyle w:val="tabletext"/>
              <w:tabs>
                <w:tab w:val="decimal" w:pos="1049"/>
              </w:tabs>
              <w:ind w:right="57"/>
              <w:jc w:val="left"/>
              <w:rPr>
                <w:rFonts w:ascii="Sylfaen" w:hAnsi="Sylfaen" w:cs="Calibri"/>
                <w:szCs w:val="20"/>
                <w:lang w:val="hy-AM"/>
              </w:rPr>
            </w:pPr>
          </w:p>
        </w:tc>
        <w:tc>
          <w:tcPr>
            <w:tcW w:w="608" w:type="pct"/>
            <w:vAlign w:val="bottom"/>
          </w:tcPr>
          <w:p w:rsidR="001C7A60" w:rsidRPr="007E072A" w:rsidRDefault="001C7A60" w:rsidP="00245493">
            <w:pPr>
              <w:pStyle w:val="tabletext"/>
              <w:tabs>
                <w:tab w:val="decimal" w:pos="1049"/>
              </w:tabs>
              <w:ind w:right="57"/>
              <w:jc w:val="left"/>
              <w:rPr>
                <w:rFonts w:ascii="Sylfaen" w:hAnsi="Sylfaen" w:cs="Calibri"/>
                <w:szCs w:val="20"/>
                <w:lang w:val="hy-AM"/>
              </w:rPr>
            </w:pPr>
          </w:p>
        </w:tc>
        <w:tc>
          <w:tcPr>
            <w:tcW w:w="4" w:type="pct"/>
            <w:vAlign w:val="bottom"/>
          </w:tcPr>
          <w:p w:rsidR="001C7A60" w:rsidRPr="007E072A" w:rsidRDefault="001C7A60" w:rsidP="00245493">
            <w:pPr>
              <w:pStyle w:val="tabletext"/>
              <w:tabs>
                <w:tab w:val="decimal" w:pos="1049"/>
              </w:tabs>
              <w:ind w:right="57"/>
              <w:jc w:val="left"/>
              <w:rPr>
                <w:rFonts w:ascii="Sylfaen" w:hAnsi="Sylfaen" w:cs="Calibri"/>
                <w:szCs w:val="20"/>
                <w:lang w:val="hy-AM"/>
              </w:rPr>
            </w:pPr>
          </w:p>
        </w:tc>
        <w:tc>
          <w:tcPr>
            <w:tcW w:w="804" w:type="pct"/>
            <w:gridSpan w:val="2"/>
            <w:vAlign w:val="bottom"/>
          </w:tcPr>
          <w:p w:rsidR="001C7A60" w:rsidRPr="00D36C3C" w:rsidRDefault="00D36C3C" w:rsidP="00245493">
            <w:pPr>
              <w:pStyle w:val="tabletext"/>
              <w:tabs>
                <w:tab w:val="decimal" w:pos="1049"/>
              </w:tabs>
              <w:ind w:right="57"/>
              <w:jc w:val="left"/>
              <w:rPr>
                <w:rFonts w:ascii="Sylfaen" w:hAnsi="Sylfaen" w:cs="Calibri"/>
                <w:szCs w:val="20"/>
              </w:rPr>
            </w:pPr>
            <w:r>
              <w:rPr>
                <w:rFonts w:ascii="Sylfaen" w:hAnsi="Sylfaen" w:cs="Calibri"/>
                <w:szCs w:val="20"/>
              </w:rPr>
              <w:t>418.01</w:t>
            </w:r>
          </w:p>
        </w:tc>
        <w:tc>
          <w:tcPr>
            <w:tcW w:w="708" w:type="pct"/>
            <w:vAlign w:val="bottom"/>
          </w:tcPr>
          <w:p w:rsidR="001C7A60" w:rsidRPr="007E072A" w:rsidRDefault="001C7A60" w:rsidP="00DB4540">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385.77</w:t>
            </w:r>
          </w:p>
        </w:tc>
        <w:tc>
          <w:tcPr>
            <w:tcW w:w="4" w:type="pct"/>
            <w:vAlign w:val="bottom"/>
          </w:tcPr>
          <w:p w:rsidR="001C7A60" w:rsidRPr="007E072A" w:rsidRDefault="001C7A60" w:rsidP="00245493">
            <w:pPr>
              <w:pStyle w:val="tabletext"/>
              <w:tabs>
                <w:tab w:val="decimal" w:pos="1049"/>
              </w:tabs>
              <w:ind w:right="57"/>
              <w:jc w:val="left"/>
              <w:rPr>
                <w:rFonts w:ascii="Sylfaen" w:hAnsi="Sylfaen" w:cs="Calibri"/>
                <w:szCs w:val="20"/>
                <w:lang w:val="hy-AM"/>
              </w:rPr>
            </w:pPr>
          </w:p>
        </w:tc>
        <w:tc>
          <w:tcPr>
            <w:tcW w:w="620" w:type="pct"/>
            <w:vAlign w:val="bottom"/>
          </w:tcPr>
          <w:p w:rsidR="001C7A60" w:rsidRPr="007E072A" w:rsidRDefault="001C7A60" w:rsidP="00245493">
            <w:pPr>
              <w:pStyle w:val="tabletext"/>
              <w:tabs>
                <w:tab w:val="decimal" w:pos="1049"/>
              </w:tabs>
              <w:ind w:right="57"/>
              <w:jc w:val="left"/>
              <w:rPr>
                <w:rFonts w:ascii="Sylfaen" w:hAnsi="Sylfaen" w:cs="Calibri"/>
                <w:szCs w:val="20"/>
                <w:lang w:val="hy-AM"/>
              </w:rPr>
            </w:pPr>
          </w:p>
        </w:tc>
      </w:tr>
    </w:tbl>
    <w:p w:rsidR="00ED455E" w:rsidRPr="007E072A" w:rsidRDefault="00ED455E" w:rsidP="00631179">
      <w:pPr>
        <w:keepNext/>
        <w:numPr>
          <w:ilvl w:val="2"/>
          <w:numId w:val="2"/>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Տոկոսադրույքային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Տոկոսադրույքների փոփոխություններն ազդում են ուղղակիորեն փոխառությունների և փոխատվությունների վրա՝ փոփոխելով դրանց իրական արժեքը (ֆիքսված տոկոսադրույքով գործիք) կամ դրանց ապագա դրամական հոսքերը (փոփոխական տոկոսադրույքով գործիք)։ Ղեկավարությունը չունի ֆորմալ քաղաքականություն՝ որոշելու, թե ընկերությունը ինչքանով պետք է ենթարկված լինի փոփոխական, և ինչքանով ֆիքսված դրույքներին։ Այնուամենայնիվ, նոր փոխառությունների ձեռք բերման կամ տրամադրման դեպքում ղեկավարությունը օգտագործում է իր դատողությունը, որպեսզի որոշի, թե մինչև մարումն ընկած ակնկալվող ժամկետում Ընկերության համար ո՛րը կլինի առավել նպաստավոր՝ փոփոխական, թե ֆիքսված տոկոսադրույքը:</w:t>
      </w:r>
    </w:p>
    <w:p w:rsidR="00ED455E" w:rsidRPr="00245493" w:rsidRDefault="00ED455E" w:rsidP="00130A22">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p>
    <w:p w:rsidR="00ED455E" w:rsidRPr="007E072A" w:rsidRDefault="00ED455E" w:rsidP="00631179">
      <w:pPr>
        <w:keepNext/>
        <w:numPr>
          <w:ilvl w:val="1"/>
          <w:numId w:val="2"/>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Իրական արժեքներ և հաշվեկշռային արժեքներ</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Բոլոր ֆինանսական ակտիվների և պարտավորությունների գնահատված իրական արժեքները հաշվարկվում են՝ դրամական հոսքերի զեղչման մեթոդով՝ հիմք ընդունելով գնահատված ապագա դրամական հոսքերը և նմանատիպ գործիքների համար զեղչման դրույքները հաշվետու ամսաթվի դրությամբ։</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Ղեկավարության կարծիքով ընկերության ֆինանսական ակտիվների և պարտավորությունների իրական արժեքները մոտավորապես հավասար են դրանց հաշվեկշռային արժեքներին։</w:t>
      </w:r>
      <w:r w:rsidRPr="007E072A">
        <w:rPr>
          <w:rFonts w:ascii="Sylfaen" w:hAnsi="Sylfaen" w:cs="Times Armenian"/>
          <w:sz w:val="21"/>
          <w:szCs w:val="21"/>
          <w:lang w:val="hy-AM"/>
        </w:rPr>
        <w:t xml:space="preserve">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Calibri"/>
          <w:sz w:val="21"/>
          <w:szCs w:val="21"/>
          <w:lang w:val="hy-AM"/>
        </w:rPr>
      </w:pPr>
      <w:bookmarkStart w:id="17" w:name="_Toc244933566"/>
      <w:bookmarkStart w:id="18" w:name="_Toc244934763"/>
      <w:bookmarkStart w:id="19" w:name="_Toc244945585"/>
      <w:bookmarkStart w:id="20" w:name="_Toc224027022"/>
      <w:bookmarkStart w:id="21" w:name="_Toc224106765"/>
      <w:bookmarkStart w:id="22" w:name="_Toc224108039"/>
      <w:bookmarkStart w:id="23" w:name="_Toc224108126"/>
      <w:bookmarkStart w:id="24" w:name="_Toc224108212"/>
      <w:bookmarkStart w:id="25" w:name="_Toc224110890"/>
      <w:bookmarkStart w:id="26" w:name="_Toc224115845"/>
      <w:bookmarkEnd w:id="17"/>
      <w:bookmarkEnd w:id="18"/>
      <w:bookmarkEnd w:id="19"/>
      <w:bookmarkEnd w:id="20"/>
      <w:bookmarkEnd w:id="21"/>
      <w:bookmarkEnd w:id="22"/>
      <w:bookmarkEnd w:id="23"/>
      <w:bookmarkEnd w:id="24"/>
      <w:bookmarkEnd w:id="25"/>
      <w:bookmarkEnd w:id="26"/>
      <w:r w:rsidRPr="007E072A">
        <w:rPr>
          <w:rFonts w:ascii="Sylfaen" w:hAnsi="Sylfaen" w:cs="Times Armenian"/>
          <w:sz w:val="21"/>
          <w:szCs w:val="21"/>
          <w:lang w:val="hy-AM"/>
        </w:rPr>
        <w:t>Իրական արժեքների գնահատման նպատակն է ստանալ մոտավոր այն գումարը, որով ֆինանսական գործիքը կարող է փոխանակվել իրազեկ և պատրաստակամ և անկախ կողմերի միջև գործարքում։ Այնուամենայնիվ, հաշվի առնելով անորոշությունները և սուբյեկտիվ դատողությունների օգտագործումը,</w:t>
      </w:r>
      <w:r w:rsidRPr="007E072A">
        <w:rPr>
          <w:rFonts w:ascii="Sylfaen" w:hAnsi="Sylfaen" w:cs="Calibri"/>
          <w:sz w:val="21"/>
          <w:szCs w:val="21"/>
          <w:lang w:val="hy-AM"/>
        </w:rPr>
        <w:t xml:space="preserve"> իրական արժեքը չպետք է մեկնաբանվի որպես մի գումար, որը հնարավոր կլինի ստանալ ակտիվների անհապաղ վաճառքից կամ պարտավորությունների մարումից։</w:t>
      </w:r>
    </w:p>
    <w:p w:rsidR="00420BC2" w:rsidRPr="007E072A" w:rsidRDefault="00420BC2"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Պայմանական դեպքեր</w:t>
      </w:r>
      <w:bookmarkEnd w:id="16"/>
    </w:p>
    <w:p w:rsidR="00420BC2" w:rsidRPr="007E072A" w:rsidRDefault="00420BC2" w:rsidP="00420BC2">
      <w:pPr>
        <w:keepNext/>
        <w:spacing w:before="120" w:after="120"/>
        <w:ind w:left="1020"/>
        <w:jc w:val="both"/>
        <w:outlineLvl w:val="2"/>
        <w:rPr>
          <w:rFonts w:ascii="Sylfaen" w:hAnsi="Sylfaen" w:cs="Calibri"/>
          <w:b/>
          <w:i/>
          <w:sz w:val="20"/>
          <w:szCs w:val="22"/>
          <w:lang w:val="hy-AM" w:eastAsia="ru-RU"/>
        </w:rPr>
      </w:pPr>
      <w:r w:rsidRPr="007E072A">
        <w:rPr>
          <w:rFonts w:ascii="Sylfaen" w:hAnsi="Sylfaen" w:cs="Calibri"/>
          <w:b/>
          <w:i/>
          <w:sz w:val="20"/>
          <w:szCs w:val="22"/>
          <w:lang w:val="hy-AM" w:eastAsia="ru-RU"/>
        </w:rPr>
        <w:t>Ապահովագրություն</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Ապահովագրությունը ՀՀ-ում համեմատաբար նոր է և դեռ զարգացման փուլում է գտնվում, և ապահովագրության շատ ձևեր դեռ հասանելի չեն։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 xml:space="preserve">ը ամբողջովին ապահովագրված չէ իր գործունեության ընդհատման կամ էական կրճատման, երրորդ անձանց հանդեպ հնարավոր </w:t>
      </w:r>
      <w:r w:rsidRPr="007E072A">
        <w:rPr>
          <w:rFonts w:ascii="Sylfaen" w:hAnsi="Sylfaen" w:cs="Times Armenian"/>
          <w:sz w:val="21"/>
          <w:szCs w:val="21"/>
          <w:lang w:val="hy-AM"/>
        </w:rPr>
        <w:lastRenderedPageBreak/>
        <w:t xml:space="preserve">պարտավորությունների գծով՝ կապված գույքային, բնապահպանական կամ առողջական վնասների հետ հնարավոր միջադեպերի արդյունքում։ Քանի դեռ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ը համապատասխան ապահովագրական պաշտպանություն ձեռք չի բերել, առկա է ռիսկ, որ որոշ ակտիվների վնասումը կամ պարտավորությունների առաջացումը կարող է էական բացասական ազդեցություն ունենալ Ընկերության գործունեության և ֆինանսական վիճակի վրա։</w:t>
      </w:r>
    </w:p>
    <w:p w:rsidR="00420BC2" w:rsidRPr="007E072A" w:rsidRDefault="00420BC2" w:rsidP="00420BC2">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Հարկային անորոշություններ</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Հարկային համակարգը ՀՀ-ում նույնպես համեմատաբար նոր է և աչքի է ընկնում օրենսդրական հաճախակի փոփոխություններով, պաշտոնական պարզաբանումներով, որոնք երբեմն անհստակ են, հակասական կամ տարընթերցումների տեղիք տվող։ Հարկային մարմինները կարող են ստուգել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հարկային հաշվարկներն ու հայտարարագրերը և իրավունք ունեն տույժ-տուգանքներ նշանակելու։</w:t>
      </w:r>
    </w:p>
    <w:p w:rsidR="00420BC2" w:rsidRPr="007E072A" w:rsidRDefault="00420BC2" w:rsidP="000A131C">
      <w:pPr>
        <w:keepNext/>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Նշված հանգամանքները կարող են առաջացնել նշանակալի հարկային ռիսկեր։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ղեկավարությունը վստահ է, որ իր հարկային պարտավորությունները հաշվարկել է պատշաճ կերպով՝ հիմնվելով ՀՀ հարկային օրենսդրության, հարկային հարաբերություններ կարգավորող այլ իրավական ակտերի՝ իր մեկնաբանության վրա։</w:t>
      </w:r>
    </w:p>
    <w:p w:rsidR="002F500C" w:rsidRPr="007E072A" w:rsidRDefault="002F500C" w:rsidP="002F500C">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Դատական գործեր</w:t>
      </w:r>
    </w:p>
    <w:p w:rsidR="002F500C" w:rsidRPr="007E072A" w:rsidRDefault="00B82E4B" w:rsidP="002F500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Ընկերության հանդեպ կամ ընկերության կողմից հարուցված դատական գործեր հաշվետու ժամանակաշրջանի վերջի դրությամբ չկան։</w:t>
      </w:r>
    </w:p>
    <w:p w:rsidR="000A131C" w:rsidRPr="007E072A" w:rsidRDefault="000A131C" w:rsidP="00420BC2">
      <w:pPr>
        <w:pStyle w:val="BodyText"/>
        <w:spacing w:before="120" w:line="360" w:lineRule="auto"/>
        <w:jc w:val="both"/>
        <w:rPr>
          <w:rFonts w:ascii="Sylfaen" w:hAnsi="Sylfaen" w:cs="Calibri"/>
          <w:sz w:val="21"/>
          <w:szCs w:val="21"/>
          <w:lang w:val="hy-AM"/>
        </w:rPr>
      </w:pPr>
    </w:p>
    <w:tbl>
      <w:tblPr>
        <w:tblW w:w="5000" w:type="pct"/>
        <w:tblLook w:val="04A0"/>
      </w:tblPr>
      <w:tblGrid>
        <w:gridCol w:w="4574"/>
        <w:gridCol w:w="5897"/>
      </w:tblGrid>
      <w:tr w:rsidR="000A131C" w:rsidRPr="007E072A" w:rsidTr="000A131C">
        <w:tc>
          <w:tcPr>
            <w:tcW w:w="2184" w:type="pct"/>
          </w:tcPr>
          <w:p w:rsidR="000A131C" w:rsidRPr="007E072A" w:rsidRDefault="0094690C" w:rsidP="000A131C">
            <w:pPr>
              <w:pStyle w:val="BodyText"/>
              <w:spacing w:after="360"/>
              <w:rPr>
                <w:rFonts w:ascii="Sylfaen" w:hAnsi="Sylfaen" w:cs="Calibri"/>
                <w:sz w:val="20"/>
                <w:lang w:val="hy-AM"/>
              </w:rPr>
            </w:pPr>
            <w:r w:rsidRPr="007E072A">
              <w:rPr>
                <w:rFonts w:ascii="Sylfaen" w:hAnsi="Sylfaen" w:cs="Calibri"/>
                <w:sz w:val="20"/>
                <w:lang w:val="hy-AM"/>
              </w:rPr>
              <w:t>Գլխավոր տ</w:t>
            </w:r>
            <w:r w:rsidR="000A131C" w:rsidRPr="007E072A">
              <w:rPr>
                <w:rFonts w:ascii="Sylfaen" w:hAnsi="Sylfaen" w:cs="Calibri"/>
                <w:sz w:val="20"/>
                <w:lang w:val="hy-AM"/>
              </w:rPr>
              <w:t>նօրեն</w:t>
            </w:r>
          </w:p>
        </w:tc>
        <w:tc>
          <w:tcPr>
            <w:tcW w:w="2816" w:type="pct"/>
          </w:tcPr>
          <w:p w:rsidR="000A131C" w:rsidRPr="007E072A" w:rsidRDefault="0094690C" w:rsidP="000A131C">
            <w:pPr>
              <w:pStyle w:val="BodyText"/>
              <w:spacing w:after="0"/>
              <w:rPr>
                <w:rFonts w:ascii="Sylfaen" w:hAnsi="Sylfaen" w:cs="Calibri"/>
                <w:sz w:val="20"/>
                <w:lang w:val="hy-AM"/>
              </w:rPr>
            </w:pPr>
            <w:r w:rsidRPr="007E072A">
              <w:rPr>
                <w:rFonts w:ascii="Sylfaen" w:hAnsi="Sylfaen" w:cs="Calibri"/>
                <w:sz w:val="20"/>
                <w:lang w:val="hy-AM"/>
              </w:rPr>
              <w:t>Գլխավոր հ</w:t>
            </w:r>
            <w:r w:rsidR="000A131C" w:rsidRPr="007E072A">
              <w:rPr>
                <w:rFonts w:ascii="Sylfaen" w:hAnsi="Sylfaen" w:cs="Calibri"/>
                <w:sz w:val="20"/>
                <w:lang w:val="hy-AM"/>
              </w:rPr>
              <w:t>աշվապահ</w:t>
            </w:r>
          </w:p>
        </w:tc>
      </w:tr>
      <w:tr w:rsidR="000A131C" w:rsidRPr="007E072A" w:rsidTr="000A131C">
        <w:tc>
          <w:tcPr>
            <w:tcW w:w="2184" w:type="pct"/>
          </w:tcPr>
          <w:p w:rsidR="000A131C" w:rsidRPr="00A44D84" w:rsidRDefault="00A44D84" w:rsidP="000A131C">
            <w:pPr>
              <w:pStyle w:val="BodyText"/>
              <w:spacing w:after="0"/>
              <w:rPr>
                <w:rFonts w:ascii="Sylfaen" w:hAnsi="Sylfaen" w:cs="Calibri"/>
                <w:sz w:val="20"/>
              </w:rPr>
            </w:pPr>
            <w:r>
              <w:rPr>
                <w:rFonts w:ascii="Sylfaen" w:hAnsi="Sylfaen" w:cs="Calibri"/>
                <w:sz w:val="20"/>
              </w:rPr>
              <w:t>Գագիկ Կաֆյան</w:t>
            </w:r>
          </w:p>
        </w:tc>
        <w:tc>
          <w:tcPr>
            <w:tcW w:w="2816" w:type="pct"/>
          </w:tcPr>
          <w:p w:rsidR="000A131C" w:rsidRPr="00A44D84" w:rsidRDefault="00A44D84" w:rsidP="000A131C">
            <w:pPr>
              <w:pStyle w:val="BodyText"/>
              <w:spacing w:after="0"/>
              <w:rPr>
                <w:rFonts w:ascii="Sylfaen" w:hAnsi="Sylfaen" w:cs="Calibri"/>
                <w:sz w:val="20"/>
              </w:rPr>
            </w:pPr>
            <w:r>
              <w:rPr>
                <w:rFonts w:ascii="Sylfaen" w:hAnsi="Sylfaen" w:cs="Calibri"/>
                <w:sz w:val="20"/>
              </w:rPr>
              <w:t>Ազատուհի Մակարյան</w:t>
            </w:r>
          </w:p>
        </w:tc>
      </w:tr>
    </w:tbl>
    <w:p w:rsidR="004B21F3" w:rsidRPr="007E072A" w:rsidRDefault="004B21F3" w:rsidP="00CF168B">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sectPr w:rsidR="004B21F3" w:rsidRPr="007E072A" w:rsidSect="009A338C">
      <w:pgSz w:w="12240" w:h="15840"/>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FC5" w:rsidRPr="00FF449B" w:rsidRDefault="00712FC5" w:rsidP="00FF449B">
      <w:pPr>
        <w:pStyle w:val="tabletext"/>
        <w:spacing w:before="0" w:after="0"/>
        <w:rPr>
          <w:rFonts w:ascii="Times New Roman" w:hAnsi="Times New Roman"/>
          <w:sz w:val="24"/>
        </w:rPr>
      </w:pPr>
      <w:r>
        <w:separator/>
      </w:r>
    </w:p>
  </w:endnote>
  <w:endnote w:type="continuationSeparator" w:id="1">
    <w:p w:rsidR="00712FC5" w:rsidRPr="00FF449B" w:rsidRDefault="00712FC5" w:rsidP="00FF449B">
      <w:pPr>
        <w:pStyle w:val="tabletext"/>
        <w:spacing w:before="0" w:after="0"/>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4341"/>
      <w:docPartObj>
        <w:docPartGallery w:val="Page Numbers (Bottom of Page)"/>
        <w:docPartUnique/>
      </w:docPartObj>
    </w:sdtPr>
    <w:sdtContent>
      <w:p w:rsidR="0042576D" w:rsidRDefault="0042576D">
        <w:pPr>
          <w:pStyle w:val="Footer"/>
          <w:jc w:val="right"/>
        </w:pPr>
        <w:fldSimple w:instr=" PAGE   \* MERGEFORMAT ">
          <w:r w:rsidR="00CC1EE6">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FC5" w:rsidRPr="00FF449B" w:rsidRDefault="00712FC5" w:rsidP="00FF449B">
      <w:pPr>
        <w:pStyle w:val="tabletext"/>
        <w:spacing w:before="0" w:after="0"/>
        <w:rPr>
          <w:rFonts w:ascii="Times New Roman" w:hAnsi="Times New Roman"/>
          <w:sz w:val="24"/>
        </w:rPr>
      </w:pPr>
      <w:r>
        <w:separator/>
      </w:r>
    </w:p>
  </w:footnote>
  <w:footnote w:type="continuationSeparator" w:id="1">
    <w:p w:rsidR="00712FC5" w:rsidRPr="00FF449B" w:rsidRDefault="00712FC5" w:rsidP="00FF449B">
      <w:pPr>
        <w:pStyle w:val="tabletext"/>
        <w:spacing w:before="0" w:after="0"/>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B97"/>
    <w:multiLevelType w:val="multilevel"/>
    <w:tmpl w:val="53A0842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rPr>
        <w:b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89C76EF"/>
    <w:multiLevelType w:val="hybridMultilevel"/>
    <w:tmpl w:val="0FCE9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67E5"/>
    <w:multiLevelType w:val="hybridMultilevel"/>
    <w:tmpl w:val="015E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46CA3"/>
    <w:multiLevelType w:val="hybridMultilevel"/>
    <w:tmpl w:val="CEC62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8488D"/>
    <w:multiLevelType w:val="hybridMultilevel"/>
    <w:tmpl w:val="F0B0352E"/>
    <w:lvl w:ilvl="0" w:tplc="8138DF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945DF"/>
    <w:multiLevelType w:val="hybridMultilevel"/>
    <w:tmpl w:val="AF9A4178"/>
    <w:lvl w:ilvl="0" w:tplc="4970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5355B"/>
    <w:multiLevelType w:val="multilevel"/>
    <w:tmpl w:val="08A60E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6774BAB"/>
    <w:multiLevelType w:val="hybridMultilevel"/>
    <w:tmpl w:val="3048A802"/>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nsid w:val="5EEC404A"/>
    <w:multiLevelType w:val="multilevel"/>
    <w:tmpl w:val="4BD0DC06"/>
    <w:lvl w:ilvl="0">
      <w:start w:val="1"/>
      <w:numFmt w:val="decimal"/>
      <w:lvlText w:val="%1."/>
      <w:lvlJc w:val="left"/>
      <w:pPr>
        <w:ind w:left="360" w:hanging="360"/>
      </w:pPr>
      <w:rPr>
        <w:rFonts w:cs="Sylfaen" w:hint="default"/>
        <w:color w:val="000000"/>
      </w:rPr>
    </w:lvl>
    <w:lvl w:ilvl="1">
      <w:start w:val="1"/>
      <w:numFmt w:val="decimal"/>
      <w:isLgl/>
      <w:lvlText w:val="%1.%2."/>
      <w:lvlJc w:val="left"/>
      <w:pPr>
        <w:ind w:left="1311" w:hanging="885"/>
      </w:pPr>
      <w:rPr>
        <w:rFonts w:hint="default"/>
      </w:rPr>
    </w:lvl>
    <w:lvl w:ilvl="2">
      <w:start w:val="1"/>
      <w:numFmt w:val="decimal"/>
      <w:isLgl/>
      <w:lvlText w:val="%1.%2.%3."/>
      <w:lvlJc w:val="left"/>
      <w:pPr>
        <w:ind w:left="1649" w:hanging="885"/>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776" w:hanging="1800"/>
      </w:pPr>
      <w:rPr>
        <w:rFonts w:hint="default"/>
      </w:rPr>
    </w:lvl>
  </w:abstractNum>
  <w:abstractNum w:abstractNumId="9">
    <w:nsid w:val="6C2518D1"/>
    <w:multiLevelType w:val="singleLevel"/>
    <w:tmpl w:val="BFF6EC1E"/>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6CE13163"/>
    <w:multiLevelType w:val="hybridMultilevel"/>
    <w:tmpl w:val="CD3631D8"/>
    <w:lvl w:ilvl="0" w:tplc="4970B498">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1">
    <w:nsid w:val="7CE811DE"/>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8"/>
  </w:num>
  <w:num w:numId="3">
    <w:abstractNumId w:val="0"/>
  </w:num>
  <w:num w:numId="4">
    <w:abstractNumId w:val="2"/>
  </w:num>
  <w:num w:numId="5">
    <w:abstractNumId w:val="4"/>
  </w:num>
  <w:num w:numId="6">
    <w:abstractNumId w:val="1"/>
  </w:num>
  <w:num w:numId="7">
    <w:abstractNumId w:val="5"/>
  </w:num>
  <w:num w:numId="8">
    <w:abstractNumId w:val="10"/>
  </w:num>
  <w:num w:numId="9">
    <w:abstractNumId w:val="7"/>
  </w:num>
  <w:num w:numId="10">
    <w:abstractNumId w:val="9"/>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B1A14"/>
    <w:rsid w:val="000007CB"/>
    <w:rsid w:val="000037CC"/>
    <w:rsid w:val="00004346"/>
    <w:rsid w:val="00006522"/>
    <w:rsid w:val="00023E22"/>
    <w:rsid w:val="0002612D"/>
    <w:rsid w:val="00026812"/>
    <w:rsid w:val="00027D45"/>
    <w:rsid w:val="00031B7D"/>
    <w:rsid w:val="00033064"/>
    <w:rsid w:val="0003425C"/>
    <w:rsid w:val="00036048"/>
    <w:rsid w:val="0004008B"/>
    <w:rsid w:val="00041880"/>
    <w:rsid w:val="00043512"/>
    <w:rsid w:val="000464CA"/>
    <w:rsid w:val="00050BC5"/>
    <w:rsid w:val="000532E6"/>
    <w:rsid w:val="00053465"/>
    <w:rsid w:val="0005368D"/>
    <w:rsid w:val="00056AAC"/>
    <w:rsid w:val="00056C83"/>
    <w:rsid w:val="00060DE8"/>
    <w:rsid w:val="00063CDF"/>
    <w:rsid w:val="0006495F"/>
    <w:rsid w:val="00066CF2"/>
    <w:rsid w:val="000676AB"/>
    <w:rsid w:val="0007070B"/>
    <w:rsid w:val="000713EB"/>
    <w:rsid w:val="00073E3F"/>
    <w:rsid w:val="00075229"/>
    <w:rsid w:val="0008561B"/>
    <w:rsid w:val="00085928"/>
    <w:rsid w:val="000928DD"/>
    <w:rsid w:val="00095EC7"/>
    <w:rsid w:val="000961F8"/>
    <w:rsid w:val="0009674C"/>
    <w:rsid w:val="0009785C"/>
    <w:rsid w:val="000A131C"/>
    <w:rsid w:val="000A3203"/>
    <w:rsid w:val="000B59FA"/>
    <w:rsid w:val="000C0524"/>
    <w:rsid w:val="000C161B"/>
    <w:rsid w:val="000C4B7C"/>
    <w:rsid w:val="000D1D07"/>
    <w:rsid w:val="000E43E6"/>
    <w:rsid w:val="000E63F9"/>
    <w:rsid w:val="000E6F5D"/>
    <w:rsid w:val="000F39B5"/>
    <w:rsid w:val="000F6FDA"/>
    <w:rsid w:val="000F7D9D"/>
    <w:rsid w:val="00100C54"/>
    <w:rsid w:val="00114BDC"/>
    <w:rsid w:val="00115E6B"/>
    <w:rsid w:val="00116A0E"/>
    <w:rsid w:val="00117012"/>
    <w:rsid w:val="00124317"/>
    <w:rsid w:val="00130299"/>
    <w:rsid w:val="00130A22"/>
    <w:rsid w:val="00131134"/>
    <w:rsid w:val="00131154"/>
    <w:rsid w:val="00136979"/>
    <w:rsid w:val="00142969"/>
    <w:rsid w:val="001532F4"/>
    <w:rsid w:val="00154335"/>
    <w:rsid w:val="001556E8"/>
    <w:rsid w:val="00157A83"/>
    <w:rsid w:val="00162F3D"/>
    <w:rsid w:val="00164436"/>
    <w:rsid w:val="00164ED9"/>
    <w:rsid w:val="0017176A"/>
    <w:rsid w:val="0017225C"/>
    <w:rsid w:val="00173622"/>
    <w:rsid w:val="00173654"/>
    <w:rsid w:val="001749BC"/>
    <w:rsid w:val="001771FB"/>
    <w:rsid w:val="001801F9"/>
    <w:rsid w:val="00180851"/>
    <w:rsid w:val="00182999"/>
    <w:rsid w:val="001851B1"/>
    <w:rsid w:val="00185CB0"/>
    <w:rsid w:val="00185E9D"/>
    <w:rsid w:val="00186F7D"/>
    <w:rsid w:val="001872FB"/>
    <w:rsid w:val="0018777E"/>
    <w:rsid w:val="00191B1F"/>
    <w:rsid w:val="00192907"/>
    <w:rsid w:val="001958DE"/>
    <w:rsid w:val="00195EDC"/>
    <w:rsid w:val="001A02E7"/>
    <w:rsid w:val="001A2360"/>
    <w:rsid w:val="001A51D3"/>
    <w:rsid w:val="001A5ABE"/>
    <w:rsid w:val="001B1A14"/>
    <w:rsid w:val="001B29B7"/>
    <w:rsid w:val="001C736F"/>
    <w:rsid w:val="001C7A60"/>
    <w:rsid w:val="001D05A7"/>
    <w:rsid w:val="001D2288"/>
    <w:rsid w:val="001D5D0E"/>
    <w:rsid w:val="001E2275"/>
    <w:rsid w:val="001E2AD2"/>
    <w:rsid w:val="001E3A9B"/>
    <w:rsid w:val="001E44D5"/>
    <w:rsid w:val="001F07BE"/>
    <w:rsid w:val="001F15EE"/>
    <w:rsid w:val="001F2843"/>
    <w:rsid w:val="001F4183"/>
    <w:rsid w:val="001F6C78"/>
    <w:rsid w:val="001F7D1C"/>
    <w:rsid w:val="002022D8"/>
    <w:rsid w:val="002124F4"/>
    <w:rsid w:val="00217324"/>
    <w:rsid w:val="00220745"/>
    <w:rsid w:val="002217CC"/>
    <w:rsid w:val="00222E2A"/>
    <w:rsid w:val="00223DBF"/>
    <w:rsid w:val="002270C5"/>
    <w:rsid w:val="002275C9"/>
    <w:rsid w:val="00230BE5"/>
    <w:rsid w:val="00230C3B"/>
    <w:rsid w:val="00231E37"/>
    <w:rsid w:val="002345F9"/>
    <w:rsid w:val="002370CA"/>
    <w:rsid w:val="00237E75"/>
    <w:rsid w:val="00245493"/>
    <w:rsid w:val="002461A5"/>
    <w:rsid w:val="002530E2"/>
    <w:rsid w:val="00255449"/>
    <w:rsid w:val="00255B0F"/>
    <w:rsid w:val="002633E4"/>
    <w:rsid w:val="00263584"/>
    <w:rsid w:val="00266177"/>
    <w:rsid w:val="00270B2F"/>
    <w:rsid w:val="0027461F"/>
    <w:rsid w:val="00275647"/>
    <w:rsid w:val="00276686"/>
    <w:rsid w:val="002766BF"/>
    <w:rsid w:val="0028294F"/>
    <w:rsid w:val="0028372C"/>
    <w:rsid w:val="00286EF9"/>
    <w:rsid w:val="002918D9"/>
    <w:rsid w:val="002A04E8"/>
    <w:rsid w:val="002A4C6B"/>
    <w:rsid w:val="002B5670"/>
    <w:rsid w:val="002C125E"/>
    <w:rsid w:val="002C13E5"/>
    <w:rsid w:val="002C21B1"/>
    <w:rsid w:val="002C7F78"/>
    <w:rsid w:val="002D61D2"/>
    <w:rsid w:val="002D7101"/>
    <w:rsid w:val="002E450A"/>
    <w:rsid w:val="002E61CE"/>
    <w:rsid w:val="002F17CD"/>
    <w:rsid w:val="002F3B01"/>
    <w:rsid w:val="002F500C"/>
    <w:rsid w:val="002F7CB7"/>
    <w:rsid w:val="00301E41"/>
    <w:rsid w:val="0030505E"/>
    <w:rsid w:val="00306F7C"/>
    <w:rsid w:val="00317C68"/>
    <w:rsid w:val="003349A4"/>
    <w:rsid w:val="00337D1D"/>
    <w:rsid w:val="003439A0"/>
    <w:rsid w:val="00344D55"/>
    <w:rsid w:val="00346373"/>
    <w:rsid w:val="00352BB7"/>
    <w:rsid w:val="00353A6B"/>
    <w:rsid w:val="00354AF5"/>
    <w:rsid w:val="00360879"/>
    <w:rsid w:val="00362060"/>
    <w:rsid w:val="00363828"/>
    <w:rsid w:val="00366D55"/>
    <w:rsid w:val="00370F8E"/>
    <w:rsid w:val="00371A55"/>
    <w:rsid w:val="00385586"/>
    <w:rsid w:val="003972AE"/>
    <w:rsid w:val="003A27F6"/>
    <w:rsid w:val="003B006B"/>
    <w:rsid w:val="003B2CE2"/>
    <w:rsid w:val="003D11AA"/>
    <w:rsid w:val="003D179F"/>
    <w:rsid w:val="003E1579"/>
    <w:rsid w:val="003E31F0"/>
    <w:rsid w:val="003E6DCE"/>
    <w:rsid w:val="003E7387"/>
    <w:rsid w:val="003F27FE"/>
    <w:rsid w:val="003F5C57"/>
    <w:rsid w:val="00400540"/>
    <w:rsid w:val="00403ADA"/>
    <w:rsid w:val="00405319"/>
    <w:rsid w:val="004106DB"/>
    <w:rsid w:val="00413BBC"/>
    <w:rsid w:val="00413E08"/>
    <w:rsid w:val="00420BC2"/>
    <w:rsid w:val="0042576D"/>
    <w:rsid w:val="004314AE"/>
    <w:rsid w:val="00440264"/>
    <w:rsid w:val="00440778"/>
    <w:rsid w:val="0044121D"/>
    <w:rsid w:val="0044393A"/>
    <w:rsid w:val="0044702B"/>
    <w:rsid w:val="0046057C"/>
    <w:rsid w:val="00460688"/>
    <w:rsid w:val="0046298F"/>
    <w:rsid w:val="00474DE2"/>
    <w:rsid w:val="004809F1"/>
    <w:rsid w:val="00486FE7"/>
    <w:rsid w:val="0048730E"/>
    <w:rsid w:val="004935B7"/>
    <w:rsid w:val="004A0DA5"/>
    <w:rsid w:val="004A6550"/>
    <w:rsid w:val="004B054C"/>
    <w:rsid w:val="004B21F3"/>
    <w:rsid w:val="004B35E2"/>
    <w:rsid w:val="004B60D9"/>
    <w:rsid w:val="004C7370"/>
    <w:rsid w:val="004E4D24"/>
    <w:rsid w:val="004E594A"/>
    <w:rsid w:val="004E61D7"/>
    <w:rsid w:val="004F28D9"/>
    <w:rsid w:val="004F4592"/>
    <w:rsid w:val="004F6AB4"/>
    <w:rsid w:val="00502A12"/>
    <w:rsid w:val="0050333E"/>
    <w:rsid w:val="00511CA6"/>
    <w:rsid w:val="0051730D"/>
    <w:rsid w:val="005406BB"/>
    <w:rsid w:val="0054118B"/>
    <w:rsid w:val="005507C3"/>
    <w:rsid w:val="00552ED4"/>
    <w:rsid w:val="00552F5A"/>
    <w:rsid w:val="00557A34"/>
    <w:rsid w:val="00557BDA"/>
    <w:rsid w:val="0056260C"/>
    <w:rsid w:val="0056311C"/>
    <w:rsid w:val="00566DDB"/>
    <w:rsid w:val="00572646"/>
    <w:rsid w:val="005732A4"/>
    <w:rsid w:val="005763F3"/>
    <w:rsid w:val="0057728F"/>
    <w:rsid w:val="00582F7B"/>
    <w:rsid w:val="00583F50"/>
    <w:rsid w:val="0058474F"/>
    <w:rsid w:val="00586D74"/>
    <w:rsid w:val="00587FE9"/>
    <w:rsid w:val="005947DB"/>
    <w:rsid w:val="005948DD"/>
    <w:rsid w:val="005A4A59"/>
    <w:rsid w:val="005B191B"/>
    <w:rsid w:val="005C0CBC"/>
    <w:rsid w:val="005C2466"/>
    <w:rsid w:val="005C38D1"/>
    <w:rsid w:val="005C472E"/>
    <w:rsid w:val="005C7736"/>
    <w:rsid w:val="005D1A45"/>
    <w:rsid w:val="005D4A8B"/>
    <w:rsid w:val="005E761A"/>
    <w:rsid w:val="005F111B"/>
    <w:rsid w:val="005F1BB8"/>
    <w:rsid w:val="005F521A"/>
    <w:rsid w:val="005F5294"/>
    <w:rsid w:val="00601AA3"/>
    <w:rsid w:val="00607867"/>
    <w:rsid w:val="00607AB0"/>
    <w:rsid w:val="00611FD1"/>
    <w:rsid w:val="00616FF4"/>
    <w:rsid w:val="00631179"/>
    <w:rsid w:val="0065546D"/>
    <w:rsid w:val="00661B64"/>
    <w:rsid w:val="00662969"/>
    <w:rsid w:val="006634B0"/>
    <w:rsid w:val="006647BB"/>
    <w:rsid w:val="006656E9"/>
    <w:rsid w:val="0066674D"/>
    <w:rsid w:val="00682B91"/>
    <w:rsid w:val="0069450F"/>
    <w:rsid w:val="00695681"/>
    <w:rsid w:val="00696183"/>
    <w:rsid w:val="006974BA"/>
    <w:rsid w:val="00697955"/>
    <w:rsid w:val="00697CE2"/>
    <w:rsid w:val="006A4957"/>
    <w:rsid w:val="006A5B7D"/>
    <w:rsid w:val="006A607D"/>
    <w:rsid w:val="006A618A"/>
    <w:rsid w:val="006A6B41"/>
    <w:rsid w:val="006B119E"/>
    <w:rsid w:val="006B2EE1"/>
    <w:rsid w:val="006C038E"/>
    <w:rsid w:val="006C0B9B"/>
    <w:rsid w:val="006C164C"/>
    <w:rsid w:val="006C1FF1"/>
    <w:rsid w:val="006C6C46"/>
    <w:rsid w:val="006D0B84"/>
    <w:rsid w:val="006D6918"/>
    <w:rsid w:val="006E0B16"/>
    <w:rsid w:val="006E13CF"/>
    <w:rsid w:val="006E5A8D"/>
    <w:rsid w:val="00704464"/>
    <w:rsid w:val="00712FC5"/>
    <w:rsid w:val="0071371F"/>
    <w:rsid w:val="007155FF"/>
    <w:rsid w:val="00721CC0"/>
    <w:rsid w:val="00730C66"/>
    <w:rsid w:val="007313F7"/>
    <w:rsid w:val="00731740"/>
    <w:rsid w:val="00744A7F"/>
    <w:rsid w:val="00744BFB"/>
    <w:rsid w:val="007454BB"/>
    <w:rsid w:val="00746A3B"/>
    <w:rsid w:val="00746D0D"/>
    <w:rsid w:val="007470D1"/>
    <w:rsid w:val="00747231"/>
    <w:rsid w:val="00753458"/>
    <w:rsid w:val="007536F1"/>
    <w:rsid w:val="0075412D"/>
    <w:rsid w:val="007626CD"/>
    <w:rsid w:val="0076526E"/>
    <w:rsid w:val="007666A0"/>
    <w:rsid w:val="007721F5"/>
    <w:rsid w:val="00772F7B"/>
    <w:rsid w:val="0077391B"/>
    <w:rsid w:val="0078239B"/>
    <w:rsid w:val="00787ED0"/>
    <w:rsid w:val="007903CD"/>
    <w:rsid w:val="00792677"/>
    <w:rsid w:val="00797518"/>
    <w:rsid w:val="007A42D6"/>
    <w:rsid w:val="007A565D"/>
    <w:rsid w:val="007B2DB1"/>
    <w:rsid w:val="007B4527"/>
    <w:rsid w:val="007B4752"/>
    <w:rsid w:val="007C1989"/>
    <w:rsid w:val="007C7C02"/>
    <w:rsid w:val="007D1343"/>
    <w:rsid w:val="007D7E0B"/>
    <w:rsid w:val="007E072A"/>
    <w:rsid w:val="007E1F73"/>
    <w:rsid w:val="00800368"/>
    <w:rsid w:val="00811166"/>
    <w:rsid w:val="00811B18"/>
    <w:rsid w:val="00812777"/>
    <w:rsid w:val="00813AA1"/>
    <w:rsid w:val="0081659E"/>
    <w:rsid w:val="00816760"/>
    <w:rsid w:val="00826BAB"/>
    <w:rsid w:val="00833673"/>
    <w:rsid w:val="00834C17"/>
    <w:rsid w:val="00835555"/>
    <w:rsid w:val="0085525D"/>
    <w:rsid w:val="0086251C"/>
    <w:rsid w:val="008647D4"/>
    <w:rsid w:val="00865DE8"/>
    <w:rsid w:val="00873453"/>
    <w:rsid w:val="00875CA2"/>
    <w:rsid w:val="00876775"/>
    <w:rsid w:val="008865E8"/>
    <w:rsid w:val="00891569"/>
    <w:rsid w:val="008948C3"/>
    <w:rsid w:val="008A075E"/>
    <w:rsid w:val="008A0D95"/>
    <w:rsid w:val="008A53A9"/>
    <w:rsid w:val="008A5CB5"/>
    <w:rsid w:val="008B075B"/>
    <w:rsid w:val="008B0A6C"/>
    <w:rsid w:val="008B2196"/>
    <w:rsid w:val="008B2278"/>
    <w:rsid w:val="008B3DC8"/>
    <w:rsid w:val="008B3F31"/>
    <w:rsid w:val="008B56AC"/>
    <w:rsid w:val="008C07E9"/>
    <w:rsid w:val="008C3FF6"/>
    <w:rsid w:val="008C542B"/>
    <w:rsid w:val="008C6542"/>
    <w:rsid w:val="008D6B5D"/>
    <w:rsid w:val="008D7CD3"/>
    <w:rsid w:val="008E1089"/>
    <w:rsid w:val="008E1229"/>
    <w:rsid w:val="008F18B5"/>
    <w:rsid w:val="008F60FC"/>
    <w:rsid w:val="008F7C96"/>
    <w:rsid w:val="009060F0"/>
    <w:rsid w:val="00906142"/>
    <w:rsid w:val="009079A8"/>
    <w:rsid w:val="00907F5D"/>
    <w:rsid w:val="00910BDA"/>
    <w:rsid w:val="00910E2F"/>
    <w:rsid w:val="009123D8"/>
    <w:rsid w:val="00912F5E"/>
    <w:rsid w:val="00913645"/>
    <w:rsid w:val="009153A2"/>
    <w:rsid w:val="00920051"/>
    <w:rsid w:val="0092126A"/>
    <w:rsid w:val="00921296"/>
    <w:rsid w:val="00922163"/>
    <w:rsid w:val="00932976"/>
    <w:rsid w:val="00932DB9"/>
    <w:rsid w:val="0094037C"/>
    <w:rsid w:val="00942E49"/>
    <w:rsid w:val="009465FE"/>
    <w:rsid w:val="0094690C"/>
    <w:rsid w:val="009503B8"/>
    <w:rsid w:val="00953272"/>
    <w:rsid w:val="00954C07"/>
    <w:rsid w:val="00970848"/>
    <w:rsid w:val="00974091"/>
    <w:rsid w:val="00974873"/>
    <w:rsid w:val="00976D6C"/>
    <w:rsid w:val="00980675"/>
    <w:rsid w:val="00980B6B"/>
    <w:rsid w:val="009919E5"/>
    <w:rsid w:val="00994951"/>
    <w:rsid w:val="009A2AC6"/>
    <w:rsid w:val="009A338C"/>
    <w:rsid w:val="009A3F22"/>
    <w:rsid w:val="009A5A85"/>
    <w:rsid w:val="009A74B1"/>
    <w:rsid w:val="009A7E38"/>
    <w:rsid w:val="009B1550"/>
    <w:rsid w:val="009B1B05"/>
    <w:rsid w:val="009B28D0"/>
    <w:rsid w:val="009B5A46"/>
    <w:rsid w:val="009B5D3A"/>
    <w:rsid w:val="009C7C50"/>
    <w:rsid w:val="009D28CA"/>
    <w:rsid w:val="009D3728"/>
    <w:rsid w:val="009D5E36"/>
    <w:rsid w:val="009D73ED"/>
    <w:rsid w:val="009E06D8"/>
    <w:rsid w:val="009E27DE"/>
    <w:rsid w:val="009E4C1F"/>
    <w:rsid w:val="009E7695"/>
    <w:rsid w:val="00A02D28"/>
    <w:rsid w:val="00A06A39"/>
    <w:rsid w:val="00A07FE6"/>
    <w:rsid w:val="00A1238D"/>
    <w:rsid w:val="00A13B93"/>
    <w:rsid w:val="00A13E1A"/>
    <w:rsid w:val="00A15532"/>
    <w:rsid w:val="00A26AF3"/>
    <w:rsid w:val="00A44D84"/>
    <w:rsid w:val="00A44E94"/>
    <w:rsid w:val="00A47388"/>
    <w:rsid w:val="00A54010"/>
    <w:rsid w:val="00A546A5"/>
    <w:rsid w:val="00A74075"/>
    <w:rsid w:val="00A768BC"/>
    <w:rsid w:val="00A8224A"/>
    <w:rsid w:val="00A85316"/>
    <w:rsid w:val="00A91736"/>
    <w:rsid w:val="00A929F2"/>
    <w:rsid w:val="00A94ECB"/>
    <w:rsid w:val="00AA23B3"/>
    <w:rsid w:val="00AA6B1D"/>
    <w:rsid w:val="00AB50C8"/>
    <w:rsid w:val="00AB6FFD"/>
    <w:rsid w:val="00AC01A1"/>
    <w:rsid w:val="00AC2893"/>
    <w:rsid w:val="00AE1605"/>
    <w:rsid w:val="00AE4C57"/>
    <w:rsid w:val="00AE71CF"/>
    <w:rsid w:val="00AF217B"/>
    <w:rsid w:val="00AF352D"/>
    <w:rsid w:val="00AF588B"/>
    <w:rsid w:val="00B0089C"/>
    <w:rsid w:val="00B07CFC"/>
    <w:rsid w:val="00B109B7"/>
    <w:rsid w:val="00B15F45"/>
    <w:rsid w:val="00B249DB"/>
    <w:rsid w:val="00B250BE"/>
    <w:rsid w:val="00B27232"/>
    <w:rsid w:val="00B32AC3"/>
    <w:rsid w:val="00B363F0"/>
    <w:rsid w:val="00B4093F"/>
    <w:rsid w:val="00B45615"/>
    <w:rsid w:val="00B45B2F"/>
    <w:rsid w:val="00B521A6"/>
    <w:rsid w:val="00B528D9"/>
    <w:rsid w:val="00B62647"/>
    <w:rsid w:val="00B62817"/>
    <w:rsid w:val="00B7027A"/>
    <w:rsid w:val="00B708A8"/>
    <w:rsid w:val="00B71206"/>
    <w:rsid w:val="00B7292E"/>
    <w:rsid w:val="00B731D6"/>
    <w:rsid w:val="00B74756"/>
    <w:rsid w:val="00B75BDF"/>
    <w:rsid w:val="00B82E4B"/>
    <w:rsid w:val="00B856CC"/>
    <w:rsid w:val="00B9029B"/>
    <w:rsid w:val="00B93F6B"/>
    <w:rsid w:val="00B94648"/>
    <w:rsid w:val="00B96882"/>
    <w:rsid w:val="00B96BEE"/>
    <w:rsid w:val="00BA086E"/>
    <w:rsid w:val="00BA1006"/>
    <w:rsid w:val="00BA1D47"/>
    <w:rsid w:val="00BA2D8C"/>
    <w:rsid w:val="00BA3FCC"/>
    <w:rsid w:val="00BA542D"/>
    <w:rsid w:val="00BB0632"/>
    <w:rsid w:val="00BB32B2"/>
    <w:rsid w:val="00BB49DA"/>
    <w:rsid w:val="00BB5752"/>
    <w:rsid w:val="00BC219D"/>
    <w:rsid w:val="00BC2FBA"/>
    <w:rsid w:val="00BC75C1"/>
    <w:rsid w:val="00BD2875"/>
    <w:rsid w:val="00BD79EE"/>
    <w:rsid w:val="00BE08A5"/>
    <w:rsid w:val="00BE15B7"/>
    <w:rsid w:val="00BE3D3E"/>
    <w:rsid w:val="00BE4B42"/>
    <w:rsid w:val="00BF0849"/>
    <w:rsid w:val="00BF302F"/>
    <w:rsid w:val="00BF31D7"/>
    <w:rsid w:val="00BF60C9"/>
    <w:rsid w:val="00C00AAE"/>
    <w:rsid w:val="00C0381F"/>
    <w:rsid w:val="00C03F8A"/>
    <w:rsid w:val="00C07A83"/>
    <w:rsid w:val="00C1484B"/>
    <w:rsid w:val="00C21443"/>
    <w:rsid w:val="00C21FB6"/>
    <w:rsid w:val="00C23109"/>
    <w:rsid w:val="00C2650B"/>
    <w:rsid w:val="00C366D6"/>
    <w:rsid w:val="00C36E84"/>
    <w:rsid w:val="00C41376"/>
    <w:rsid w:val="00C423FE"/>
    <w:rsid w:val="00C43B7E"/>
    <w:rsid w:val="00C46670"/>
    <w:rsid w:val="00C50598"/>
    <w:rsid w:val="00C6374F"/>
    <w:rsid w:val="00C65C61"/>
    <w:rsid w:val="00C70092"/>
    <w:rsid w:val="00C77B53"/>
    <w:rsid w:val="00C8141B"/>
    <w:rsid w:val="00C84FB3"/>
    <w:rsid w:val="00C94FA9"/>
    <w:rsid w:val="00C96107"/>
    <w:rsid w:val="00C977C0"/>
    <w:rsid w:val="00CA2449"/>
    <w:rsid w:val="00CA2C5B"/>
    <w:rsid w:val="00CA3242"/>
    <w:rsid w:val="00CA3615"/>
    <w:rsid w:val="00CA631C"/>
    <w:rsid w:val="00CB208D"/>
    <w:rsid w:val="00CC0A16"/>
    <w:rsid w:val="00CC1EE6"/>
    <w:rsid w:val="00CD5E4C"/>
    <w:rsid w:val="00CE092F"/>
    <w:rsid w:val="00CE0E75"/>
    <w:rsid w:val="00CE3B4A"/>
    <w:rsid w:val="00CE50A0"/>
    <w:rsid w:val="00CE7B2C"/>
    <w:rsid w:val="00CF168B"/>
    <w:rsid w:val="00CF3745"/>
    <w:rsid w:val="00CF7EB1"/>
    <w:rsid w:val="00D06B4D"/>
    <w:rsid w:val="00D15E64"/>
    <w:rsid w:val="00D16B85"/>
    <w:rsid w:val="00D3085F"/>
    <w:rsid w:val="00D32C98"/>
    <w:rsid w:val="00D36C3C"/>
    <w:rsid w:val="00D37D7B"/>
    <w:rsid w:val="00D41626"/>
    <w:rsid w:val="00D42CB3"/>
    <w:rsid w:val="00D5145A"/>
    <w:rsid w:val="00D522C5"/>
    <w:rsid w:val="00D535EC"/>
    <w:rsid w:val="00D55031"/>
    <w:rsid w:val="00D677DA"/>
    <w:rsid w:val="00D746A1"/>
    <w:rsid w:val="00D802E9"/>
    <w:rsid w:val="00D823D3"/>
    <w:rsid w:val="00D83DF3"/>
    <w:rsid w:val="00D86418"/>
    <w:rsid w:val="00D950AB"/>
    <w:rsid w:val="00D9598B"/>
    <w:rsid w:val="00DA2293"/>
    <w:rsid w:val="00DA721A"/>
    <w:rsid w:val="00DB0321"/>
    <w:rsid w:val="00DB2600"/>
    <w:rsid w:val="00DB36C4"/>
    <w:rsid w:val="00DB4540"/>
    <w:rsid w:val="00DC0BAE"/>
    <w:rsid w:val="00DC26E3"/>
    <w:rsid w:val="00DC38A5"/>
    <w:rsid w:val="00DC56EE"/>
    <w:rsid w:val="00DD1EEB"/>
    <w:rsid w:val="00DD63A1"/>
    <w:rsid w:val="00DE09C3"/>
    <w:rsid w:val="00DF6809"/>
    <w:rsid w:val="00DF69B1"/>
    <w:rsid w:val="00E069EE"/>
    <w:rsid w:val="00E07718"/>
    <w:rsid w:val="00E11A94"/>
    <w:rsid w:val="00E12ECD"/>
    <w:rsid w:val="00E15459"/>
    <w:rsid w:val="00E2476E"/>
    <w:rsid w:val="00E328A6"/>
    <w:rsid w:val="00E42CBD"/>
    <w:rsid w:val="00E441A0"/>
    <w:rsid w:val="00E45874"/>
    <w:rsid w:val="00E46AE7"/>
    <w:rsid w:val="00E47C4A"/>
    <w:rsid w:val="00E52381"/>
    <w:rsid w:val="00E53964"/>
    <w:rsid w:val="00E7010A"/>
    <w:rsid w:val="00E81107"/>
    <w:rsid w:val="00E84CB9"/>
    <w:rsid w:val="00E86768"/>
    <w:rsid w:val="00EA005D"/>
    <w:rsid w:val="00EA0C60"/>
    <w:rsid w:val="00EA5A38"/>
    <w:rsid w:val="00EA72DA"/>
    <w:rsid w:val="00EB14B9"/>
    <w:rsid w:val="00EB1651"/>
    <w:rsid w:val="00EB40EE"/>
    <w:rsid w:val="00EC2A98"/>
    <w:rsid w:val="00ED100C"/>
    <w:rsid w:val="00ED1518"/>
    <w:rsid w:val="00ED19F1"/>
    <w:rsid w:val="00ED34EA"/>
    <w:rsid w:val="00ED3902"/>
    <w:rsid w:val="00ED455E"/>
    <w:rsid w:val="00EE0B2C"/>
    <w:rsid w:val="00EE78EC"/>
    <w:rsid w:val="00EE7E90"/>
    <w:rsid w:val="00EF09EF"/>
    <w:rsid w:val="00EF3FC8"/>
    <w:rsid w:val="00EF53D3"/>
    <w:rsid w:val="00EF646C"/>
    <w:rsid w:val="00F0188F"/>
    <w:rsid w:val="00F01EE4"/>
    <w:rsid w:val="00F03309"/>
    <w:rsid w:val="00F04F8E"/>
    <w:rsid w:val="00F05C4E"/>
    <w:rsid w:val="00F14181"/>
    <w:rsid w:val="00F25F32"/>
    <w:rsid w:val="00F352D9"/>
    <w:rsid w:val="00F37AF7"/>
    <w:rsid w:val="00F42670"/>
    <w:rsid w:val="00F471FD"/>
    <w:rsid w:val="00F5120F"/>
    <w:rsid w:val="00F51507"/>
    <w:rsid w:val="00F52AA1"/>
    <w:rsid w:val="00F52DF2"/>
    <w:rsid w:val="00F53E63"/>
    <w:rsid w:val="00F60C03"/>
    <w:rsid w:val="00F71246"/>
    <w:rsid w:val="00F71729"/>
    <w:rsid w:val="00F7328F"/>
    <w:rsid w:val="00F750F7"/>
    <w:rsid w:val="00F77A8D"/>
    <w:rsid w:val="00F902C4"/>
    <w:rsid w:val="00F95D45"/>
    <w:rsid w:val="00FA0C47"/>
    <w:rsid w:val="00FB00CC"/>
    <w:rsid w:val="00FB0F42"/>
    <w:rsid w:val="00FB64F9"/>
    <w:rsid w:val="00FC0F45"/>
    <w:rsid w:val="00FC48C7"/>
    <w:rsid w:val="00FC514F"/>
    <w:rsid w:val="00FD3631"/>
    <w:rsid w:val="00FD460A"/>
    <w:rsid w:val="00FD63E8"/>
    <w:rsid w:val="00FE1241"/>
    <w:rsid w:val="00FF16C6"/>
    <w:rsid w:val="00FF1B9B"/>
    <w:rsid w:val="00FF2792"/>
    <w:rsid w:val="00FF4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14"/>
    <w:pPr>
      <w:spacing w:after="0" w:line="240" w:lineRule="auto"/>
    </w:pPr>
    <w:rPr>
      <w:rFonts w:ascii="Times New Roman" w:eastAsia="Times New Roman" w:hAnsi="Times New Roman" w:cs="Times New Roman"/>
      <w:sz w:val="24"/>
      <w:szCs w:val="24"/>
    </w:rPr>
  </w:style>
  <w:style w:type="paragraph" w:styleId="Heading5">
    <w:name w:val="heading 5"/>
    <w:basedOn w:val="BodyText"/>
    <w:next w:val="BodyText"/>
    <w:link w:val="Heading5Char"/>
    <w:qFormat/>
    <w:rsid w:val="00EA005D"/>
    <w:pPr>
      <w:keepNext/>
      <w:spacing w:before="400" w:line="260" w:lineRule="exact"/>
      <w:outlineLvl w:val="4"/>
    </w:pPr>
    <w:rPr>
      <w:rFonts w:ascii="Calibri" w:hAnsi="Calibri"/>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80851"/>
    <w:pPr>
      <w:spacing w:after="120"/>
      <w:ind w:left="283"/>
    </w:pPr>
  </w:style>
  <w:style w:type="character" w:customStyle="1" w:styleId="BodyTextIndentChar">
    <w:name w:val="Body Text Indent Char"/>
    <w:basedOn w:val="DefaultParagraphFont"/>
    <w:link w:val="BodyTextIndent"/>
    <w:rsid w:val="00180851"/>
    <w:rPr>
      <w:rFonts w:ascii="Times New Roman" w:eastAsia="Times New Roman" w:hAnsi="Times New Roman" w:cs="Times New Roman"/>
      <w:sz w:val="24"/>
      <w:szCs w:val="24"/>
    </w:rPr>
  </w:style>
  <w:style w:type="paragraph" w:styleId="ListParagraph">
    <w:name w:val="List Paragraph"/>
    <w:basedOn w:val="Normal"/>
    <w:uiPriority w:val="34"/>
    <w:qFormat/>
    <w:rsid w:val="00180851"/>
    <w:pPr>
      <w:ind w:left="720"/>
      <w:contextualSpacing/>
    </w:pPr>
  </w:style>
  <w:style w:type="paragraph" w:styleId="BodyText">
    <w:name w:val="Body Text"/>
    <w:basedOn w:val="Normal"/>
    <w:link w:val="BodyTextChar"/>
    <w:uiPriority w:val="99"/>
    <w:unhideWhenUsed/>
    <w:rsid w:val="005C472E"/>
    <w:pPr>
      <w:spacing w:after="120"/>
    </w:pPr>
  </w:style>
  <w:style w:type="character" w:customStyle="1" w:styleId="BodyTextChar">
    <w:name w:val="Body Text Char"/>
    <w:basedOn w:val="DefaultParagraphFont"/>
    <w:link w:val="BodyText"/>
    <w:uiPriority w:val="99"/>
    <w:rsid w:val="005C472E"/>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16B85"/>
    <w:rPr>
      <w:rFonts w:ascii="Tahoma" w:hAnsi="Tahoma" w:cs="Tahoma"/>
      <w:sz w:val="16"/>
      <w:szCs w:val="16"/>
    </w:rPr>
  </w:style>
  <w:style w:type="character" w:customStyle="1" w:styleId="DocumentMapChar">
    <w:name w:val="Document Map Char"/>
    <w:basedOn w:val="DefaultParagraphFont"/>
    <w:link w:val="DocumentMap"/>
    <w:uiPriority w:val="99"/>
    <w:semiHidden/>
    <w:rsid w:val="00D16B85"/>
    <w:rPr>
      <w:rFonts w:ascii="Tahoma" w:eastAsia="Times New Roman" w:hAnsi="Tahoma" w:cs="Tahoma"/>
      <w:sz w:val="16"/>
      <w:szCs w:val="16"/>
    </w:rPr>
  </w:style>
  <w:style w:type="paragraph" w:customStyle="1" w:styleId="tabletext">
    <w:name w:val="table_text"/>
    <w:basedOn w:val="Normal"/>
    <w:rsid w:val="00976D6C"/>
    <w:pPr>
      <w:numPr>
        <w:ilvl w:val="12"/>
      </w:numPr>
      <w:spacing w:before="65" w:after="65"/>
      <w:jc w:val="both"/>
    </w:pPr>
    <w:rPr>
      <w:rFonts w:ascii="Calibri" w:hAnsi="Calibri"/>
      <w:sz w:val="20"/>
    </w:rPr>
  </w:style>
  <w:style w:type="paragraph" w:styleId="Header">
    <w:name w:val="header"/>
    <w:basedOn w:val="Normal"/>
    <w:link w:val="HeaderChar"/>
    <w:uiPriority w:val="99"/>
    <w:semiHidden/>
    <w:unhideWhenUsed/>
    <w:rsid w:val="00FF449B"/>
    <w:pPr>
      <w:tabs>
        <w:tab w:val="center" w:pos="4680"/>
        <w:tab w:val="right" w:pos="9360"/>
      </w:tabs>
    </w:pPr>
  </w:style>
  <w:style w:type="character" w:customStyle="1" w:styleId="HeaderChar">
    <w:name w:val="Header Char"/>
    <w:basedOn w:val="DefaultParagraphFont"/>
    <w:link w:val="Header"/>
    <w:uiPriority w:val="99"/>
    <w:semiHidden/>
    <w:rsid w:val="00FF44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49B"/>
    <w:pPr>
      <w:tabs>
        <w:tab w:val="center" w:pos="4680"/>
        <w:tab w:val="right" w:pos="9360"/>
      </w:tabs>
    </w:pPr>
  </w:style>
  <w:style w:type="character" w:customStyle="1" w:styleId="FooterChar">
    <w:name w:val="Footer Char"/>
    <w:basedOn w:val="DefaultParagraphFont"/>
    <w:link w:val="Footer"/>
    <w:uiPriority w:val="99"/>
    <w:rsid w:val="00FF449B"/>
    <w:rPr>
      <w:rFonts w:ascii="Times New Roman" w:eastAsia="Times New Roman" w:hAnsi="Times New Roman" w:cs="Times New Roman"/>
      <w:sz w:val="24"/>
      <w:szCs w:val="24"/>
    </w:rPr>
  </w:style>
  <w:style w:type="paragraph" w:customStyle="1" w:styleId="Text">
    <w:name w:val="Text"/>
    <w:basedOn w:val="Normal"/>
    <w:rsid w:val="00420BC2"/>
    <w:pPr>
      <w:tabs>
        <w:tab w:val="left" w:pos="284"/>
      </w:tabs>
      <w:overflowPunct w:val="0"/>
      <w:autoSpaceDE w:val="0"/>
      <w:autoSpaceDN w:val="0"/>
      <w:adjustRightInd w:val="0"/>
      <w:spacing w:before="120" w:after="260"/>
      <w:jc w:val="both"/>
      <w:textAlignment w:val="baseline"/>
    </w:pPr>
    <w:rPr>
      <w:rFonts w:ascii="Calibri" w:eastAsia="MS Mincho" w:hAnsi="Calibri"/>
      <w:sz w:val="22"/>
      <w:szCs w:val="20"/>
      <w:lang w:val="en-GB"/>
    </w:rPr>
  </w:style>
  <w:style w:type="character" w:customStyle="1" w:styleId="Heading5Char">
    <w:name w:val="Heading 5 Char"/>
    <w:basedOn w:val="DefaultParagraphFont"/>
    <w:link w:val="Heading5"/>
    <w:rsid w:val="00EA005D"/>
    <w:rPr>
      <w:rFonts w:ascii="Calibri" w:eastAsia="Times New Roman" w:hAnsi="Calibri" w:cs="Times New Roman"/>
      <w:b/>
      <w:bCs/>
      <w:iCs/>
      <w:szCs w:val="20"/>
    </w:rPr>
  </w:style>
  <w:style w:type="paragraph" w:styleId="BodyText2">
    <w:name w:val="Body Text 2"/>
    <w:basedOn w:val="Normal"/>
    <w:link w:val="BodyText2Char"/>
    <w:uiPriority w:val="99"/>
    <w:unhideWhenUsed/>
    <w:rsid w:val="007626CD"/>
    <w:pPr>
      <w:spacing w:after="120" w:line="480" w:lineRule="auto"/>
    </w:pPr>
  </w:style>
  <w:style w:type="character" w:customStyle="1" w:styleId="BodyText2Char">
    <w:name w:val="Body Text 2 Char"/>
    <w:basedOn w:val="DefaultParagraphFont"/>
    <w:link w:val="BodyText2"/>
    <w:uiPriority w:val="99"/>
    <w:rsid w:val="007626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C65C61"/>
    <w:pPr>
      <w:spacing w:after="120" w:line="480" w:lineRule="auto"/>
      <w:ind w:left="283"/>
    </w:pPr>
  </w:style>
  <w:style w:type="character" w:customStyle="1" w:styleId="BodyTextIndent2Char">
    <w:name w:val="Body Text Indent 2 Char"/>
    <w:basedOn w:val="DefaultParagraphFont"/>
    <w:link w:val="BodyTextIndent2"/>
    <w:uiPriority w:val="99"/>
    <w:rsid w:val="00C65C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02579">
      <w:bodyDiv w:val="1"/>
      <w:marLeft w:val="0"/>
      <w:marRight w:val="0"/>
      <w:marTop w:val="0"/>
      <w:marBottom w:val="0"/>
      <w:divBdr>
        <w:top w:val="none" w:sz="0" w:space="0" w:color="auto"/>
        <w:left w:val="none" w:sz="0" w:space="0" w:color="auto"/>
        <w:bottom w:val="none" w:sz="0" w:space="0" w:color="auto"/>
        <w:right w:val="none" w:sz="0" w:space="0" w:color="auto"/>
      </w:divBdr>
    </w:div>
    <w:div w:id="74861524">
      <w:bodyDiv w:val="1"/>
      <w:marLeft w:val="0"/>
      <w:marRight w:val="0"/>
      <w:marTop w:val="0"/>
      <w:marBottom w:val="0"/>
      <w:divBdr>
        <w:top w:val="none" w:sz="0" w:space="0" w:color="auto"/>
        <w:left w:val="none" w:sz="0" w:space="0" w:color="auto"/>
        <w:bottom w:val="none" w:sz="0" w:space="0" w:color="auto"/>
        <w:right w:val="none" w:sz="0" w:space="0" w:color="auto"/>
      </w:divBdr>
    </w:div>
    <w:div w:id="244384363">
      <w:bodyDiv w:val="1"/>
      <w:marLeft w:val="0"/>
      <w:marRight w:val="0"/>
      <w:marTop w:val="0"/>
      <w:marBottom w:val="0"/>
      <w:divBdr>
        <w:top w:val="none" w:sz="0" w:space="0" w:color="auto"/>
        <w:left w:val="none" w:sz="0" w:space="0" w:color="auto"/>
        <w:bottom w:val="none" w:sz="0" w:space="0" w:color="auto"/>
        <w:right w:val="none" w:sz="0" w:space="0" w:color="auto"/>
      </w:divBdr>
    </w:div>
    <w:div w:id="244534325">
      <w:bodyDiv w:val="1"/>
      <w:marLeft w:val="0"/>
      <w:marRight w:val="0"/>
      <w:marTop w:val="0"/>
      <w:marBottom w:val="0"/>
      <w:divBdr>
        <w:top w:val="none" w:sz="0" w:space="0" w:color="auto"/>
        <w:left w:val="none" w:sz="0" w:space="0" w:color="auto"/>
        <w:bottom w:val="none" w:sz="0" w:space="0" w:color="auto"/>
        <w:right w:val="none" w:sz="0" w:space="0" w:color="auto"/>
      </w:divBdr>
    </w:div>
    <w:div w:id="402990389">
      <w:bodyDiv w:val="1"/>
      <w:marLeft w:val="0"/>
      <w:marRight w:val="0"/>
      <w:marTop w:val="0"/>
      <w:marBottom w:val="0"/>
      <w:divBdr>
        <w:top w:val="none" w:sz="0" w:space="0" w:color="auto"/>
        <w:left w:val="none" w:sz="0" w:space="0" w:color="auto"/>
        <w:bottom w:val="none" w:sz="0" w:space="0" w:color="auto"/>
        <w:right w:val="none" w:sz="0" w:space="0" w:color="auto"/>
      </w:divBdr>
    </w:div>
    <w:div w:id="694384869">
      <w:bodyDiv w:val="1"/>
      <w:marLeft w:val="0"/>
      <w:marRight w:val="0"/>
      <w:marTop w:val="0"/>
      <w:marBottom w:val="0"/>
      <w:divBdr>
        <w:top w:val="none" w:sz="0" w:space="0" w:color="auto"/>
        <w:left w:val="none" w:sz="0" w:space="0" w:color="auto"/>
        <w:bottom w:val="none" w:sz="0" w:space="0" w:color="auto"/>
        <w:right w:val="none" w:sz="0" w:space="0" w:color="auto"/>
      </w:divBdr>
    </w:div>
    <w:div w:id="750127474">
      <w:bodyDiv w:val="1"/>
      <w:marLeft w:val="0"/>
      <w:marRight w:val="0"/>
      <w:marTop w:val="0"/>
      <w:marBottom w:val="0"/>
      <w:divBdr>
        <w:top w:val="none" w:sz="0" w:space="0" w:color="auto"/>
        <w:left w:val="none" w:sz="0" w:space="0" w:color="auto"/>
        <w:bottom w:val="none" w:sz="0" w:space="0" w:color="auto"/>
        <w:right w:val="none" w:sz="0" w:space="0" w:color="auto"/>
      </w:divBdr>
    </w:div>
    <w:div w:id="846557046">
      <w:bodyDiv w:val="1"/>
      <w:marLeft w:val="0"/>
      <w:marRight w:val="0"/>
      <w:marTop w:val="0"/>
      <w:marBottom w:val="0"/>
      <w:divBdr>
        <w:top w:val="none" w:sz="0" w:space="0" w:color="auto"/>
        <w:left w:val="none" w:sz="0" w:space="0" w:color="auto"/>
        <w:bottom w:val="none" w:sz="0" w:space="0" w:color="auto"/>
        <w:right w:val="none" w:sz="0" w:space="0" w:color="auto"/>
      </w:divBdr>
    </w:div>
    <w:div w:id="849098090">
      <w:bodyDiv w:val="1"/>
      <w:marLeft w:val="0"/>
      <w:marRight w:val="0"/>
      <w:marTop w:val="0"/>
      <w:marBottom w:val="0"/>
      <w:divBdr>
        <w:top w:val="none" w:sz="0" w:space="0" w:color="auto"/>
        <w:left w:val="none" w:sz="0" w:space="0" w:color="auto"/>
        <w:bottom w:val="none" w:sz="0" w:space="0" w:color="auto"/>
        <w:right w:val="none" w:sz="0" w:space="0" w:color="auto"/>
      </w:divBdr>
    </w:div>
    <w:div w:id="877401309">
      <w:bodyDiv w:val="1"/>
      <w:marLeft w:val="0"/>
      <w:marRight w:val="0"/>
      <w:marTop w:val="0"/>
      <w:marBottom w:val="0"/>
      <w:divBdr>
        <w:top w:val="none" w:sz="0" w:space="0" w:color="auto"/>
        <w:left w:val="none" w:sz="0" w:space="0" w:color="auto"/>
        <w:bottom w:val="none" w:sz="0" w:space="0" w:color="auto"/>
        <w:right w:val="none" w:sz="0" w:space="0" w:color="auto"/>
      </w:divBdr>
    </w:div>
    <w:div w:id="1350528182">
      <w:bodyDiv w:val="1"/>
      <w:marLeft w:val="0"/>
      <w:marRight w:val="0"/>
      <w:marTop w:val="0"/>
      <w:marBottom w:val="0"/>
      <w:divBdr>
        <w:top w:val="none" w:sz="0" w:space="0" w:color="auto"/>
        <w:left w:val="none" w:sz="0" w:space="0" w:color="auto"/>
        <w:bottom w:val="none" w:sz="0" w:space="0" w:color="auto"/>
        <w:right w:val="none" w:sz="0" w:space="0" w:color="auto"/>
      </w:divBdr>
    </w:div>
    <w:div w:id="17145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A8EF-D725-4E46-A472-FB75A423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32</Pages>
  <Words>8212</Words>
  <Characters>46810</Characters>
  <Application>Microsoft Office Word</Application>
  <DocSecurity>0</DocSecurity>
  <Lines>390</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My Company</Company>
  <LinksUpToDate>false</LinksUpToDate>
  <CharactersWithSpaces>54913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Audit</dc:creator>
  <cp:lastModifiedBy>Arthur Kirakosyan</cp:lastModifiedBy>
  <cp:revision>59</cp:revision>
  <cp:lastPrinted>2012-08-11T14:20:00Z</cp:lastPrinted>
  <dcterms:created xsi:type="dcterms:W3CDTF">2012-04-09T10:11:00Z</dcterms:created>
  <dcterms:modified xsi:type="dcterms:W3CDTF">2012-08-13T15:26:00Z</dcterms:modified>
</cp:coreProperties>
</file>